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544"/>
        <w:gridCol w:w="1276"/>
        <w:gridCol w:w="992"/>
        <w:gridCol w:w="3544"/>
        <w:gridCol w:w="1275"/>
        <w:gridCol w:w="851"/>
      </w:tblGrid>
      <w:tr w:rsidR="00A373AB" w14:paraId="0687F882" w14:textId="77777777" w:rsidTr="00ED01E2">
        <w:trPr>
          <w:trHeight w:val="1039"/>
        </w:trPr>
        <w:tc>
          <w:tcPr>
            <w:tcW w:w="2694" w:type="dxa"/>
            <w:gridSpan w:val="2"/>
          </w:tcPr>
          <w:p w14:paraId="05481D56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14:paraId="44C5CB25" w14:textId="0A9FA013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33173E">
              <w:rPr>
                <w:rFonts w:ascii="Arial" w:hAnsi="Arial" w:cs="Arial"/>
                <w:sz w:val="20"/>
                <w:szCs w:val="20"/>
              </w:rPr>
              <w:t xml:space="preserve">Horizontal </w:t>
            </w:r>
            <w:r w:rsidR="00100391">
              <w:rPr>
                <w:rFonts w:ascii="Arial" w:hAnsi="Arial" w:cs="Arial"/>
                <w:sz w:val="20"/>
                <w:szCs w:val="20"/>
              </w:rPr>
              <w:t>40</w:t>
            </w:r>
            <w:r w:rsidR="00D475C4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30F2660" w14:textId="0F0917C9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100391">
              <w:rPr>
                <w:rFonts w:ascii="Arial" w:hAnsi="Arial" w:cs="Arial"/>
                <w:sz w:val="20"/>
                <w:szCs w:val="20"/>
              </w:rPr>
              <w:t>40</w:t>
            </w:r>
            <w:r w:rsidR="00F13C16">
              <w:rPr>
                <w:rFonts w:ascii="Arial" w:hAnsi="Arial" w:cs="Arial"/>
                <w:sz w:val="20"/>
                <w:szCs w:val="20"/>
              </w:rPr>
              <w:t>L</w:t>
            </w:r>
            <w:r w:rsidR="0033173E">
              <w:rPr>
                <w:rFonts w:ascii="Arial" w:hAnsi="Arial" w:cs="Arial"/>
                <w:sz w:val="20"/>
                <w:szCs w:val="20"/>
              </w:rPr>
              <w:t>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44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55A774A4" w:rsidR="00EF3BDC" w:rsidRPr="007363F7" w:rsidRDefault="00C677AE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2A6E4798" w14:textId="3806A9F6" w:rsidR="00A373AB" w:rsidRPr="007363F7" w:rsidRDefault="00C677A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2126" w:type="dxa"/>
            <w:gridSpan w:val="2"/>
          </w:tcPr>
          <w:p w14:paraId="63BD5D72" w14:textId="00BEE0E9" w:rsidR="00A373AB" w:rsidRDefault="00AC6F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B3BE0">
              <w:rPr>
                <w:rFonts w:ascii="Arial" w:hAnsi="Arial" w:cs="Arial"/>
                <w:sz w:val="20"/>
                <w:szCs w:val="20"/>
              </w:rPr>
              <w:t>2</w:t>
            </w:r>
            <w:r w:rsidR="00100391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2B6C656" w14:textId="407B28F1" w:rsidR="003E5722" w:rsidRDefault="00F13C16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B3BE0">
              <w:rPr>
                <w:rFonts w:ascii="Arial" w:hAnsi="Arial" w:cs="Arial"/>
                <w:sz w:val="20"/>
                <w:szCs w:val="20"/>
              </w:rPr>
              <w:t>2</w:t>
            </w:r>
            <w:r w:rsidR="00100391">
              <w:rPr>
                <w:rFonts w:ascii="Arial" w:hAnsi="Arial" w:cs="Arial"/>
                <w:sz w:val="20"/>
                <w:szCs w:val="20"/>
              </w:rPr>
              <w:t>116</w:t>
            </w:r>
          </w:p>
          <w:p w14:paraId="68E3CEF8" w14:textId="77777777" w:rsidR="00AC6FB7" w:rsidRPr="007363F7" w:rsidRDefault="00AC6FB7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356" w14:paraId="3281B940" w14:textId="77777777" w:rsidTr="00ED01E2">
        <w:tc>
          <w:tcPr>
            <w:tcW w:w="568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544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92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819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113356" w14:paraId="1AB1433B" w14:textId="77777777" w:rsidTr="00ED01E2">
        <w:tc>
          <w:tcPr>
            <w:tcW w:w="568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3544" w:type="dxa"/>
            <w:vAlign w:val="center"/>
          </w:tcPr>
          <w:p w14:paraId="4BF8B957" w14:textId="48EFED09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</w:t>
            </w:r>
            <w:proofErr w:type="gramStart"/>
            <w:r w:rsidR="00D475C4">
              <w:rPr>
                <w:sz w:val="20"/>
                <w:szCs w:val="20"/>
              </w:rPr>
              <w:t xml:space="preserve">D,  </w:t>
            </w:r>
            <w:proofErr w:type="spellStart"/>
            <w:r w:rsidR="00D475C4">
              <w:rPr>
                <w:sz w:val="20"/>
                <w:szCs w:val="20"/>
              </w:rPr>
              <w:t>Tciclo</w:t>
            </w:r>
            <w:proofErr w:type="spellEnd"/>
            <w:proofErr w:type="gramEnd"/>
            <w:r w:rsidR="00D475C4">
              <w:rPr>
                <w:sz w:val="20"/>
                <w:szCs w:val="20"/>
              </w:rPr>
              <w:t xml:space="preserve">, </w:t>
            </w:r>
            <w:proofErr w:type="spellStart"/>
            <w:r w:rsidR="00D475C4">
              <w:rPr>
                <w:sz w:val="20"/>
                <w:szCs w:val="20"/>
              </w:rPr>
              <w:t>MediaMovil</w:t>
            </w:r>
            <w:proofErr w:type="spellEnd"/>
            <w:r w:rsidR="00D475C4">
              <w:rPr>
                <w:sz w:val="20"/>
                <w:szCs w:val="20"/>
              </w:rPr>
              <w:t xml:space="preserve">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r w:rsidR="00C677AE">
              <w:rPr>
                <w:sz w:val="20"/>
                <w:szCs w:val="20"/>
              </w:rPr>
              <w:t>Menú</w:t>
            </w:r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276" w:type="dxa"/>
            <w:vAlign w:val="bottom"/>
          </w:tcPr>
          <w:p w14:paraId="1FEB118E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80D2AFD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C36DA71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F66F32B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8BBBD2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30902" w14:paraId="662CEE78" w14:textId="77777777" w:rsidTr="00ED01E2">
        <w:tc>
          <w:tcPr>
            <w:tcW w:w="568" w:type="dxa"/>
            <w:vAlign w:val="center"/>
          </w:tcPr>
          <w:p w14:paraId="1D6CDD0B" w14:textId="77777777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3544" w:type="dxa"/>
            <w:vAlign w:val="center"/>
          </w:tcPr>
          <w:p w14:paraId="6D110EEB" w14:textId="4B3FD41A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6362D1">
              <w:rPr>
                <w:sz w:val="20"/>
                <w:szCs w:val="20"/>
              </w:rPr>
              <w:t>. Calibrar Termostato y válvula de seguridad</w:t>
            </w:r>
          </w:p>
        </w:tc>
        <w:tc>
          <w:tcPr>
            <w:tcW w:w="1276" w:type="dxa"/>
            <w:vAlign w:val="bottom"/>
          </w:tcPr>
          <w:p w14:paraId="42764FF9" w14:textId="77777777" w:rsidR="00ED01E2" w:rsidRPr="00F0254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4FE6CE03" w14:textId="77777777" w:rsidR="00F3090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47A18A9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B1107DA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76704B9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08D2DBA2" w14:textId="77777777" w:rsidTr="00ED01E2">
        <w:tc>
          <w:tcPr>
            <w:tcW w:w="568" w:type="dxa"/>
            <w:vAlign w:val="center"/>
          </w:tcPr>
          <w:p w14:paraId="64C5537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195A9D4E" w14:textId="4A948543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445181E7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05F164D5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18B5FC6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89F9CC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4F71F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482D73EB" w14:textId="77777777" w:rsidTr="00ED01E2">
        <w:tc>
          <w:tcPr>
            <w:tcW w:w="568" w:type="dxa"/>
            <w:vAlign w:val="center"/>
          </w:tcPr>
          <w:p w14:paraId="1C40885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415779B" w14:textId="77777777" w:rsidR="005267BC" w:rsidRDefault="005267BC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</w:t>
            </w:r>
            <w:r w:rsidR="00BC1699">
              <w:rPr>
                <w:sz w:val="20"/>
                <w:szCs w:val="20"/>
              </w:rPr>
              <w:t>Caucho</w:t>
            </w:r>
            <w:r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069A487C" w14:textId="09616B69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67DB61FC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53FC56E1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29DE084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DBAD53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392475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DC8B75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4ABE84C9" w14:textId="77777777" w:rsidTr="00ED01E2">
        <w:tc>
          <w:tcPr>
            <w:tcW w:w="568" w:type="dxa"/>
            <w:vAlign w:val="center"/>
          </w:tcPr>
          <w:p w14:paraId="12C4E1F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6325F03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3573EAC1" w14:textId="7ADFA84D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Nivel de desfogue.</w:t>
            </w:r>
          </w:p>
        </w:tc>
        <w:tc>
          <w:tcPr>
            <w:tcW w:w="1276" w:type="dxa"/>
            <w:vAlign w:val="bottom"/>
          </w:tcPr>
          <w:p w14:paraId="3B01C0D6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4D4F9999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01C463D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637001A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70BCCD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583443FC" w14:textId="77777777" w:rsidTr="00ED01E2">
        <w:tc>
          <w:tcPr>
            <w:tcW w:w="568" w:type="dxa"/>
            <w:vAlign w:val="center"/>
          </w:tcPr>
          <w:p w14:paraId="09F8F8B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13833BF0" w14:textId="77777777" w:rsidR="005267BC" w:rsidRDefault="005267BC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</w:t>
            </w:r>
            <w:r w:rsidR="00BC1699">
              <w:rPr>
                <w:sz w:val="20"/>
                <w:szCs w:val="20"/>
              </w:rPr>
              <w:t>ciclo de “Líquidos B</w:t>
            </w:r>
            <w:r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2C9F1E9C" w14:textId="4CCAF16B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</w:t>
            </w:r>
            <w:r>
              <w:rPr>
                <w:sz w:val="20"/>
                <w:szCs w:val="20"/>
              </w:rPr>
              <w:lastRenderedPageBreak/>
              <w:t xml:space="preserve">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tiempos de esterilización y secado.</w:t>
            </w:r>
          </w:p>
        </w:tc>
        <w:tc>
          <w:tcPr>
            <w:tcW w:w="1276" w:type="dxa"/>
            <w:vAlign w:val="bottom"/>
          </w:tcPr>
          <w:p w14:paraId="6F6617E4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Ing.</w:t>
            </w:r>
          </w:p>
          <w:p w14:paraId="3AAF8223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7A20396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41460EB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7AF394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3ECA1744" w14:textId="77777777" w:rsidTr="00ED01E2">
        <w:tc>
          <w:tcPr>
            <w:tcW w:w="568" w:type="dxa"/>
            <w:vAlign w:val="center"/>
          </w:tcPr>
          <w:p w14:paraId="6820FE6D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94A54B4" w14:textId="36AE1C93" w:rsidR="005267BC" w:rsidRDefault="00BC1699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</w:t>
            </w:r>
            <w:r w:rsidR="005267BC">
              <w:rPr>
                <w:sz w:val="20"/>
                <w:szCs w:val="20"/>
              </w:rPr>
              <w:t xml:space="preserve"> ciclo “personalizado” con equipo sin carga y con temperatura 1</w:t>
            </w:r>
            <w:r w:rsidR="00100391">
              <w:rPr>
                <w:sz w:val="20"/>
                <w:szCs w:val="20"/>
              </w:rPr>
              <w:t>34</w:t>
            </w:r>
            <w:r w:rsidR="005267BC">
              <w:rPr>
                <w:sz w:val="20"/>
                <w:szCs w:val="20"/>
              </w:rPr>
              <w:t>°C, tiempo de esterilización 1</w:t>
            </w:r>
            <w:r w:rsidR="00100391">
              <w:rPr>
                <w:sz w:val="20"/>
                <w:szCs w:val="20"/>
              </w:rPr>
              <w:t>1</w:t>
            </w:r>
            <w:r w:rsidR="005267BC">
              <w:rPr>
                <w:sz w:val="20"/>
                <w:szCs w:val="20"/>
              </w:rPr>
              <w:t xml:space="preserve"> min, </w:t>
            </w:r>
            <w:r w:rsidR="00100391">
              <w:rPr>
                <w:sz w:val="20"/>
                <w:szCs w:val="20"/>
              </w:rPr>
              <w:t xml:space="preserve">y </w:t>
            </w:r>
            <w:r w:rsidR="00E70226">
              <w:rPr>
                <w:sz w:val="20"/>
                <w:szCs w:val="20"/>
              </w:rPr>
              <w:t>8</w:t>
            </w:r>
            <w:r w:rsidR="00100391">
              <w:rPr>
                <w:sz w:val="20"/>
                <w:szCs w:val="20"/>
              </w:rPr>
              <w:t xml:space="preserve"> min de</w:t>
            </w:r>
            <w:r w:rsidR="005267BC">
              <w:rPr>
                <w:sz w:val="20"/>
                <w:szCs w:val="20"/>
              </w:rPr>
              <w:t xml:space="preserve"> secado y con nivel de desfogue </w:t>
            </w:r>
            <w:r w:rsidR="00100391">
              <w:rPr>
                <w:sz w:val="20"/>
                <w:szCs w:val="20"/>
              </w:rPr>
              <w:t>6</w:t>
            </w:r>
            <w:r w:rsidR="005267BC"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  <w:vAlign w:val="center"/>
          </w:tcPr>
          <w:p w14:paraId="63A063F7" w14:textId="224273FB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  <w:r w:rsidR="00E70226">
              <w:rPr>
                <w:sz w:val="20"/>
                <w:szCs w:val="20"/>
              </w:rPr>
              <w:t xml:space="preserve"> Ingresar instrumental en bolsa y registrar el estado en el que sale</w:t>
            </w:r>
          </w:p>
        </w:tc>
        <w:tc>
          <w:tcPr>
            <w:tcW w:w="1276" w:type="dxa"/>
            <w:vAlign w:val="bottom"/>
          </w:tcPr>
          <w:p w14:paraId="1B27EE1F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65E6EA9C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6C34A3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D03479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DE78B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62214407" w14:textId="77777777" w:rsidTr="00ED01E2">
        <w:tc>
          <w:tcPr>
            <w:tcW w:w="568" w:type="dxa"/>
            <w:vAlign w:val="center"/>
          </w:tcPr>
          <w:p w14:paraId="69EB5F2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5AF02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C552E14" w14:textId="0BB1F8C6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 xml:space="preserve">” con equipo con aprox. 4 litros de carga y ubicar control físico en el tanque </w:t>
            </w:r>
            <w:r w:rsidR="00C677AE">
              <w:rPr>
                <w:sz w:val="20"/>
                <w:szCs w:val="20"/>
              </w:rPr>
              <w:t>de la autoclave</w:t>
            </w:r>
            <w:r w:rsidR="005267BC"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  <w:vAlign w:val="center"/>
          </w:tcPr>
          <w:p w14:paraId="1AD59FD1" w14:textId="616E1FEC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el control físico ingresado en </w:t>
            </w:r>
            <w:r w:rsidR="00C677AE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1060D3CB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6DA9D56E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276DD02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AD63C82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7DC1BB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332A4E60" w14:textId="77777777" w:rsidTr="00ED01E2">
        <w:tc>
          <w:tcPr>
            <w:tcW w:w="568" w:type="dxa"/>
            <w:vAlign w:val="center"/>
          </w:tcPr>
          <w:p w14:paraId="313BB1F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Align w:val="center"/>
          </w:tcPr>
          <w:p w14:paraId="5A27EA89" w14:textId="24CC4F38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B” con equipo </w:t>
            </w:r>
            <w:r w:rsidR="0033173E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n carga y totalmente cerrado.</w:t>
            </w:r>
          </w:p>
        </w:tc>
        <w:tc>
          <w:tcPr>
            <w:tcW w:w="3544" w:type="dxa"/>
            <w:vAlign w:val="center"/>
          </w:tcPr>
          <w:p w14:paraId="485D6961" w14:textId="12ED76C6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42A07F63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2243C7F1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1D5A2D43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27872C7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7C1DC3A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113356" w14:paraId="0A8EA8E6" w14:textId="77777777" w:rsidTr="00ED01E2">
        <w:tc>
          <w:tcPr>
            <w:tcW w:w="568" w:type="dxa"/>
            <w:vAlign w:val="center"/>
          </w:tcPr>
          <w:p w14:paraId="790D8047" w14:textId="77777777" w:rsidR="00113356" w:rsidRDefault="00113356" w:rsidP="003672E2">
            <w:pPr>
              <w:jc w:val="center"/>
              <w:rPr>
                <w:sz w:val="20"/>
                <w:szCs w:val="20"/>
              </w:rPr>
            </w:pPr>
          </w:p>
          <w:p w14:paraId="15FF27F8" w14:textId="77777777" w:rsidR="00113356" w:rsidRDefault="006D2A7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8AD1873" w14:textId="77777777" w:rsidR="00113356" w:rsidRDefault="00113356" w:rsidP="003672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238FFF4C" w14:textId="77777777" w:rsidR="00113356" w:rsidRDefault="00113356" w:rsidP="00EF3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3544" w:type="dxa"/>
            <w:vAlign w:val="center"/>
          </w:tcPr>
          <w:p w14:paraId="6641C27A" w14:textId="77777777" w:rsidR="00113356" w:rsidRDefault="00113356" w:rsidP="004E28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Certificar que el equipo </w:t>
            </w:r>
            <w:r w:rsidR="004E28FF">
              <w:rPr>
                <w:sz w:val="20"/>
                <w:szCs w:val="20"/>
              </w:rPr>
              <w:t>cumple con la normatividad vigente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bottom"/>
          </w:tcPr>
          <w:p w14:paraId="03CEA12F" w14:textId="77777777" w:rsidR="00113356" w:rsidRPr="004C2C68" w:rsidRDefault="00113356" w:rsidP="00052FDB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92" w:type="dxa"/>
            <w:vAlign w:val="center"/>
          </w:tcPr>
          <w:p w14:paraId="290A39E7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085C24BE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FA4DFC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02542" w14:paraId="2E48701F" w14:textId="77777777" w:rsidTr="00ED01E2">
        <w:tc>
          <w:tcPr>
            <w:tcW w:w="14743" w:type="dxa"/>
            <w:gridSpan w:val="9"/>
            <w:vAlign w:val="center"/>
          </w:tcPr>
          <w:p w14:paraId="1DF225B2" w14:textId="77777777" w:rsidR="00F02542" w:rsidRDefault="00F02542" w:rsidP="00E35C3E">
            <w:pPr>
              <w:jc w:val="center"/>
              <w:rPr>
                <w:sz w:val="20"/>
                <w:szCs w:val="20"/>
              </w:rPr>
            </w:pPr>
          </w:p>
          <w:p w14:paraId="6D9CE298" w14:textId="77777777" w:rsidR="007930E8" w:rsidRDefault="007930E8" w:rsidP="00E35C3E">
            <w:pPr>
              <w:jc w:val="center"/>
              <w:rPr>
                <w:sz w:val="20"/>
                <w:szCs w:val="20"/>
              </w:rPr>
            </w:pPr>
          </w:p>
          <w:p w14:paraId="36ADE59E" w14:textId="77777777" w:rsidR="00ED01E2" w:rsidRDefault="00ED01E2" w:rsidP="00E35C3E">
            <w:pPr>
              <w:jc w:val="center"/>
              <w:rPr>
                <w:sz w:val="20"/>
                <w:szCs w:val="20"/>
              </w:rPr>
            </w:pPr>
          </w:p>
          <w:p w14:paraId="484EB6BD" w14:textId="77777777" w:rsidR="00ED01E2" w:rsidRDefault="00ED01E2" w:rsidP="00E35C3E">
            <w:pPr>
              <w:jc w:val="center"/>
              <w:rPr>
                <w:sz w:val="20"/>
                <w:szCs w:val="20"/>
              </w:rPr>
            </w:pPr>
          </w:p>
          <w:p w14:paraId="0EC5506C" w14:textId="77777777" w:rsidR="00ED01E2" w:rsidRDefault="00ED01E2" w:rsidP="00E35C3E">
            <w:pPr>
              <w:jc w:val="center"/>
              <w:rPr>
                <w:sz w:val="20"/>
                <w:szCs w:val="20"/>
              </w:rPr>
            </w:pPr>
          </w:p>
          <w:p w14:paraId="42AAF7F5" w14:textId="77777777" w:rsidR="00F02542" w:rsidRDefault="00F02542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</w:t>
            </w:r>
            <w:r w:rsidR="00391C27"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_______________________</w:t>
            </w:r>
          </w:p>
          <w:p w14:paraId="33F738BD" w14:textId="77777777" w:rsidR="00F02542" w:rsidRPr="004C2C68" w:rsidRDefault="00F02542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="00A157DC"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2C02175A" w14:textId="77777777" w:rsidR="003E5722" w:rsidRDefault="003E5722" w:rsidP="00123D0B"/>
    <w:p w14:paraId="6746931D" w14:textId="2C26F9FB" w:rsidR="00FF605F" w:rsidRPr="00161393" w:rsidRDefault="00FF605F" w:rsidP="00123D0B">
      <w:pPr>
        <w:rPr>
          <w:b/>
        </w:rPr>
      </w:pPr>
    </w:p>
    <w:sectPr w:rsidR="00FF605F" w:rsidRPr="00161393" w:rsidSect="00ED01E2">
      <w:headerReference w:type="default" r:id="rId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18E4" w14:textId="77777777" w:rsidR="00B91136" w:rsidRDefault="00B91136" w:rsidP="003A1FD2">
      <w:r>
        <w:separator/>
      </w:r>
    </w:p>
  </w:endnote>
  <w:endnote w:type="continuationSeparator" w:id="0">
    <w:p w14:paraId="7831D5A4" w14:textId="77777777" w:rsidR="00B91136" w:rsidRDefault="00B91136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9D00" w14:textId="77777777" w:rsidR="00B91136" w:rsidRDefault="00B91136" w:rsidP="003A1FD2">
      <w:r>
        <w:separator/>
      </w:r>
    </w:p>
  </w:footnote>
  <w:footnote w:type="continuationSeparator" w:id="0">
    <w:p w14:paraId="773272B5" w14:textId="77777777" w:rsidR="00B91136" w:rsidRDefault="00B91136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00FFE8A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0A4A06B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93BE38" wp14:editId="1DF55186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 xml:space="preserve">Efectivo a partir de: </w:t>
          </w:r>
          <w:proofErr w:type="gramStart"/>
          <w:r w:rsidRPr="002D67F1">
            <w:rPr>
              <w:rFonts w:ascii="Arial" w:hAnsi="Arial" w:cs="Arial"/>
              <w:sz w:val="18"/>
              <w:szCs w:val="18"/>
            </w:rPr>
            <w:t>Febrero</w:t>
          </w:r>
          <w:proofErr w:type="gramEnd"/>
          <w:r w:rsidRPr="002D67F1">
            <w:rPr>
              <w:rFonts w:ascii="Arial" w:hAnsi="Arial" w:cs="Arial"/>
              <w:sz w:val="18"/>
              <w:szCs w:val="18"/>
            </w:rPr>
            <w:t xml:space="preserve">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363"/>
    <w:rsid w:val="000245BA"/>
    <w:rsid w:val="00052FDB"/>
    <w:rsid w:val="000B3A5B"/>
    <w:rsid w:val="000B3BE0"/>
    <w:rsid w:val="000C4730"/>
    <w:rsid w:val="000E0A37"/>
    <w:rsid w:val="00100391"/>
    <w:rsid w:val="00113356"/>
    <w:rsid w:val="0012149D"/>
    <w:rsid w:val="00123D0B"/>
    <w:rsid w:val="00161393"/>
    <w:rsid w:val="0017106F"/>
    <w:rsid w:val="001758E2"/>
    <w:rsid w:val="001937B1"/>
    <w:rsid w:val="001D5EE2"/>
    <w:rsid w:val="0021397F"/>
    <w:rsid w:val="002207C5"/>
    <w:rsid w:val="002811D5"/>
    <w:rsid w:val="002B1CF5"/>
    <w:rsid w:val="002D67F1"/>
    <w:rsid w:val="00320796"/>
    <w:rsid w:val="00323818"/>
    <w:rsid w:val="00327E4D"/>
    <w:rsid w:val="0033173E"/>
    <w:rsid w:val="003672E2"/>
    <w:rsid w:val="00374058"/>
    <w:rsid w:val="00391C27"/>
    <w:rsid w:val="003952A0"/>
    <w:rsid w:val="003A1FD2"/>
    <w:rsid w:val="003E5722"/>
    <w:rsid w:val="003F01DB"/>
    <w:rsid w:val="00474F9A"/>
    <w:rsid w:val="004870C9"/>
    <w:rsid w:val="004C2C68"/>
    <w:rsid w:val="004D4463"/>
    <w:rsid w:val="004E28FF"/>
    <w:rsid w:val="005267BC"/>
    <w:rsid w:val="00541394"/>
    <w:rsid w:val="00542579"/>
    <w:rsid w:val="00590A23"/>
    <w:rsid w:val="005B3566"/>
    <w:rsid w:val="005F4927"/>
    <w:rsid w:val="005F528B"/>
    <w:rsid w:val="005F7453"/>
    <w:rsid w:val="006362D1"/>
    <w:rsid w:val="00636A97"/>
    <w:rsid w:val="006934B2"/>
    <w:rsid w:val="006B7F5E"/>
    <w:rsid w:val="006D2A7E"/>
    <w:rsid w:val="006E05DF"/>
    <w:rsid w:val="00722D9A"/>
    <w:rsid w:val="007363F7"/>
    <w:rsid w:val="00741018"/>
    <w:rsid w:val="007860C2"/>
    <w:rsid w:val="007930E8"/>
    <w:rsid w:val="007A1EBC"/>
    <w:rsid w:val="007D717B"/>
    <w:rsid w:val="008223AF"/>
    <w:rsid w:val="0082772E"/>
    <w:rsid w:val="008901D3"/>
    <w:rsid w:val="00896122"/>
    <w:rsid w:val="00922C9C"/>
    <w:rsid w:val="009747F5"/>
    <w:rsid w:val="00995E65"/>
    <w:rsid w:val="009A3A58"/>
    <w:rsid w:val="009C54A5"/>
    <w:rsid w:val="009C7158"/>
    <w:rsid w:val="009D673E"/>
    <w:rsid w:val="00A157DC"/>
    <w:rsid w:val="00A17268"/>
    <w:rsid w:val="00A373AB"/>
    <w:rsid w:val="00AA6E0E"/>
    <w:rsid w:val="00AC6FB7"/>
    <w:rsid w:val="00AD0A27"/>
    <w:rsid w:val="00AD799E"/>
    <w:rsid w:val="00AE3538"/>
    <w:rsid w:val="00AE632E"/>
    <w:rsid w:val="00B052F8"/>
    <w:rsid w:val="00B3416A"/>
    <w:rsid w:val="00B54BB3"/>
    <w:rsid w:val="00B91136"/>
    <w:rsid w:val="00BC1699"/>
    <w:rsid w:val="00BC7DF0"/>
    <w:rsid w:val="00BD2B2B"/>
    <w:rsid w:val="00BF376F"/>
    <w:rsid w:val="00C03384"/>
    <w:rsid w:val="00C311DF"/>
    <w:rsid w:val="00C573B2"/>
    <w:rsid w:val="00C677AE"/>
    <w:rsid w:val="00C86362"/>
    <w:rsid w:val="00CB52B7"/>
    <w:rsid w:val="00CB7108"/>
    <w:rsid w:val="00CC320B"/>
    <w:rsid w:val="00CF0AC4"/>
    <w:rsid w:val="00D0206E"/>
    <w:rsid w:val="00D27607"/>
    <w:rsid w:val="00D30F31"/>
    <w:rsid w:val="00D45ABC"/>
    <w:rsid w:val="00D475C4"/>
    <w:rsid w:val="00D81F99"/>
    <w:rsid w:val="00DD16B2"/>
    <w:rsid w:val="00DE3A74"/>
    <w:rsid w:val="00E461A2"/>
    <w:rsid w:val="00E70226"/>
    <w:rsid w:val="00E86643"/>
    <w:rsid w:val="00E92CD3"/>
    <w:rsid w:val="00EB3117"/>
    <w:rsid w:val="00ED01E2"/>
    <w:rsid w:val="00ED1432"/>
    <w:rsid w:val="00EF3BDC"/>
    <w:rsid w:val="00EF6369"/>
    <w:rsid w:val="00F02542"/>
    <w:rsid w:val="00F06338"/>
    <w:rsid w:val="00F13C16"/>
    <w:rsid w:val="00F30902"/>
    <w:rsid w:val="00F45451"/>
    <w:rsid w:val="00F506F7"/>
    <w:rsid w:val="00FB61DB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7492F"/>
  <w15:docId w15:val="{8BE8FE28-6C90-4E68-B5D7-89FAB4B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05C47-A5C6-4420-8669-B9773440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30</cp:revision>
  <cp:lastPrinted>2021-05-10T21:25:00Z</cp:lastPrinted>
  <dcterms:created xsi:type="dcterms:W3CDTF">2018-04-04T14:20:00Z</dcterms:created>
  <dcterms:modified xsi:type="dcterms:W3CDTF">2021-05-10T21:38:00Z</dcterms:modified>
</cp:coreProperties>
</file>