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7CA5B103" w14:textId="77777777" w:rsidTr="00F06CA3">
        <w:tc>
          <w:tcPr>
            <w:tcW w:w="10774" w:type="dxa"/>
            <w:shd w:val="clear" w:color="auto" w:fill="auto"/>
          </w:tcPr>
          <w:p w14:paraId="73D2E4F0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2DF758D3" w14:textId="77777777" w:rsidTr="00F06CA3">
        <w:tc>
          <w:tcPr>
            <w:tcW w:w="10774" w:type="dxa"/>
            <w:shd w:val="clear" w:color="auto" w:fill="auto"/>
          </w:tcPr>
          <w:p w14:paraId="7B84BA98" w14:textId="570282A0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6D541F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F06CA3" w:rsidRPr="00CC22B8" w14:paraId="6B720F6A" w14:textId="77777777" w:rsidTr="00F06CA3">
        <w:tc>
          <w:tcPr>
            <w:tcW w:w="10774" w:type="dxa"/>
            <w:shd w:val="clear" w:color="auto" w:fill="auto"/>
          </w:tcPr>
          <w:p w14:paraId="05175705" w14:textId="46E05D71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0F4D86">
              <w:rPr>
                <w:rFonts w:ascii="Arial" w:hAnsi="Arial" w:cs="Arial"/>
                <w:sz w:val="20"/>
                <w:szCs w:val="20"/>
              </w:rPr>
              <w:t>JPA</w:t>
            </w:r>
            <w:r w:rsidR="00BC7D1A">
              <w:rPr>
                <w:rFonts w:ascii="Arial" w:hAnsi="Arial" w:cs="Arial"/>
                <w:sz w:val="20"/>
                <w:szCs w:val="20"/>
              </w:rPr>
              <w:t>40</w:t>
            </w:r>
            <w:r w:rsidRPr="00CC22B8">
              <w:rPr>
                <w:rFonts w:ascii="Arial" w:hAnsi="Arial" w:cs="Arial"/>
                <w:sz w:val="20"/>
                <w:szCs w:val="20"/>
              </w:rPr>
              <w:t>L</w:t>
            </w:r>
            <w:r w:rsidR="00BC7D1A"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  <w:tr w:rsidR="00F06CA3" w:rsidRPr="00CC22B8" w14:paraId="7E045931" w14:textId="77777777" w:rsidTr="00F06CA3">
        <w:tc>
          <w:tcPr>
            <w:tcW w:w="10774" w:type="dxa"/>
            <w:shd w:val="clear" w:color="auto" w:fill="auto"/>
          </w:tcPr>
          <w:p w14:paraId="11C642FB" w14:textId="77777777" w:rsidR="00F06CA3" w:rsidRPr="00CC22B8" w:rsidRDefault="00F06CA3" w:rsidP="000F4D86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</w:p>
        </w:tc>
      </w:tr>
      <w:tr w:rsidR="00F06CA3" w:rsidRPr="00CC22B8" w14:paraId="04C52F5C" w14:textId="77777777" w:rsidTr="00F06CA3">
        <w:tc>
          <w:tcPr>
            <w:tcW w:w="10774" w:type="dxa"/>
          </w:tcPr>
          <w:p w14:paraId="07DEADFB" w14:textId="5AD0D452" w:rsidR="00F06CA3" w:rsidRPr="00CC22B8" w:rsidRDefault="00F06CA3" w:rsidP="000F4D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</w:t>
            </w:r>
            <w:r w:rsidR="000F4D86">
              <w:rPr>
                <w:rFonts w:ascii="Arial" w:hAnsi="Arial" w:cs="Arial"/>
                <w:sz w:val="20"/>
                <w:szCs w:val="20"/>
              </w:rPr>
              <w:t xml:space="preserve">ca </w:t>
            </w:r>
            <w:r w:rsidR="00BC7D1A">
              <w:rPr>
                <w:rFonts w:ascii="Arial" w:hAnsi="Arial" w:cs="Arial"/>
                <w:sz w:val="20"/>
                <w:szCs w:val="20"/>
              </w:rPr>
              <w:t>vertical de piso</w:t>
            </w:r>
            <w:r w:rsidR="001D4741">
              <w:rPr>
                <w:rFonts w:ascii="Arial" w:hAnsi="Arial" w:cs="Arial"/>
                <w:sz w:val="20"/>
                <w:szCs w:val="20"/>
              </w:rPr>
              <w:t xml:space="preserve"> para laboratorio</w:t>
            </w:r>
            <w:r w:rsidR="000F4D8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06CA3" w:rsidRPr="00CC22B8" w14:paraId="326E40B7" w14:textId="77777777" w:rsidTr="00F06CA3">
        <w:tc>
          <w:tcPr>
            <w:tcW w:w="10774" w:type="dxa"/>
          </w:tcPr>
          <w:p w14:paraId="1BB6803D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43627741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3385E350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7785C857" w14:textId="77777777" w:rsidTr="00F06CA3">
        <w:tc>
          <w:tcPr>
            <w:tcW w:w="10774" w:type="dxa"/>
          </w:tcPr>
          <w:p w14:paraId="4AB57F5A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5E0A9452" w14:textId="77777777" w:rsidR="001D4741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14:paraId="244CD5C8" w14:textId="0507738F" w:rsidR="006D541F" w:rsidRPr="001D4741" w:rsidRDefault="006D541F" w:rsidP="006D54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 xml:space="preserve">Ancho: </w:t>
            </w:r>
            <w:r w:rsidR="00C93D73">
              <w:rPr>
                <w:rFonts w:ascii="Arial" w:hAnsi="Arial" w:cs="Arial"/>
                <w:sz w:val="20"/>
                <w:szCs w:val="20"/>
              </w:rPr>
              <w:t>640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32B21B4B" w14:textId="2F9077AA" w:rsidR="006D541F" w:rsidRPr="001D4741" w:rsidRDefault="006D541F" w:rsidP="006D54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 xml:space="preserve">Altura: </w:t>
            </w:r>
            <w:r w:rsidR="00C93D73">
              <w:rPr>
                <w:rFonts w:ascii="Arial" w:hAnsi="Arial" w:cs="Arial"/>
                <w:sz w:val="20"/>
                <w:szCs w:val="20"/>
              </w:rPr>
              <w:t>1240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  <w:r w:rsidR="00C93D73">
              <w:rPr>
                <w:rFonts w:ascii="Arial" w:hAnsi="Arial" w:cs="Arial"/>
                <w:sz w:val="20"/>
                <w:szCs w:val="20"/>
              </w:rPr>
              <w:t xml:space="preserve"> (con puerta abierta)</w:t>
            </w:r>
          </w:p>
          <w:p w14:paraId="75CDEA94" w14:textId="514DBF1F" w:rsidR="006D541F" w:rsidRPr="001D4741" w:rsidRDefault="006D541F" w:rsidP="006D54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 xml:space="preserve">Fondo: </w:t>
            </w:r>
            <w:r w:rsidR="00C93D73">
              <w:rPr>
                <w:rFonts w:ascii="Arial" w:hAnsi="Arial" w:cs="Arial"/>
                <w:sz w:val="20"/>
                <w:szCs w:val="20"/>
              </w:rPr>
              <w:t>473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77AD23E7" w14:textId="40CE4656" w:rsidR="006D541F" w:rsidRDefault="00C93D73" w:rsidP="00C93D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6D1ABF" wp14:editId="144EEEE5">
                  <wp:extent cx="4245429" cy="3457114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2751" t="24395" r="42344" b="24171"/>
                          <a:stretch/>
                        </pic:blipFill>
                        <pic:spPr bwMode="auto">
                          <a:xfrm>
                            <a:off x="0" y="0"/>
                            <a:ext cx="4266404" cy="3474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1F156D" w14:textId="437CC2E0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66C84889" w14:textId="77777777" w:rsidTr="00F06CA3">
        <w:tc>
          <w:tcPr>
            <w:tcW w:w="10774" w:type="dxa"/>
          </w:tcPr>
          <w:p w14:paraId="60E49333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F0013E" w14:textId="4D85008A" w:rsidR="00F06CA3" w:rsidRPr="001D4741" w:rsidRDefault="00F06CA3" w:rsidP="001D474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D4741">
              <w:rPr>
                <w:rFonts w:ascii="Arial" w:hAnsi="Arial" w:cs="Arial"/>
                <w:b/>
                <w:sz w:val="20"/>
                <w:szCs w:val="20"/>
              </w:rPr>
              <w:t>Agua</w:t>
            </w:r>
          </w:p>
          <w:p w14:paraId="44AF5128" w14:textId="6ABE7A35" w:rsidR="00F06CA3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El agua que se aplique a la autoclave debe cumplir con las siguientes características:</w:t>
            </w:r>
          </w:p>
          <w:p w14:paraId="14C9368A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E0442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14360D54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273DEA1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8AA0F9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2F24863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7D4BCAD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4A1C5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6F2F1BD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02EE2463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5FB17BBC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36E4CF3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767220A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4F68E4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01BE23D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4BF83FE4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35C6A2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Plomo</w:t>
                  </w:r>
                </w:p>
              </w:tc>
              <w:tc>
                <w:tcPr>
                  <w:tcW w:w="2552" w:type="dxa"/>
                </w:tcPr>
                <w:p w14:paraId="5B61A4B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78CDDD4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B7F80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65B2009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2713BBA9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CAFA62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4985A4E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45FC1DA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B130D6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64F5D51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04796928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409A09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14:paraId="3063EC9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≤50 us/cm</w:t>
                  </w:r>
                </w:p>
              </w:tc>
            </w:tr>
            <w:tr w:rsidR="00F06CA3" w:rsidRPr="00CC22B8" w14:paraId="7530BA63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40C3CB6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325EAD7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7403D73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96B6F3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59963F3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2AB54143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5264B96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7D290BC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06955FEA" w14:textId="77777777" w:rsidR="00F06CA3" w:rsidRDefault="00F06CA3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8D4CCE" w14:textId="77777777" w:rsidR="000F4D86" w:rsidRPr="000F4D86" w:rsidRDefault="000F4D86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164AC129" w14:textId="77777777" w:rsidTr="00F06CA3">
        <w:tc>
          <w:tcPr>
            <w:tcW w:w="10774" w:type="dxa"/>
          </w:tcPr>
          <w:p w14:paraId="2C939779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Desagüe</w:t>
            </w:r>
          </w:p>
          <w:p w14:paraId="4CE40947" w14:textId="2D3251D3" w:rsidR="001D4741" w:rsidRPr="001D4741" w:rsidRDefault="00F06CA3" w:rsidP="001D4741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las siguientes salidas directamente al embudo de drenaje o conéctelos a través de un tubo colector de drenaje. El sistema de drenaje debe soportar temperaturas entre los 80°C – 1</w:t>
            </w:r>
            <w:r w:rsidR="001D4741">
              <w:rPr>
                <w:rFonts w:ascii="Arial" w:hAnsi="Arial" w:cs="Arial"/>
                <w:sz w:val="20"/>
                <w:szCs w:val="20"/>
              </w:rPr>
              <w:t>2</w:t>
            </w:r>
            <w:r w:rsidRPr="00CC22B8">
              <w:rPr>
                <w:rFonts w:ascii="Arial" w:hAnsi="Arial" w:cs="Arial"/>
                <w:sz w:val="20"/>
                <w:szCs w:val="20"/>
              </w:rPr>
              <w:t>0°C.</w:t>
            </w:r>
          </w:p>
          <w:p w14:paraId="28B613CB" w14:textId="77777777" w:rsidR="001D4741" w:rsidRPr="001D4741" w:rsidRDefault="001D4741" w:rsidP="001D474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741">
              <w:rPr>
                <w:rFonts w:ascii="Arial" w:hAnsi="Arial" w:cs="Arial"/>
                <w:b/>
                <w:bCs/>
                <w:sz w:val="20"/>
                <w:szCs w:val="20"/>
              </w:rPr>
              <w:t>Tabla 2: Conexiones a servicios</w:t>
            </w:r>
          </w:p>
          <w:p w14:paraId="6C220A6A" w14:textId="77777777" w:rsidR="001D4741" w:rsidRPr="001D4741" w:rsidRDefault="001D4741" w:rsidP="001D4741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98"/>
              <w:gridCol w:w="2926"/>
              <w:gridCol w:w="2896"/>
            </w:tblGrid>
            <w:tr w:rsidR="001D4741" w:rsidRPr="001D4741" w14:paraId="23FB228D" w14:textId="77777777" w:rsidTr="001D4741">
              <w:trPr>
                <w:jc w:val="center"/>
              </w:trPr>
              <w:tc>
                <w:tcPr>
                  <w:tcW w:w="2898" w:type="dxa"/>
                  <w:shd w:val="clear" w:color="auto" w:fill="BFBFBF" w:themeFill="background1" w:themeFillShade="BF"/>
                </w:tcPr>
                <w:p w14:paraId="70F68322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3C11AEA8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2896" w:type="dxa"/>
                  <w:shd w:val="clear" w:color="auto" w:fill="BFBFBF" w:themeFill="background1" w:themeFillShade="BF"/>
                </w:tcPr>
                <w:p w14:paraId="0D662DE3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CONEXIÓN</w:t>
                  </w:r>
                </w:p>
              </w:tc>
            </w:tr>
            <w:tr w:rsidR="001D4741" w:rsidRPr="001D4741" w14:paraId="4863CE2A" w14:textId="77777777" w:rsidTr="001D4741">
              <w:trPr>
                <w:jc w:val="center"/>
              </w:trPr>
              <w:tc>
                <w:tcPr>
                  <w:tcW w:w="2898" w:type="dxa"/>
                </w:tcPr>
                <w:p w14:paraId="746940D4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Desfogue Vapor</w:t>
                  </w:r>
                </w:p>
              </w:tc>
              <w:tc>
                <w:tcPr>
                  <w:tcW w:w="2926" w:type="dxa"/>
                </w:tcPr>
                <w:p w14:paraId="04E8FB68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30 PSIG, 80-120°C</w:t>
                  </w:r>
                </w:p>
              </w:tc>
              <w:tc>
                <w:tcPr>
                  <w:tcW w:w="2896" w:type="dxa"/>
                </w:tcPr>
                <w:p w14:paraId="790177F4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Acople estriado para manguera de ½”</w:t>
                  </w:r>
                </w:p>
              </w:tc>
            </w:tr>
            <w:tr w:rsidR="001D4741" w:rsidRPr="001D4741" w14:paraId="5BE456E3" w14:textId="77777777" w:rsidTr="001D4741">
              <w:trPr>
                <w:jc w:val="center"/>
              </w:trPr>
              <w:tc>
                <w:tcPr>
                  <w:tcW w:w="2898" w:type="dxa"/>
                </w:tcPr>
                <w:p w14:paraId="37E90B48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Drenaje Cámara</w:t>
                  </w:r>
                </w:p>
              </w:tc>
              <w:tc>
                <w:tcPr>
                  <w:tcW w:w="2926" w:type="dxa"/>
                </w:tcPr>
                <w:p w14:paraId="0262A3D3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80°C</w:t>
                  </w:r>
                </w:p>
              </w:tc>
              <w:tc>
                <w:tcPr>
                  <w:tcW w:w="2896" w:type="dxa"/>
                </w:tcPr>
                <w:p w14:paraId="1D3380E3" w14:textId="2483B18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 xml:space="preserve">Válvula de bola de </w:t>
                  </w:r>
                  <w:r w:rsidR="00BC7D1A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/</w:t>
                  </w:r>
                  <w:r w:rsidR="00BC7D1A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 xml:space="preserve">” </w:t>
                  </w:r>
                </w:p>
              </w:tc>
            </w:tr>
          </w:tbl>
          <w:p w14:paraId="6238D803" w14:textId="77777777" w:rsidR="001D4741" w:rsidRPr="00CC22B8" w:rsidRDefault="001D4741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A8A4A22" w14:textId="77777777"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2B28B319" w14:textId="77777777" w:rsidTr="002C663D">
        <w:trPr>
          <w:trHeight w:val="1558"/>
        </w:trPr>
        <w:tc>
          <w:tcPr>
            <w:tcW w:w="10774" w:type="dxa"/>
          </w:tcPr>
          <w:p w14:paraId="4CE10E52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70EF441E" w14:textId="284B0351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102FD3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482F8E4" w14:textId="77777777" w:rsidR="00F06CA3" w:rsidRDefault="00F06CA3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102FD3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p w14:paraId="2BB0E76C" w14:textId="77777777" w:rsidR="00615FA2" w:rsidRDefault="00615FA2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98"/>
              <w:gridCol w:w="2926"/>
              <w:gridCol w:w="2896"/>
            </w:tblGrid>
            <w:tr w:rsidR="00615FA2" w14:paraId="35F04A21" w14:textId="77777777" w:rsidTr="00615FA2">
              <w:trPr>
                <w:jc w:val="center"/>
              </w:trPr>
              <w:tc>
                <w:tcPr>
                  <w:tcW w:w="2898" w:type="dxa"/>
                  <w:shd w:val="clear" w:color="auto" w:fill="BFBFBF" w:themeFill="background1" w:themeFillShade="BF"/>
                </w:tcPr>
                <w:p w14:paraId="3CAADD39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01F59606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2896" w:type="dxa"/>
                  <w:shd w:val="clear" w:color="auto" w:fill="BFBFBF" w:themeFill="background1" w:themeFillShade="BF"/>
                </w:tcPr>
                <w:p w14:paraId="45890E24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615FA2" w:rsidRPr="0064787B" w14:paraId="2E57693B" w14:textId="77777777" w:rsidTr="00615FA2">
              <w:trPr>
                <w:jc w:val="center"/>
              </w:trPr>
              <w:tc>
                <w:tcPr>
                  <w:tcW w:w="2898" w:type="dxa"/>
                </w:tcPr>
                <w:p w14:paraId="5E58B6AB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0C64A06E" w14:textId="3E613B64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 xml:space="preserve">220 VAC, 60 Hz, Bifásico (Dos Fases), </w:t>
                  </w:r>
                  <w:r w:rsidR="00BC7D1A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3.6</w:t>
                  </w: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kW (no exceder fluctuaciones +10%)</w:t>
                  </w:r>
                </w:p>
              </w:tc>
              <w:tc>
                <w:tcPr>
                  <w:tcW w:w="2896" w:type="dxa"/>
                </w:tcPr>
                <w:p w14:paraId="0B6B5B6E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220VAC: 2 Fases+ Tierra.</w:t>
                  </w:r>
                </w:p>
                <w:p w14:paraId="309F38AB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NEMA L6-20P</w:t>
                  </w:r>
                </w:p>
                <w:p w14:paraId="674DCA51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</w:p>
              </w:tc>
            </w:tr>
          </w:tbl>
          <w:p w14:paraId="216141DE" w14:textId="5F9329A1" w:rsidR="00615FA2" w:rsidRPr="00CC22B8" w:rsidRDefault="00615FA2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36B8A91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5FAFB743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73167654" w14:textId="77777777" w:rsidR="007B0310" w:rsidRPr="00CC22B8" w:rsidRDefault="007B0310" w:rsidP="00A479ED">
      <w:pPr>
        <w:rPr>
          <w:rFonts w:ascii="Arial" w:hAnsi="Arial" w:cs="Arial"/>
          <w:sz w:val="20"/>
          <w:szCs w:val="20"/>
        </w:rPr>
      </w:pPr>
    </w:p>
    <w:p w14:paraId="3FC6716C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AFA0E48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2602B60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510DE42A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CF6ECE3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47EA7AD5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09772A54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B9F900A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736599F5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BD0536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221C5296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39918DD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35B9DFF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9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B60CA" w14:textId="77777777" w:rsidR="005C4C02" w:rsidRDefault="005C4C02">
      <w:r>
        <w:separator/>
      </w:r>
    </w:p>
  </w:endnote>
  <w:endnote w:type="continuationSeparator" w:id="0">
    <w:p w14:paraId="3E61EEC5" w14:textId="77777777" w:rsidR="005C4C02" w:rsidRDefault="005C4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A2ADE" w14:textId="77777777" w:rsidR="005C4C02" w:rsidRDefault="005C4C02">
      <w:r>
        <w:separator/>
      </w:r>
    </w:p>
  </w:footnote>
  <w:footnote w:type="continuationSeparator" w:id="0">
    <w:p w14:paraId="5499C63A" w14:textId="77777777" w:rsidR="005C4C02" w:rsidRDefault="005C4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14F88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1D398294" w14:textId="77777777" w:rsidTr="00B523AE">
      <w:trPr>
        <w:trHeight w:val="495"/>
      </w:trPr>
      <w:tc>
        <w:tcPr>
          <w:tcW w:w="3119" w:type="dxa"/>
          <w:vMerge w:val="restart"/>
        </w:tcPr>
        <w:p w14:paraId="0C8500D5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57D987C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25A27DCF" wp14:editId="65C136F4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E4FB43A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72C1CD1D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0FE6CCA5" w14:textId="4AA47F5B" w:rsidR="00EB7FF3" w:rsidRPr="00A479ED" w:rsidRDefault="00F06CA3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  <w:r w:rsidR="00BC7D1A">
            <w:rPr>
              <w:rFonts w:ascii="Arial" w:hAnsi="Arial" w:cs="Arial"/>
              <w:b/>
              <w:sz w:val="20"/>
              <w:szCs w:val="16"/>
              <w:lang w:val="es-CO"/>
            </w:rPr>
            <w:t>VERTIC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AL CAPACIDAD </w:t>
          </w:r>
          <w:r w:rsidR="00BC7D1A">
            <w:rPr>
              <w:rFonts w:ascii="Arial" w:hAnsi="Arial" w:cs="Arial"/>
              <w:b/>
              <w:sz w:val="20"/>
              <w:szCs w:val="16"/>
              <w:lang w:val="es-CO"/>
            </w:rPr>
            <w:t>40</w:t>
          </w: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 LITROS – AUTOMÁTICA REF.  </w:t>
          </w:r>
          <w:r w:rsidR="00F65C98">
            <w:rPr>
              <w:rFonts w:ascii="Arial" w:hAnsi="Arial" w:cs="Arial"/>
              <w:b/>
              <w:sz w:val="20"/>
              <w:szCs w:val="16"/>
              <w:lang w:val="es-CO"/>
            </w:rPr>
            <w:t>JP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>A</w:t>
          </w:r>
          <w:r w:rsidR="00BC7D1A">
            <w:rPr>
              <w:rFonts w:ascii="Arial" w:hAnsi="Arial" w:cs="Arial"/>
              <w:b/>
              <w:sz w:val="20"/>
              <w:szCs w:val="16"/>
              <w:lang w:val="es-CO"/>
            </w:rPr>
            <w:t>40</w:t>
          </w:r>
          <w:r w:rsidR="001D4741">
            <w:rPr>
              <w:rFonts w:ascii="Arial" w:hAnsi="Arial" w:cs="Arial"/>
              <w:b/>
              <w:sz w:val="20"/>
              <w:szCs w:val="16"/>
              <w:lang w:val="es-CO"/>
            </w:rPr>
            <w:t>L</w:t>
          </w:r>
          <w:r w:rsidR="00BC7D1A">
            <w:rPr>
              <w:rFonts w:ascii="Arial" w:hAnsi="Arial" w:cs="Arial"/>
              <w:b/>
              <w:sz w:val="20"/>
              <w:szCs w:val="16"/>
              <w:lang w:val="es-CO"/>
            </w:rPr>
            <w:t>V</w:t>
          </w:r>
        </w:p>
      </w:tc>
      <w:tc>
        <w:tcPr>
          <w:tcW w:w="2410" w:type="dxa"/>
          <w:vAlign w:val="center"/>
        </w:tcPr>
        <w:p w14:paraId="24459A34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6DDB4C1A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42531865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08DBB01D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EFFFEB5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309D190A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1103867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4F4986C6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52C43F15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4DB4EAB6" w14:textId="7777777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Pág.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15D67512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4D86"/>
    <w:rsid w:val="00102FD3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D4741"/>
    <w:rsid w:val="001D5510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C663D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C4C02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5FA2"/>
    <w:rsid w:val="00617F68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D541F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53C27"/>
    <w:rsid w:val="00860E58"/>
    <w:rsid w:val="0086653E"/>
    <w:rsid w:val="0087304C"/>
    <w:rsid w:val="00877349"/>
    <w:rsid w:val="0088069C"/>
    <w:rsid w:val="008952CA"/>
    <w:rsid w:val="008A74C8"/>
    <w:rsid w:val="008C09EF"/>
    <w:rsid w:val="008C2039"/>
    <w:rsid w:val="008E5914"/>
    <w:rsid w:val="008F4EC3"/>
    <w:rsid w:val="008F7734"/>
    <w:rsid w:val="00920D55"/>
    <w:rsid w:val="0095052D"/>
    <w:rsid w:val="00961BE9"/>
    <w:rsid w:val="0097307C"/>
    <w:rsid w:val="00980862"/>
    <w:rsid w:val="00986DB9"/>
    <w:rsid w:val="009B387A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41F07"/>
    <w:rsid w:val="00A478F8"/>
    <w:rsid w:val="00A479ED"/>
    <w:rsid w:val="00A5615F"/>
    <w:rsid w:val="00A57044"/>
    <w:rsid w:val="00A57112"/>
    <w:rsid w:val="00A57EDA"/>
    <w:rsid w:val="00A813FF"/>
    <w:rsid w:val="00A816B6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D1A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3D73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852FA8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7B8FD-2E55-4F46-9EBE-C7F2112D8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8</cp:revision>
  <cp:lastPrinted>2014-09-04T21:09:00Z</cp:lastPrinted>
  <dcterms:created xsi:type="dcterms:W3CDTF">2020-02-03T21:39:00Z</dcterms:created>
  <dcterms:modified xsi:type="dcterms:W3CDTF">2020-07-03T16:39:00Z</dcterms:modified>
</cp:coreProperties>
</file>