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lang w:val="es-CO"/>
        </w:rPr>
      </w:pPr>
      <w:r w:rsidRPr="00957176">
        <w:rPr>
          <w:b/>
          <w:sz w:val="28"/>
          <w:lang w:val="es-CO"/>
        </w:rPr>
        <w:t>Autoclave</w:t>
      </w:r>
      <w:r w:rsidR="003A709E">
        <w:rPr>
          <w:b/>
          <w:sz w:val="28"/>
          <w:lang w:val="es-CO"/>
        </w:rPr>
        <w:t xml:space="preserve"> 316</w:t>
      </w:r>
      <w:r w:rsidR="00996A2A" w:rsidRPr="00957176">
        <w:rPr>
          <w:b/>
          <w:sz w:val="28"/>
          <w:lang w:val="es-CO"/>
        </w:rPr>
        <w:t>L</w:t>
      </w:r>
      <w:r w:rsidR="003A709E">
        <w:rPr>
          <w:b/>
          <w:sz w:val="28"/>
          <w:lang w:val="es-CO"/>
        </w:rPr>
        <w:t xml:space="preserve"> con suministro de vapor</w:t>
      </w:r>
      <w:r>
        <w:rPr>
          <w:b/>
          <w:lang w:val="es-CO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sz w:val="24"/>
          <w:szCs w:val="24"/>
        </w:rPr>
        <w:t xml:space="preserve"> </w:t>
      </w:r>
      <w:r w:rsidRPr="003F35F2">
        <w:rPr>
          <w:b/>
          <w:sz w:val="24"/>
          <w:szCs w:val="24"/>
        </w:rPr>
        <w:t>Condiciones ambientales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 w:rsidR="00D41280"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 w:rsidR="00FC7F02"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 w:rsidR="00996A2A"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 w:rsidR="008B2EED">
        <w:rPr>
          <w:sz w:val="24"/>
          <w:szCs w:val="24"/>
        </w:rPr>
        <w:t xml:space="preserve">. </w:t>
      </w:r>
    </w:p>
    <w:p w:rsidR="00DA7340" w:rsidRDefault="00DA7340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</w:t>
      </w:r>
      <w:r w:rsidR="001B7CA5">
        <w:rPr>
          <w:sz w:val="24"/>
          <w:szCs w:val="24"/>
        </w:rPr>
        <w:t xml:space="preserve"> externas</w:t>
      </w:r>
      <w:r>
        <w:rPr>
          <w:sz w:val="24"/>
          <w:szCs w:val="24"/>
        </w:rPr>
        <w:t xml:space="preserve"> de la autoclave son las siguientes:</w:t>
      </w:r>
    </w:p>
    <w:p w:rsidR="008B2EED" w:rsidRDefault="008B2E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Ancho: 1</w:t>
      </w:r>
      <w:r w:rsidR="003A709E">
        <w:rPr>
          <w:sz w:val="24"/>
          <w:szCs w:val="24"/>
        </w:rPr>
        <w:t>20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Default="003A709E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Altura: 198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Default="008B2E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Fondo: </w:t>
      </w:r>
      <w:r w:rsidR="003A709E">
        <w:rPr>
          <w:sz w:val="24"/>
          <w:szCs w:val="24"/>
        </w:rPr>
        <w:t>110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Pr="003F35F2" w:rsidRDefault="008B2EED" w:rsidP="003F35F2">
      <w:pPr>
        <w:jc w:val="both"/>
        <w:rPr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Utilidades</w:t>
      </w:r>
    </w:p>
    <w:p w:rsidR="00996A2A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="003F35F2" w:rsidRPr="003F35F2">
        <w:rPr>
          <w:sz w:val="24"/>
          <w:szCs w:val="24"/>
        </w:rPr>
        <w:t xml:space="preserve"> autoclave a los suministros de la siguiente manera:</w:t>
      </w: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Aire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Suministro de aire comprimido </w:t>
      </w:r>
      <w:r w:rsidR="003F35F2" w:rsidRPr="003F35F2">
        <w:rPr>
          <w:sz w:val="24"/>
          <w:szCs w:val="24"/>
        </w:rPr>
        <w:t>por medio de un tubo de ¼ "a 6-8 bar (85-115 psi).</w:t>
      </w: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autoclave debe contar con </w:t>
      </w:r>
      <w:r w:rsidR="003F35F2" w:rsidRPr="003F35F2">
        <w:rPr>
          <w:sz w:val="24"/>
          <w:szCs w:val="24"/>
        </w:rPr>
        <w:t xml:space="preserve">dos sistemas de </w:t>
      </w:r>
      <w:r>
        <w:rPr>
          <w:sz w:val="24"/>
          <w:szCs w:val="24"/>
        </w:rPr>
        <w:t xml:space="preserve">suministro </w:t>
      </w:r>
      <w:r w:rsidR="003F35F2" w:rsidRPr="003F35F2">
        <w:rPr>
          <w:sz w:val="24"/>
          <w:szCs w:val="24"/>
        </w:rPr>
        <w:t>agua:</w:t>
      </w:r>
    </w:p>
    <w:p w:rsidR="003F35F2" w:rsidRPr="003F35F2" w:rsidRDefault="003F35F2" w:rsidP="00D41280">
      <w:pPr>
        <w:pStyle w:val="Prrafodelista"/>
        <w:jc w:val="both"/>
        <w:rPr>
          <w:sz w:val="24"/>
          <w:szCs w:val="24"/>
        </w:rPr>
      </w:pPr>
      <w:r w:rsidRPr="003F35F2">
        <w:rPr>
          <w:b/>
          <w:sz w:val="24"/>
          <w:szCs w:val="24"/>
        </w:rPr>
        <w:t>1.</w:t>
      </w:r>
      <w:r w:rsidR="00D41280">
        <w:rPr>
          <w:sz w:val="24"/>
          <w:szCs w:val="24"/>
        </w:rPr>
        <w:t xml:space="preserve"> Agua </w:t>
      </w:r>
      <w:r w:rsidRPr="003F35F2">
        <w:rPr>
          <w:sz w:val="24"/>
          <w:szCs w:val="24"/>
        </w:rPr>
        <w:t>para la bomba de vacío y enfriamiento del intercambiador de calor;</w:t>
      </w:r>
    </w:p>
    <w:p w:rsid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 xml:space="preserve">La dureza no debe superar 0.7-2 </w:t>
      </w:r>
      <w:proofErr w:type="spellStart"/>
      <w:r w:rsidRPr="00996A2A">
        <w:rPr>
          <w:sz w:val="24"/>
          <w:szCs w:val="24"/>
        </w:rPr>
        <w:t>mmol</w:t>
      </w:r>
      <w:proofErr w:type="spellEnd"/>
      <w:r w:rsidRPr="00996A2A">
        <w:rPr>
          <w:sz w:val="24"/>
          <w:szCs w:val="24"/>
        </w:rPr>
        <w:t xml:space="preserve"> / l</w:t>
      </w:r>
      <w:r w:rsidR="00996A2A">
        <w:rPr>
          <w:sz w:val="24"/>
          <w:szCs w:val="24"/>
        </w:rPr>
        <w:t>.</w:t>
      </w:r>
      <w:r w:rsidRPr="00996A2A">
        <w:rPr>
          <w:sz w:val="24"/>
          <w:szCs w:val="24"/>
        </w:rPr>
        <w:t xml:space="preserve"> </w:t>
      </w:r>
    </w:p>
    <w:p w:rsidR="003F35F2" w:rsidRP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>La presión debe estar en el rango de 2-5 bar (30-70 psi)</w:t>
      </w:r>
    </w:p>
    <w:p w:rsidR="003F35F2" w:rsidRDefault="003F35F2" w:rsidP="003F35F2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</w:t>
      </w:r>
      <w:r w:rsidR="00996A2A">
        <w:rPr>
          <w:sz w:val="24"/>
          <w:szCs w:val="24"/>
        </w:rPr>
        <w:t>exión a la red por un tubo de ½ ”</w:t>
      </w:r>
    </w:p>
    <w:p w:rsidR="00996A2A" w:rsidRPr="003F35F2" w:rsidRDefault="00996A2A" w:rsidP="00996A2A">
      <w:pPr>
        <w:pStyle w:val="Prrafodelista"/>
        <w:ind w:left="1500"/>
        <w:jc w:val="both"/>
        <w:rPr>
          <w:sz w:val="24"/>
          <w:szCs w:val="24"/>
        </w:rPr>
      </w:pPr>
    </w:p>
    <w:p w:rsidR="003F35F2" w:rsidRPr="003F35F2" w:rsidRDefault="003F35F2" w:rsidP="00D41280">
      <w:pPr>
        <w:pStyle w:val="Prrafodelista"/>
        <w:jc w:val="both"/>
        <w:rPr>
          <w:sz w:val="24"/>
          <w:szCs w:val="24"/>
        </w:rPr>
      </w:pPr>
      <w:r w:rsidRPr="003F35F2">
        <w:rPr>
          <w:b/>
          <w:sz w:val="24"/>
          <w:szCs w:val="24"/>
        </w:rPr>
        <w:t>2.</w:t>
      </w:r>
      <w:r w:rsidRPr="003F35F2">
        <w:rPr>
          <w:sz w:val="24"/>
          <w:szCs w:val="24"/>
        </w:rPr>
        <w:t xml:space="preserve"> Agua destilada o libre de minerales para el generador de vapor.</w:t>
      </w:r>
    </w:p>
    <w:p w:rsidR="003F35F2" w:rsidRPr="003F35F2" w:rsidRDefault="003F35F2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Conecte el depósito de agua destilada o libre de minerales a una fuente de suministro de agua destilada o libre de mi</w:t>
      </w:r>
      <w:r w:rsidR="002B0F85">
        <w:rPr>
          <w:sz w:val="24"/>
          <w:szCs w:val="24"/>
        </w:rPr>
        <w:t>nerales mediante un tubo de ½ "</w:t>
      </w:r>
    </w:p>
    <w:p w:rsidR="003F35F2" w:rsidRDefault="003F35F2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presión debe estar en el rango de 2-5 bar (30-70 psi)</w:t>
      </w:r>
    </w:p>
    <w:p w:rsidR="00D41280" w:rsidRDefault="00D41280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Dureza &lt;0.1 </w:t>
      </w:r>
      <w:proofErr w:type="spellStart"/>
      <w:r>
        <w:rPr>
          <w:sz w:val="24"/>
          <w:szCs w:val="24"/>
        </w:rPr>
        <w:t>mmol</w:t>
      </w:r>
      <w:proofErr w:type="spellEnd"/>
      <w:r>
        <w:rPr>
          <w:sz w:val="24"/>
          <w:szCs w:val="24"/>
        </w:rPr>
        <w:t>/l</w:t>
      </w:r>
    </w:p>
    <w:p w:rsidR="00D41280" w:rsidRDefault="00D41280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Conductividad &lt;50uS/cm</w:t>
      </w:r>
    </w:p>
    <w:p w:rsidR="003F35F2" w:rsidRPr="003F35F2" w:rsidRDefault="003F35F2" w:rsidP="003F35F2">
      <w:pPr>
        <w:pStyle w:val="Prrafodelista"/>
        <w:ind w:left="1440"/>
        <w:jc w:val="both"/>
        <w:rPr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Desagüe</w:t>
      </w:r>
    </w:p>
    <w:p w:rsidR="003F35F2" w:rsidRPr="008B5420" w:rsidRDefault="003F35F2" w:rsidP="008B5420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 w:rsidR="008B5420"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 w:rsidR="00D41280">
        <w:rPr>
          <w:sz w:val="24"/>
          <w:szCs w:val="24"/>
        </w:rPr>
        <w:t xml:space="preserve"> soportar temperaturas entre los 80°C – 100°C</w:t>
      </w:r>
      <w:r w:rsidRPr="000D0DC4">
        <w:rPr>
          <w:sz w:val="24"/>
          <w:szCs w:val="24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Salida general de drenaje por un tubo de </w:t>
      </w:r>
      <w:proofErr w:type="gramStart"/>
      <w:r w:rsidRPr="003F35F2">
        <w:rPr>
          <w:sz w:val="24"/>
          <w:szCs w:val="24"/>
        </w:rPr>
        <w:t>¾ "</w:t>
      </w:r>
      <w:proofErr w:type="gramEnd"/>
      <w:r w:rsidRPr="003F35F2">
        <w:rPr>
          <w:sz w:val="24"/>
          <w:szCs w:val="24"/>
        </w:rPr>
        <w:t>.</w:t>
      </w:r>
    </w:p>
    <w:p w:rsidR="003F35F2" w:rsidRDefault="003F35F2" w:rsidP="003F35F2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Bomba de vacío por un tubo de 1 "</w:t>
      </w:r>
    </w:p>
    <w:p w:rsidR="00F00B7D" w:rsidRDefault="00C51903" w:rsidP="00C51903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C51903">
        <w:rPr>
          <w:b/>
          <w:sz w:val="24"/>
          <w:szCs w:val="24"/>
        </w:rPr>
        <w:t>Vapor</w:t>
      </w:r>
    </w:p>
    <w:p w:rsidR="00C51903" w:rsidRDefault="00C51903" w:rsidP="00C51903">
      <w:pPr>
        <w:jc w:val="both"/>
        <w:rPr>
          <w:sz w:val="24"/>
          <w:szCs w:val="24"/>
        </w:rPr>
      </w:pPr>
      <w:r>
        <w:rPr>
          <w:sz w:val="24"/>
          <w:szCs w:val="24"/>
        </w:rPr>
        <w:t>Suministro de Vapor por conexión roscada de ¾ “.</w:t>
      </w:r>
    </w:p>
    <w:p w:rsidR="00C51903" w:rsidRDefault="00C51903" w:rsidP="00C51903">
      <w:pPr>
        <w:jc w:val="both"/>
        <w:rPr>
          <w:sz w:val="24"/>
          <w:szCs w:val="24"/>
        </w:rPr>
      </w:pPr>
      <w:r>
        <w:rPr>
          <w:sz w:val="24"/>
          <w:szCs w:val="24"/>
        </w:rPr>
        <w:t>Presión en un rango de 3.5-4.5 bar (60-65 psi).</w:t>
      </w:r>
    </w:p>
    <w:p w:rsidR="00C51903" w:rsidRPr="00C51903" w:rsidRDefault="00C51903" w:rsidP="00C51903">
      <w:pPr>
        <w:jc w:val="both"/>
        <w:rPr>
          <w:sz w:val="24"/>
          <w:szCs w:val="24"/>
        </w:rPr>
      </w:pPr>
      <w:r w:rsidRPr="00C51903">
        <w:rPr>
          <w:sz w:val="24"/>
          <w:szCs w:val="24"/>
        </w:rPr>
        <w:t xml:space="preserve">La trampa de vapor en el suministro de vapor no debe exceder los </w:t>
      </w:r>
      <w:r w:rsidR="003A709E">
        <w:rPr>
          <w:sz w:val="24"/>
          <w:szCs w:val="24"/>
        </w:rPr>
        <w:t>1.5</w:t>
      </w:r>
      <w:r w:rsidRPr="00C51903">
        <w:rPr>
          <w:sz w:val="24"/>
          <w:szCs w:val="24"/>
        </w:rPr>
        <w:t xml:space="preserve"> metros de</w:t>
      </w:r>
      <w:r w:rsidR="003A709E">
        <w:rPr>
          <w:sz w:val="24"/>
          <w:szCs w:val="24"/>
        </w:rPr>
        <w:t>sde</w:t>
      </w:r>
      <w:r w:rsidRPr="00C51903">
        <w:rPr>
          <w:sz w:val="24"/>
          <w:szCs w:val="24"/>
        </w:rPr>
        <w:t xml:space="preserve"> la máquina.</w:t>
      </w:r>
    </w:p>
    <w:p w:rsidR="00F00B7D" w:rsidRDefault="00F00B7D" w:rsidP="00F00B7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F00B7D" w:rsidRDefault="00F00B7D" w:rsidP="00F00B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suministro eléctrico debe estar acorde a la información suministrada </w:t>
      </w:r>
      <w:bookmarkStart w:id="0" w:name="_GoBack"/>
      <w:bookmarkEnd w:id="0"/>
      <w:r>
        <w:rPr>
          <w:sz w:val="24"/>
          <w:szCs w:val="24"/>
        </w:rPr>
        <w:t>en la Tabla 1.</w:t>
      </w:r>
    </w:p>
    <w:p w:rsidR="00F00B7D" w:rsidRPr="000E062B" w:rsidRDefault="00F00B7D" w:rsidP="00F00B7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Requerimientos Eléctricos</w:t>
      </w:r>
    </w:p>
    <w:p w:rsidR="00F00B7D" w:rsidRDefault="00F00B7D" w:rsidP="00F00B7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F00B7D" w:rsidTr="004D787B">
        <w:tc>
          <w:tcPr>
            <w:tcW w:w="2898" w:type="dxa"/>
            <w:shd w:val="clear" w:color="auto" w:fill="BFBFBF" w:themeFill="background1" w:themeFillShade="BF"/>
          </w:tcPr>
          <w:p w:rsidR="00F00B7D" w:rsidRPr="00FA0C31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F00B7D" w:rsidRPr="0064787B" w:rsidTr="004D787B">
        <w:tc>
          <w:tcPr>
            <w:tcW w:w="2898" w:type="dxa"/>
          </w:tcPr>
          <w:p w:rsidR="00F00B7D" w:rsidRPr="00FA0C31" w:rsidRDefault="00F00B7D" w:rsidP="004D787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F00B7D" w:rsidRPr="00FA0C31" w:rsidRDefault="00F00B7D" w:rsidP="003A709E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Trifásico</w:t>
            </w:r>
            <w:r w:rsidR="00D67D60">
              <w:rPr>
                <w:szCs w:val="24"/>
              </w:rPr>
              <w:t xml:space="preserve"> (Tres Fases)</w:t>
            </w:r>
            <w:r w:rsidRPr="00FA0C31">
              <w:rPr>
                <w:szCs w:val="24"/>
              </w:rPr>
              <w:t xml:space="preserve">, </w:t>
            </w:r>
            <w:r w:rsidR="003A709E">
              <w:rPr>
                <w:szCs w:val="24"/>
              </w:rPr>
              <w:t>2</w:t>
            </w:r>
            <w:r w:rsidR="0090415C">
              <w:rPr>
                <w:szCs w:val="24"/>
              </w:rPr>
              <w:t>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F00B7D" w:rsidRPr="00B27B1A" w:rsidRDefault="00F00B7D" w:rsidP="004D787B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 xml:space="preserve">: 3 </w:t>
            </w:r>
            <w:proofErr w:type="spellStart"/>
            <w:r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Neutro</w:t>
            </w:r>
            <w:proofErr w:type="spellEnd"/>
            <w:r>
              <w:rPr>
                <w:szCs w:val="24"/>
                <w:lang w:val="en-US"/>
              </w:rPr>
              <w:t xml:space="preserve"> +</w:t>
            </w:r>
            <w:r w:rsidRPr="00B27B1A">
              <w:rPr>
                <w:szCs w:val="24"/>
                <w:lang w:val="en-US"/>
              </w:rPr>
              <w:t xml:space="preserve"> Tierra.</w:t>
            </w:r>
          </w:p>
          <w:p w:rsidR="00F00B7D" w:rsidRPr="00615101" w:rsidRDefault="00F00B7D" w:rsidP="004D787B">
            <w:pPr>
              <w:rPr>
                <w:szCs w:val="24"/>
                <w:lang w:val="en-US"/>
              </w:rPr>
            </w:pPr>
          </w:p>
        </w:tc>
      </w:tr>
    </w:tbl>
    <w:p w:rsidR="00C36D3B" w:rsidRDefault="00C36D3B" w:rsidP="00DA7340">
      <w:pPr>
        <w:jc w:val="both"/>
        <w:rPr>
          <w:sz w:val="24"/>
          <w:szCs w:val="24"/>
        </w:rPr>
      </w:pPr>
    </w:p>
    <w:sectPr w:rsidR="00C36D3B" w:rsidSect="00AE19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2E2" w:rsidRDefault="004152E2" w:rsidP="00EA253D">
      <w:pPr>
        <w:spacing w:after="0" w:line="240" w:lineRule="auto"/>
      </w:pPr>
      <w:r>
        <w:separator/>
      </w:r>
    </w:p>
  </w:endnote>
  <w:endnote w:type="continuationSeparator" w:id="0">
    <w:p w:rsidR="004152E2" w:rsidRDefault="004152E2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4152E2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8968D2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Ferias,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2E2" w:rsidRDefault="004152E2" w:rsidP="00EA253D">
      <w:pPr>
        <w:spacing w:after="0" w:line="240" w:lineRule="auto"/>
      </w:pPr>
      <w:r>
        <w:separator/>
      </w:r>
    </w:p>
  </w:footnote>
  <w:footnote w:type="continuationSeparator" w:id="0">
    <w:p w:rsidR="004152E2" w:rsidRDefault="004152E2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3F35F2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BIOINGENIERÍA</w:t>
    </w:r>
    <w:r w:rsidR="001C579B" w:rsidRPr="001C579B">
      <w:rPr>
        <w:b/>
        <w:color w:val="1F497D" w:themeColor="text2"/>
        <w:sz w:val="18"/>
      </w:rPr>
      <w:t xml:space="preserve"> S.A.S. </w:t>
    </w:r>
    <w:proofErr w:type="spellStart"/>
    <w:r w:rsidR="001C579B" w:rsidRPr="001C579B">
      <w:rPr>
        <w:b/>
        <w:color w:val="1F497D" w:themeColor="text2"/>
        <w:sz w:val="18"/>
      </w:rPr>
      <w:t>NIT</w:t>
    </w:r>
    <w:proofErr w:type="spellEnd"/>
    <w:r w:rsidR="001C579B" w:rsidRPr="001C579B">
      <w:rPr>
        <w:b/>
        <w:color w:val="1F497D" w:themeColor="text2"/>
        <w:sz w:val="18"/>
      </w:rPr>
      <w:t xml:space="preserve"> 900409216-6</w:t>
    </w:r>
  </w:p>
  <w:p w:rsidR="001C579B" w:rsidRDefault="008968D2" w:rsidP="008968D2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69p-07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65EC4"/>
    <w:multiLevelType w:val="hybridMultilevel"/>
    <w:tmpl w:val="4DB0E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F5756"/>
    <w:multiLevelType w:val="hybridMultilevel"/>
    <w:tmpl w:val="37D41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0B147D"/>
    <w:rsid w:val="000D0DC4"/>
    <w:rsid w:val="000D329F"/>
    <w:rsid w:val="001174DD"/>
    <w:rsid w:val="00146AA4"/>
    <w:rsid w:val="0015484A"/>
    <w:rsid w:val="00155300"/>
    <w:rsid w:val="0018506A"/>
    <w:rsid w:val="0019017D"/>
    <w:rsid w:val="001B7CA5"/>
    <w:rsid w:val="001C579B"/>
    <w:rsid w:val="001E4016"/>
    <w:rsid w:val="00205BF4"/>
    <w:rsid w:val="0023517D"/>
    <w:rsid w:val="002432FA"/>
    <w:rsid w:val="002528E7"/>
    <w:rsid w:val="00253643"/>
    <w:rsid w:val="00287A89"/>
    <w:rsid w:val="002A1F4B"/>
    <w:rsid w:val="002B0F85"/>
    <w:rsid w:val="002C4DE9"/>
    <w:rsid w:val="00334EFC"/>
    <w:rsid w:val="0035632D"/>
    <w:rsid w:val="0038401E"/>
    <w:rsid w:val="003919EE"/>
    <w:rsid w:val="003A709E"/>
    <w:rsid w:val="003C301E"/>
    <w:rsid w:val="003E0EFC"/>
    <w:rsid w:val="003E7773"/>
    <w:rsid w:val="003F0995"/>
    <w:rsid w:val="003F35F2"/>
    <w:rsid w:val="004152E2"/>
    <w:rsid w:val="004406D6"/>
    <w:rsid w:val="004713E0"/>
    <w:rsid w:val="004764D2"/>
    <w:rsid w:val="004A4469"/>
    <w:rsid w:val="004B2E1A"/>
    <w:rsid w:val="004C1CD9"/>
    <w:rsid w:val="004C24DB"/>
    <w:rsid w:val="00583800"/>
    <w:rsid w:val="005A19F8"/>
    <w:rsid w:val="005C23E8"/>
    <w:rsid w:val="005E44FD"/>
    <w:rsid w:val="005F0C43"/>
    <w:rsid w:val="005F6F44"/>
    <w:rsid w:val="00622042"/>
    <w:rsid w:val="00640CD5"/>
    <w:rsid w:val="0066799B"/>
    <w:rsid w:val="0069145B"/>
    <w:rsid w:val="006A0FCB"/>
    <w:rsid w:val="006A4C1B"/>
    <w:rsid w:val="006A5B93"/>
    <w:rsid w:val="006F73ED"/>
    <w:rsid w:val="00702D03"/>
    <w:rsid w:val="007815E5"/>
    <w:rsid w:val="00792599"/>
    <w:rsid w:val="007A4D3C"/>
    <w:rsid w:val="007C0A2A"/>
    <w:rsid w:val="00811918"/>
    <w:rsid w:val="00813A27"/>
    <w:rsid w:val="00861FA9"/>
    <w:rsid w:val="0086318B"/>
    <w:rsid w:val="00865155"/>
    <w:rsid w:val="008671C4"/>
    <w:rsid w:val="0087007A"/>
    <w:rsid w:val="0088179A"/>
    <w:rsid w:val="00887DE0"/>
    <w:rsid w:val="008968D2"/>
    <w:rsid w:val="008B2EED"/>
    <w:rsid w:val="008B5420"/>
    <w:rsid w:val="008E522A"/>
    <w:rsid w:val="0090415C"/>
    <w:rsid w:val="00910DBB"/>
    <w:rsid w:val="00934A4B"/>
    <w:rsid w:val="00957176"/>
    <w:rsid w:val="00960917"/>
    <w:rsid w:val="00996A2A"/>
    <w:rsid w:val="009A31BB"/>
    <w:rsid w:val="009B3F88"/>
    <w:rsid w:val="009B7BA7"/>
    <w:rsid w:val="009E5B11"/>
    <w:rsid w:val="009F529A"/>
    <w:rsid w:val="00A131F8"/>
    <w:rsid w:val="00A25A52"/>
    <w:rsid w:val="00A6219C"/>
    <w:rsid w:val="00A641EB"/>
    <w:rsid w:val="00AA0398"/>
    <w:rsid w:val="00AB521C"/>
    <w:rsid w:val="00AB7C25"/>
    <w:rsid w:val="00AB7CDC"/>
    <w:rsid w:val="00AC33F2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36D3B"/>
    <w:rsid w:val="00C51903"/>
    <w:rsid w:val="00C65905"/>
    <w:rsid w:val="00C676C0"/>
    <w:rsid w:val="00C76C18"/>
    <w:rsid w:val="00C775A3"/>
    <w:rsid w:val="00C97932"/>
    <w:rsid w:val="00CA46B8"/>
    <w:rsid w:val="00CA77C2"/>
    <w:rsid w:val="00CB4111"/>
    <w:rsid w:val="00CC7DC7"/>
    <w:rsid w:val="00CE1690"/>
    <w:rsid w:val="00CF164A"/>
    <w:rsid w:val="00D00D6B"/>
    <w:rsid w:val="00D03C13"/>
    <w:rsid w:val="00D41280"/>
    <w:rsid w:val="00D46CAA"/>
    <w:rsid w:val="00D67D60"/>
    <w:rsid w:val="00D87FB6"/>
    <w:rsid w:val="00D943FA"/>
    <w:rsid w:val="00D976A5"/>
    <w:rsid w:val="00DA7340"/>
    <w:rsid w:val="00DE1ADE"/>
    <w:rsid w:val="00E15263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00B7D"/>
    <w:rsid w:val="00F124EE"/>
    <w:rsid w:val="00F14DBC"/>
    <w:rsid w:val="00F23D55"/>
    <w:rsid w:val="00F3678D"/>
    <w:rsid w:val="00F75A06"/>
    <w:rsid w:val="00FB6961"/>
    <w:rsid w:val="00FC7F02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6C065-E89A-43FF-8EBF-16959C67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43</cp:revision>
  <cp:lastPrinted>2018-05-25T20:09:00Z</cp:lastPrinted>
  <dcterms:created xsi:type="dcterms:W3CDTF">2016-08-24T21:13:00Z</dcterms:created>
  <dcterms:modified xsi:type="dcterms:W3CDTF">2018-07-04T19:30:00Z</dcterms:modified>
</cp:coreProperties>
</file>