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BCAB" w14:textId="0D44F5A3" w:rsidR="00B2527A" w:rsidRPr="00B2527A" w:rsidRDefault="00B2527A" w:rsidP="00B2527A">
      <w:pPr>
        <w:jc w:val="both"/>
        <w:rPr>
          <w:sz w:val="18"/>
          <w:szCs w:val="18"/>
        </w:rPr>
      </w:pPr>
      <w:r w:rsidRPr="00B94BA2">
        <w:rPr>
          <w:noProof/>
          <w:sz w:val="18"/>
          <w:szCs w:val="18"/>
          <w:lang w:val="es-CO"/>
        </w:rPr>
        <w:drawing>
          <wp:anchor distT="0" distB="0" distL="114300" distR="114300" simplePos="0" relativeHeight="251679744" behindDoc="0" locked="0" layoutInCell="1" allowOverlap="1" wp14:anchorId="231453FC" wp14:editId="16106024">
            <wp:simplePos x="0" y="0"/>
            <wp:positionH relativeFrom="margin">
              <wp:posOffset>3480435</wp:posOffset>
            </wp:positionH>
            <wp:positionV relativeFrom="paragraph">
              <wp:posOffset>6985</wp:posOffset>
            </wp:positionV>
            <wp:extent cx="3374390" cy="1371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2" t="16603" r="20231" b="46871"/>
                    <a:stretch/>
                  </pic:blipFill>
                  <pic:spPr bwMode="auto">
                    <a:xfrm>
                      <a:off x="0" y="0"/>
                      <a:ext cx="337439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27A">
        <w:rPr>
          <w:noProof/>
          <w:sz w:val="24"/>
          <w:szCs w:val="24"/>
          <w:lang w:val="es-CO"/>
        </w:rPr>
        <w:t>Para encender la cabina conecte el cable de poder a un tomacorriente y encienda el equipo oprimiendo la tecla ON/OFF. Una vez encendido el equipo el Display deberá mostrar el mensaje</w:t>
      </w:r>
      <w:r w:rsidRPr="00B2527A">
        <w:rPr>
          <w:noProof/>
          <w:sz w:val="24"/>
          <w:szCs w:val="24"/>
          <w:lang w:val="es-CO"/>
        </w:rPr>
        <w:t xml:space="preserve"> </w:t>
      </w:r>
      <w:r w:rsidR="0040204A">
        <w:t xml:space="preserve">de inicio. Esto indicara que se conectó correctamente, de lo contrario verifique nuevamente las conexiones. </w:t>
      </w:r>
    </w:p>
    <w:p w14:paraId="79384FE8" w14:textId="6D3C29C5" w:rsidR="00C518DC" w:rsidRPr="00B2527A" w:rsidRDefault="00B2527A" w:rsidP="00B2527A">
      <w:pPr>
        <w:jc w:val="both"/>
        <w:rPr>
          <w:b/>
          <w:sz w:val="18"/>
          <w:szCs w:val="18"/>
        </w:rPr>
      </w:pPr>
      <w:r w:rsidRPr="00B2527A">
        <w:rPr>
          <w:b/>
          <w:sz w:val="18"/>
          <w:szCs w:val="18"/>
        </w:rPr>
        <w:t>*El mensaje mostrado puede variar de acuerdo a la referencia del equipo adquirido.</w:t>
      </w:r>
    </w:p>
    <w:p w14:paraId="005E686D" w14:textId="77777777" w:rsidR="00A8080A" w:rsidRDefault="00A8080A" w:rsidP="00C50CEE">
      <w:pPr>
        <w:spacing w:after="0" w:line="240" w:lineRule="auto"/>
        <w:jc w:val="both"/>
        <w:rPr>
          <w:sz w:val="24"/>
          <w:szCs w:val="24"/>
          <w:lang w:val="es-CO"/>
        </w:rPr>
      </w:pPr>
    </w:p>
    <w:p w14:paraId="40D8DBDD" w14:textId="535D1B10" w:rsidR="00C50CEE" w:rsidRDefault="00B2527A" w:rsidP="00C50CEE">
      <w:pPr>
        <w:spacing w:after="0" w:line="240" w:lineRule="auto"/>
        <w:jc w:val="both"/>
        <w:rPr>
          <w:sz w:val="24"/>
          <w:szCs w:val="24"/>
        </w:rPr>
      </w:pPr>
      <w:r w:rsidRPr="00B94BA2">
        <w:rPr>
          <w:b/>
          <w:noProof/>
          <w:sz w:val="18"/>
          <w:szCs w:val="18"/>
          <w:lang w:val="es-CO"/>
        </w:rPr>
        <w:drawing>
          <wp:anchor distT="0" distB="0" distL="114300" distR="114300" simplePos="0" relativeHeight="251680768" behindDoc="0" locked="0" layoutInCell="1" allowOverlap="1" wp14:anchorId="07004634" wp14:editId="2A285476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3286125" cy="13620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3" t="20011" r="35083" b="63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>
        <w:rPr>
          <w:sz w:val="24"/>
          <w:szCs w:val="24"/>
          <w:lang w:val="es-CO"/>
        </w:rPr>
        <w:t xml:space="preserve">A </w:t>
      </w:r>
      <w:r>
        <w:rPr>
          <w:sz w:val="24"/>
          <w:szCs w:val="24"/>
          <w:lang w:val="es-CO"/>
        </w:rPr>
        <w:t>continuación,</w:t>
      </w:r>
      <w:r w:rsidR="00C50CEE">
        <w:rPr>
          <w:sz w:val="24"/>
          <w:szCs w:val="24"/>
          <w:lang w:val="es-CO"/>
        </w:rPr>
        <w:t xml:space="preserve"> le solicitara ingresar la contraseña. </w:t>
      </w:r>
      <w:r w:rsidR="00C50CEE" w:rsidRPr="00647DB8">
        <w:rPr>
          <w:sz w:val="24"/>
          <w:szCs w:val="24"/>
        </w:rPr>
        <w:t xml:space="preserve">Para mover el cursor de unidad utilice la tecla </w:t>
      </w:r>
      <w:r>
        <w:rPr>
          <w:sz w:val="24"/>
          <w:szCs w:val="24"/>
        </w:rPr>
        <w:t>→.</w:t>
      </w:r>
      <w:r w:rsidRPr="00647DB8">
        <w:rPr>
          <w:sz w:val="24"/>
          <w:szCs w:val="24"/>
        </w:rPr>
        <w:t xml:space="preserve"> Para</w:t>
      </w:r>
      <w:r w:rsidR="00C50CEE" w:rsidRPr="00647DB8">
        <w:rPr>
          <w:sz w:val="24"/>
          <w:szCs w:val="24"/>
        </w:rPr>
        <w:t xml:space="preserve"> modificar el valor de la unidad donde se encuentra el cursor utilice las teclas ↑ o ↓</w:t>
      </w:r>
      <w:r w:rsidR="00C50CEE">
        <w:rPr>
          <w:sz w:val="24"/>
          <w:szCs w:val="24"/>
        </w:rPr>
        <w:t xml:space="preserve">. </w:t>
      </w:r>
      <w:r w:rsidR="00C50CEE" w:rsidRPr="00647DB8">
        <w:rPr>
          <w:sz w:val="24"/>
          <w:szCs w:val="24"/>
        </w:rPr>
        <w:t xml:space="preserve">Una vez ubicado el cursor en la última unidad de Izquierda a Derecha, oprima la tecla → para continuar. Si la contraseña ingresada es incorrecta se mostrara el mensaje de “Contraseña Incorrecta”. De lo contrario se </w:t>
      </w:r>
      <w:r w:rsidRPr="00647DB8">
        <w:rPr>
          <w:sz w:val="24"/>
          <w:szCs w:val="24"/>
        </w:rPr>
        <w:t>mostrará</w:t>
      </w:r>
      <w:r w:rsidR="00C50CEE" w:rsidRPr="00647DB8">
        <w:rPr>
          <w:sz w:val="24"/>
          <w:szCs w:val="24"/>
        </w:rPr>
        <w:t xml:space="preserve"> el mensaje de “Contraseña Correcta”.</w:t>
      </w:r>
    </w:p>
    <w:p w14:paraId="56786579" w14:textId="63D9B0C4" w:rsidR="00B2527A" w:rsidRDefault="00B2527A" w:rsidP="00C50CEE">
      <w:pPr>
        <w:spacing w:after="0" w:line="240" w:lineRule="auto"/>
        <w:jc w:val="both"/>
        <w:rPr>
          <w:sz w:val="24"/>
          <w:szCs w:val="24"/>
        </w:rPr>
      </w:pPr>
    </w:p>
    <w:p w14:paraId="315F38EE" w14:textId="77777777" w:rsidR="00B2527A" w:rsidRPr="00647DB8" w:rsidRDefault="00B2527A" w:rsidP="00C50CEE">
      <w:pPr>
        <w:spacing w:after="0" w:line="240" w:lineRule="auto"/>
        <w:jc w:val="both"/>
        <w:rPr>
          <w:sz w:val="24"/>
          <w:szCs w:val="24"/>
        </w:rPr>
      </w:pPr>
    </w:p>
    <w:p w14:paraId="5A7784F4" w14:textId="77777777" w:rsidR="00C50CEE" w:rsidRPr="00C50CEE" w:rsidRDefault="00C50CEE" w:rsidP="00C50CEE">
      <w:pPr>
        <w:spacing w:after="0" w:line="240" w:lineRule="auto"/>
        <w:jc w:val="both"/>
        <w:rPr>
          <w:sz w:val="24"/>
          <w:szCs w:val="24"/>
        </w:rPr>
      </w:pPr>
    </w:p>
    <w:p w14:paraId="6CA3E045" w14:textId="20430B86" w:rsidR="00B2527A" w:rsidRDefault="00B2527A" w:rsidP="00B2527A">
      <w:pPr>
        <w:spacing w:after="0"/>
        <w:jc w:val="both"/>
        <w:rPr>
          <w:rFonts w:ascii="Arial" w:hAnsi="Arial" w:cs="Arial"/>
          <w:b/>
          <w:noProof/>
          <w:lang w:val="es-CO"/>
        </w:rPr>
      </w:pPr>
      <w:r>
        <w:rPr>
          <w:rFonts w:ascii="Arial" w:hAnsi="Arial" w:cs="Arial"/>
          <w:b/>
          <w:noProof/>
          <w:lang w:val="es-CO"/>
        </w:rPr>
        <w:drawing>
          <wp:anchor distT="0" distB="0" distL="114300" distR="114300" simplePos="0" relativeHeight="251682816" behindDoc="0" locked="0" layoutInCell="1" allowOverlap="1" wp14:anchorId="44330C57" wp14:editId="188B5C6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387090" cy="1362075"/>
            <wp:effectExtent l="0" t="0" r="381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681" simplePos="0" relativeHeight="251681792" behindDoc="1" locked="0" layoutInCell="1" allowOverlap="1" wp14:anchorId="61AB380B" wp14:editId="223CE8C5">
            <wp:simplePos x="0" y="0"/>
            <wp:positionH relativeFrom="column">
              <wp:posOffset>2673985</wp:posOffset>
            </wp:positionH>
            <wp:positionV relativeFrom="paragraph">
              <wp:posOffset>7364730</wp:posOffset>
            </wp:positionV>
            <wp:extent cx="2809494" cy="11239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 l="40394" t="27772" r="37542" b="56531"/>
                    <a:stretch/>
                  </pic:blipFill>
                  <pic:spPr bwMode="auto">
                    <a:xfrm>
                      <a:off x="0" y="0"/>
                      <a:ext cx="280924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 w:rsidRPr="00647DB8">
        <w:rPr>
          <w:sz w:val="24"/>
          <w:szCs w:val="24"/>
        </w:rPr>
        <w:t xml:space="preserve">Una vez ingresada la contraseña, </w:t>
      </w:r>
      <w:r>
        <w:rPr>
          <w:sz w:val="24"/>
          <w:szCs w:val="24"/>
        </w:rPr>
        <w:t xml:space="preserve">aparecerá la pantalla principal. Utilice la tecla </w:t>
      </w:r>
      <w:r w:rsidRPr="00647DB8">
        <w:rPr>
          <w:sz w:val="24"/>
          <w:szCs w:val="24"/>
        </w:rPr>
        <w:t>→</w:t>
      </w:r>
      <w:r>
        <w:rPr>
          <w:sz w:val="24"/>
          <w:szCs w:val="24"/>
        </w:rPr>
        <w:t xml:space="preserve"> para encender o apagar el ventilador</w:t>
      </w:r>
      <w:r w:rsidR="00C50CEE" w:rsidRPr="00647DB8">
        <w:rPr>
          <w:sz w:val="24"/>
          <w:szCs w:val="24"/>
        </w:rPr>
        <w:t>.</w:t>
      </w:r>
      <w:r w:rsidR="0040204A" w:rsidRPr="0040204A">
        <w:rPr>
          <w:rFonts w:ascii="Arial" w:hAnsi="Arial" w:cs="Arial"/>
          <w:b/>
          <w:noProof/>
          <w:lang w:val="es-CO"/>
        </w:rPr>
        <w:t xml:space="preserve"> </w:t>
      </w:r>
    </w:p>
    <w:p w14:paraId="471DCD4D" w14:textId="72C2BCD0" w:rsidR="00B2527A" w:rsidRDefault="00B2527A" w:rsidP="00B252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Utilice la tecla </w:t>
      </w:r>
      <w:r w:rsidRPr="00647DB8">
        <w:rPr>
          <w:sz w:val="24"/>
          <w:szCs w:val="24"/>
        </w:rPr>
        <w:t>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encender o apagar </w:t>
      </w:r>
      <w:r>
        <w:rPr>
          <w:sz w:val="24"/>
          <w:szCs w:val="24"/>
        </w:rPr>
        <w:t>la luz blanca</w:t>
      </w:r>
      <w:r w:rsidRPr="00647DB8">
        <w:rPr>
          <w:sz w:val="24"/>
          <w:szCs w:val="24"/>
        </w:rPr>
        <w:t>.</w:t>
      </w:r>
    </w:p>
    <w:p w14:paraId="2BC531E7" w14:textId="77777777" w:rsidR="00B2527A" w:rsidRPr="00B2527A" w:rsidRDefault="00B2527A" w:rsidP="00B2527A">
      <w:pPr>
        <w:spacing w:after="0"/>
        <w:jc w:val="both"/>
        <w:rPr>
          <w:rFonts w:ascii="Arial" w:hAnsi="Arial" w:cs="Arial"/>
          <w:b/>
          <w:noProof/>
          <w:lang w:val="es-CO"/>
        </w:rPr>
      </w:pPr>
      <w:r>
        <w:rPr>
          <w:sz w:val="24"/>
          <w:szCs w:val="24"/>
        </w:rPr>
        <w:t xml:space="preserve">Utilice la tecla </w:t>
      </w:r>
      <w:r w:rsidRPr="00647DB8">
        <w:rPr>
          <w:sz w:val="24"/>
          <w:szCs w:val="24"/>
        </w:rPr>
        <w:t>↓</w:t>
      </w:r>
      <w:r>
        <w:rPr>
          <w:sz w:val="24"/>
          <w:szCs w:val="24"/>
        </w:rPr>
        <w:t xml:space="preserve"> para encender o apagar la luz blanca</w:t>
      </w:r>
      <w:r w:rsidRPr="00647DB8">
        <w:rPr>
          <w:sz w:val="24"/>
          <w:szCs w:val="24"/>
        </w:rPr>
        <w:t>.</w:t>
      </w:r>
    </w:p>
    <w:p w14:paraId="03F6B2FF" w14:textId="048825D8" w:rsidR="00B2527A" w:rsidRDefault="00B2527A" w:rsidP="00B2527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Utilice la tecla ← para encender o apagar la luz </w:t>
      </w:r>
      <w:r>
        <w:rPr>
          <w:sz w:val="24"/>
          <w:szCs w:val="24"/>
        </w:rPr>
        <w:t>UV</w:t>
      </w:r>
      <w:r w:rsidRPr="00647DB8">
        <w:rPr>
          <w:sz w:val="24"/>
          <w:szCs w:val="24"/>
        </w:rPr>
        <w:t>.</w:t>
      </w:r>
    </w:p>
    <w:p w14:paraId="7620869D" w14:textId="1DB6C231" w:rsidR="00B2527A" w:rsidRPr="00B2527A" w:rsidRDefault="00B2527A" w:rsidP="00B2527A">
      <w:pPr>
        <w:spacing w:after="0"/>
        <w:jc w:val="both"/>
        <w:rPr>
          <w:rFonts w:ascii="Arial" w:hAnsi="Arial" w:cs="Arial"/>
          <w:b/>
          <w:noProof/>
          <w:lang w:val="es-CO"/>
        </w:rPr>
      </w:pPr>
      <w:r>
        <w:rPr>
          <w:sz w:val="24"/>
          <w:szCs w:val="24"/>
        </w:rPr>
        <w:t xml:space="preserve">Utilice la tecla </w:t>
      </w:r>
      <w:r w:rsidRPr="00647DB8">
        <w:rPr>
          <w:sz w:val="24"/>
          <w:szCs w:val="24"/>
        </w:rPr>
        <w:t>↑</w:t>
      </w:r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>Ingresar al menú principal</w:t>
      </w:r>
      <w:r w:rsidRPr="00647DB8">
        <w:rPr>
          <w:sz w:val="24"/>
          <w:szCs w:val="24"/>
        </w:rPr>
        <w:t>.</w:t>
      </w:r>
    </w:p>
    <w:p w14:paraId="309E345A" w14:textId="0C46297C" w:rsidR="000A00DC" w:rsidRDefault="00C50CEE" w:rsidP="00B2527A">
      <w:pPr>
        <w:jc w:val="both"/>
        <w:rPr>
          <w:sz w:val="24"/>
          <w:szCs w:val="24"/>
        </w:rPr>
      </w:pPr>
      <w:r>
        <w:rPr>
          <w:sz w:val="24"/>
          <w:szCs w:val="24"/>
        </w:rPr>
        <w:t>Cuando termine el uso de la cabina, apague el</w:t>
      </w:r>
      <w:r w:rsidR="00B2527A">
        <w:rPr>
          <w:sz w:val="24"/>
          <w:szCs w:val="24"/>
        </w:rPr>
        <w:t xml:space="preserve"> ventilador, la luz blanca y/o la luz UV, posteriormente apague el equipo utilizando </w:t>
      </w:r>
      <w:r>
        <w:rPr>
          <w:sz w:val="24"/>
          <w:szCs w:val="24"/>
        </w:rPr>
        <w:t>equipo</w:t>
      </w:r>
      <w:r w:rsidR="00B2527A">
        <w:rPr>
          <w:sz w:val="24"/>
          <w:szCs w:val="24"/>
        </w:rPr>
        <w:t xml:space="preserve"> la </w:t>
      </w:r>
      <w:r w:rsidR="00B2527A" w:rsidRPr="00B2527A">
        <w:rPr>
          <w:noProof/>
          <w:sz w:val="24"/>
          <w:szCs w:val="24"/>
          <w:lang w:val="es-CO"/>
        </w:rPr>
        <w:t xml:space="preserve">tecla ON/OFF. </w:t>
      </w:r>
      <w:r>
        <w:rPr>
          <w:sz w:val="24"/>
          <w:szCs w:val="24"/>
        </w:rPr>
        <w:t xml:space="preserve"> </w:t>
      </w:r>
    </w:p>
    <w:p w14:paraId="404B410E" w14:textId="77777777" w:rsidR="000A00DC" w:rsidRPr="00D413C8" w:rsidRDefault="000A00DC" w:rsidP="00D413C8">
      <w:pPr>
        <w:jc w:val="both"/>
        <w:rPr>
          <w:sz w:val="24"/>
          <w:szCs w:val="24"/>
        </w:rPr>
      </w:pPr>
    </w:p>
    <w:sectPr w:rsidR="000A00DC" w:rsidRPr="00D413C8" w:rsidSect="00A8080A">
      <w:headerReference w:type="default" r:id="rId10"/>
      <w:foot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B63D3" w14:textId="77777777" w:rsidR="006C04A1" w:rsidRDefault="006C04A1" w:rsidP="00C518DC">
      <w:pPr>
        <w:spacing w:after="0" w:line="240" w:lineRule="auto"/>
      </w:pPr>
      <w:r>
        <w:separator/>
      </w:r>
    </w:p>
  </w:endnote>
  <w:endnote w:type="continuationSeparator" w:id="0">
    <w:p w14:paraId="693C075D" w14:textId="77777777" w:rsidR="006C04A1" w:rsidRDefault="006C04A1" w:rsidP="00C5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1DC9B" w14:textId="77777777" w:rsidR="00C518DC" w:rsidRDefault="00C518DC" w:rsidP="00C518DC">
    <w:pPr>
      <w:pBdr>
        <w:bottom w:val="single" w:sz="12" w:space="1" w:color="000000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</w:rPr>
    </w:pPr>
  </w:p>
  <w:p w14:paraId="47990B3D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JPINGLOBAL-Edificio JPINGLOBAL Calle 80 # 69 P - 07 Bogotá, Colombia</w:t>
    </w:r>
  </w:p>
  <w:p w14:paraId="5550F056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Teléfono: +57 (1) 756-8668 / Cel. +57 (1) 316-464-3827</w:t>
    </w:r>
  </w:p>
  <w:p w14:paraId="1D20F088" w14:textId="77777777" w:rsidR="00C518DC" w:rsidRDefault="006C04A1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hyperlink r:id="rId1">
      <w:r w:rsidR="00C518DC">
        <w:rPr>
          <w:b/>
          <w:color w:val="003399"/>
          <w:sz w:val="24"/>
          <w:szCs w:val="24"/>
          <w:vertAlign w:val="subscript"/>
        </w:rPr>
        <w:t>comercial@jpinglobal.com</w:t>
      </w:r>
    </w:hyperlink>
  </w:p>
  <w:p w14:paraId="13B84A5B" w14:textId="77777777" w:rsidR="00C518DC" w:rsidRP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www.jpinglobal.com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82DDA" w14:textId="77777777" w:rsidR="006C04A1" w:rsidRDefault="006C04A1" w:rsidP="00C518DC">
      <w:pPr>
        <w:spacing w:after="0" w:line="240" w:lineRule="auto"/>
      </w:pPr>
      <w:r>
        <w:separator/>
      </w:r>
    </w:p>
  </w:footnote>
  <w:footnote w:type="continuationSeparator" w:id="0">
    <w:p w14:paraId="3244EF01" w14:textId="77777777" w:rsidR="006C04A1" w:rsidRDefault="006C04A1" w:rsidP="00C5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5DAF3" w14:textId="4BD668DD" w:rsidR="00C518DC" w:rsidRPr="007F6883" w:rsidRDefault="00D046C0" w:rsidP="00C518DC">
    <w:pPr>
      <w:rPr>
        <w:sz w:val="20"/>
        <w:szCs w:val="20"/>
        <w:lang w:val="es-CO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393FA4CB" wp14:editId="032E5980">
          <wp:simplePos x="0" y="0"/>
          <wp:positionH relativeFrom="margin">
            <wp:align>right</wp:align>
          </wp:positionH>
          <wp:positionV relativeFrom="paragraph">
            <wp:posOffset>-357505</wp:posOffset>
          </wp:positionV>
          <wp:extent cx="2524125" cy="709295"/>
          <wp:effectExtent l="0" t="0" r="0" b="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09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C518DC">
      <w:rPr>
        <w:sz w:val="18"/>
        <w:szCs w:val="18"/>
      </w:rPr>
      <w:t>GUIA DE MANEJO RAPIDO</w:t>
    </w:r>
    <w:r w:rsidR="00C518DC">
      <w:rPr>
        <w:sz w:val="18"/>
        <w:szCs w:val="18"/>
        <w:lang w:val="es-CO"/>
      </w:rPr>
      <w:t xml:space="preserve"> JP INGLOBAL REF</w:t>
    </w:r>
    <w:r w:rsidR="00C518DC" w:rsidRPr="0043055A">
      <w:rPr>
        <w:sz w:val="18"/>
        <w:szCs w:val="18"/>
        <w:lang w:val="es-CO"/>
      </w:rPr>
      <w:t>. JPC</w:t>
    </w:r>
    <w:r w:rsidR="00830E32">
      <w:rPr>
        <w:sz w:val="18"/>
        <w:szCs w:val="18"/>
        <w:lang w:val="es-CO"/>
      </w:rPr>
      <w:t>H o JPCV</w:t>
    </w:r>
  </w:p>
  <w:p w14:paraId="035D8255" w14:textId="77777777" w:rsidR="00C518DC" w:rsidRDefault="00C518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DC"/>
    <w:rsid w:val="000A00DC"/>
    <w:rsid w:val="000D1155"/>
    <w:rsid w:val="003E2E7E"/>
    <w:rsid w:val="0040204A"/>
    <w:rsid w:val="004B0BC8"/>
    <w:rsid w:val="005859BC"/>
    <w:rsid w:val="006C04A1"/>
    <w:rsid w:val="007E64D8"/>
    <w:rsid w:val="00802892"/>
    <w:rsid w:val="00830E32"/>
    <w:rsid w:val="00A8080A"/>
    <w:rsid w:val="00B2527A"/>
    <w:rsid w:val="00C50CEE"/>
    <w:rsid w:val="00C518DC"/>
    <w:rsid w:val="00D046C0"/>
    <w:rsid w:val="00D413C8"/>
    <w:rsid w:val="00D7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E2DAA"/>
  <w15:chartTrackingRefBased/>
  <w15:docId w15:val="{BF4769E7-037F-4129-9215-EB7C799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18D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18D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18DC"/>
    <w:rPr>
      <w:lang w:val="es-CO"/>
    </w:rPr>
  </w:style>
  <w:style w:type="paragraph" w:styleId="Prrafodelista">
    <w:name w:val="List Paragraph"/>
    <w:basedOn w:val="Normal"/>
    <w:uiPriority w:val="34"/>
    <w:qFormat/>
    <w:rsid w:val="00C518DC"/>
    <w:pPr>
      <w:ind w:left="720"/>
      <w:contextualSpacing/>
    </w:pPr>
  </w:style>
  <w:style w:type="table" w:customStyle="1" w:styleId="15">
    <w:name w:val="15"/>
    <w:basedOn w:val="Tablanormal"/>
    <w:rsid w:val="00C50CE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Piñeros Espinosa</dc:creator>
  <cp:keywords/>
  <dc:description/>
  <cp:lastModifiedBy>USUARIO</cp:lastModifiedBy>
  <cp:revision>7</cp:revision>
  <dcterms:created xsi:type="dcterms:W3CDTF">2018-11-09T12:36:00Z</dcterms:created>
  <dcterms:modified xsi:type="dcterms:W3CDTF">2020-06-03T11:45:00Z</dcterms:modified>
</cp:coreProperties>
</file>