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 w:rsidR="00DD4B20" w:rsidRPr="00DD4B20" w:rsidP="00DD4B20"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</w:pP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t xml:space="preserve"> </w:t>
      </w:r>
      <w:bookmarkStart w:id="0" w:name="br1"/>
      <w:bookmarkEnd w:id="0"/>
    </w:p>
    <w:p w:rsidR="00DD4B20" w:rsidRPr="00DD4B20" w:rsidP="00DD4B20">
      <w:pPr>
        <w:pStyle w:val="Normal0"/>
        <w:framePr w:w="13001" w:x="2995" w:y="4511"/>
        <w:widowControl w:val="0"/>
        <w:autoSpaceDE w:val="0"/>
        <w:autoSpaceDN w:val="0"/>
        <w:adjustRightInd w:val="0"/>
        <w:spacing w:before="0" w:after="0" w:line="1425" w:lineRule="exact"/>
        <w:ind w:left="0" w:right="0" w:firstLine="0"/>
        <w:jc w:val="left"/>
        <w:rPr>
          <w:rStyle w:val="DefaultParagraphFont"/>
          <w:rFonts w:ascii="DOHSPT+MicrosoftYaHei-Bold" w:eastAsia="Calibri" w:hAnsi="Calibri" w:cs="Times New Roman"/>
          <w:color w:val="000000"/>
          <w:spacing w:val="0"/>
          <w:sz w:val="108"/>
        </w:rPr>
      </w:pPr>
      <w:r w:rsidRPr="00DD4B20">
        <w:rPr>
          <w:rStyle w:val="DefaultParagraphFont"/>
          <w:rFonts w:ascii="DOHSPT+MicrosoftYaHei-Bold" w:eastAsia="Calibri" w:hAnsi="DOHSPT+MicrosoftYaHei-Bold" w:cs="DOHSPT+MicrosoftYaHei-Bold"/>
          <w:color w:val="FFFFFF"/>
          <w:spacing w:val="0"/>
          <w:sz w:val="108"/>
        </w:rPr>
        <w:t>2017年网络与信息安全</w:t>
      </w:r>
    </w:p>
    <w:p w:rsidR="00DD4B20" w:rsidRPr="00DD4B20" w:rsidP="00DD4B20">
      <w:pPr>
        <w:pStyle w:val="Normal0"/>
        <w:framePr w:w="13001" w:x="2995" w:y="4511"/>
        <w:widowControl w:val="0"/>
        <w:autoSpaceDE w:val="0"/>
        <w:autoSpaceDN w:val="0"/>
        <w:adjustRightInd w:val="0"/>
        <w:spacing w:before="195" w:after="0" w:line="1425" w:lineRule="exact"/>
        <w:ind w:left="3492" w:right="0" w:firstLine="0"/>
        <w:jc w:val="left"/>
        <w:rPr>
          <w:rStyle w:val="DefaultParagraphFont"/>
          <w:rFonts w:ascii="DOHSPT+MicrosoftYaHei-Bold" w:eastAsia="Calibri" w:hAnsi="Calibri" w:cs="Times New Roman"/>
          <w:color w:val="000000"/>
          <w:spacing w:val="0"/>
          <w:sz w:val="108"/>
        </w:rPr>
      </w:pPr>
      <w:r w:rsidRPr="00DD4B20">
        <w:rPr>
          <w:rStyle w:val="DefaultParagraphFont"/>
          <w:rFonts w:ascii="DOHSPT+MicrosoftYaHei-Bold" w:eastAsia="Calibri" w:hAnsi="DOHSPT+MicrosoftYaHei-Bold" w:cs="DOHSPT+MicrosoftYaHei-Bold"/>
          <w:color w:val="FFFFFF"/>
          <w:spacing w:val="0"/>
          <w:sz w:val="108"/>
        </w:rPr>
        <w:t>工作安排</w:t>
      </w:r>
    </w:p>
    <w:p w:rsidR="00DD4B20" w:rsidRPr="00DD4B20" w:rsidP="00DD4B20">
      <w:pPr>
        <w:pStyle w:val="Normal0"/>
        <w:framePr w:w="4560" w:x="6407" w:y="9385"/>
        <w:widowControl w:val="0"/>
        <w:autoSpaceDE w:val="0"/>
        <w:autoSpaceDN w:val="0"/>
        <w:adjustRightInd w:val="0"/>
        <w:spacing w:before="0" w:after="0" w:line="634" w:lineRule="exact"/>
        <w:ind w:left="0" w:right="0" w:firstLine="0"/>
        <w:jc w:val="left"/>
        <w:rPr>
          <w:rStyle w:val="DefaultParagraphFont"/>
          <w:rFonts w:ascii="JTCHSW+MicrosoftYaHei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JTCHSW+MicrosoftYaHei" w:eastAsia="Calibri" w:hAnsi="JTCHSW+MicrosoftYaHei" w:cs="JTCHSW+MicrosoftYaHei"/>
          <w:color w:val="000000"/>
          <w:spacing w:val="0"/>
          <w:sz w:val="48"/>
        </w:rPr>
        <w:t>网络与信息安全部</w:t>
      </w:r>
    </w:p>
    <w:p w:rsidR="00DD4B20" w:rsidRPr="00DD4B20" w:rsidP="00DD4B20">
      <w:pPr>
        <w:pStyle w:val="Normal0"/>
        <w:framePr w:w="4560" w:x="6407" w:y="9385"/>
        <w:widowControl w:val="0"/>
        <w:autoSpaceDE w:val="0"/>
        <w:autoSpaceDN w:val="0"/>
        <w:adjustRightInd w:val="0"/>
        <w:spacing w:before="86" w:after="0" w:line="634" w:lineRule="exact"/>
        <w:ind w:left="738" w:right="0" w:firstLine="0"/>
        <w:jc w:val="left"/>
        <w:rPr>
          <w:rStyle w:val="DefaultParagraphFont"/>
          <w:rFonts w:ascii="JTCHSW+MicrosoftYaHei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JTCHSW+MicrosoftYaHei" w:eastAsia="Calibri" w:hAnsi="JTCHSW+MicrosoftYaHei" w:cs="JTCHSW+MicrosoftYaHei"/>
          <w:color w:val="000000"/>
          <w:spacing w:val="-1"/>
          <w:sz w:val="48"/>
        </w:rPr>
        <w:t>2017年5月</w:t>
      </w:r>
    </w:p>
    <w:p w:rsidR="00DD4B20" w:rsidRPr="00DD4B20" w:rsidP="00DD4B20"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sectPr w:rsidSect="00DD4B20">
          <w:pgSz w:w="16840" w:h="11900" w:orient="landscape"/>
          <w:pgMar w:top="0" w:right="0" w:bottom="0" w:left="0" w:header="720" w:footer="720" w:gutter="0"/>
          <w:cols w:space="720"/>
          <w:noEndnote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542pt;margin-left:60pt;margin-top:26.25pt;mso-position-horizontal-relative:page;mso-position-vertical-relative:page;position:absolute;visibility:visible;width:722pt;z-index:-251658240" filled="f" stroked="f">
            <v:fill opacity="1" o:opacity2="1"/>
            <v:imagedata r:id="rId4" o:title=""/>
            <w10:anchorlock/>
          </v:shape>
        </w:pict>
      </w: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cr/>
      </w:r>
    </w:p>
    <w:p w:rsidR="00DD4B20" w:rsidRPr="00DD4B20" w:rsidP="00DD4B20"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</w:pP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t xml:space="preserve"> </w:t>
      </w:r>
      <w:bookmarkStart w:id="1" w:name="br1_0"/>
      <w:bookmarkEnd w:id="1"/>
    </w:p>
    <w:p w:rsidR="00DD4B20" w:rsidRPr="00DD4B20" w:rsidP="00DD4B20">
      <w:pPr>
        <w:pStyle w:val="Normal1"/>
        <w:framePr w:w="2240" w:x="13449" w:y="4424"/>
        <w:widowControl w:val="0"/>
        <w:autoSpaceDE w:val="0"/>
        <w:autoSpaceDN w:val="0"/>
        <w:adjustRightInd w:val="0"/>
        <w:spacing w:before="0" w:after="0" w:line="845" w:lineRule="exact"/>
        <w:ind w:left="0" w:right="0" w:firstLine="0"/>
        <w:jc w:val="left"/>
        <w:rPr>
          <w:rStyle w:val="DefaultParagraphFont"/>
          <w:rFonts w:ascii="RGSSGJ+MicrosoftYaHei-Bold" w:eastAsia="Calibri" w:hAnsi="Calibri" w:cs="Times New Roman"/>
          <w:color w:val="000000"/>
          <w:spacing w:val="0"/>
          <w:sz w:val="64"/>
        </w:rPr>
      </w:pPr>
      <w:r w:rsidRPr="00DD4B20">
        <w:rPr>
          <w:rStyle w:val="DefaultParagraphFont"/>
          <w:rFonts w:ascii="RGSSGJ+MicrosoftYaHei-Bold" w:eastAsia="Calibri" w:hAnsi="RGSSGJ+MicrosoftYaHei-Bold" w:cs="RGSSGJ+MicrosoftYaHei-Bold"/>
          <w:color w:val="000000"/>
          <w:spacing w:val="0"/>
          <w:sz w:val="64"/>
        </w:rPr>
        <w:t>目录</w:t>
      </w:r>
    </w:p>
    <w:p w:rsidR="00DD4B20" w:rsidRPr="00DD4B20" w:rsidP="00DD4B20">
      <w:pPr>
        <w:pStyle w:val="Normal1"/>
        <w:framePr w:w="3266" w:x="10604" w:y="4561"/>
        <w:widowControl w:val="0"/>
        <w:autoSpaceDE w:val="0"/>
        <w:autoSpaceDN w:val="0"/>
        <w:adjustRightInd w:val="0"/>
        <w:spacing w:before="0" w:after="0" w:line="626" w:lineRule="exact"/>
        <w:ind w:left="0" w:right="0" w:firstLine="0"/>
        <w:jc w:val="left"/>
        <w:rPr>
          <w:rStyle w:val="DefaultParagraphFont"/>
          <w:rFonts w:ascii="GMMISI+Arial-BoldMT" w:eastAsia="Calibri" w:hAnsi="Calibri" w:cs="Times New Roman"/>
          <w:b/>
          <w:color w:val="000000"/>
          <w:spacing w:val="0"/>
          <w:sz w:val="56"/>
        </w:rPr>
      </w:pPr>
      <w:r w:rsidRPr="00DD4B20">
        <w:rPr>
          <w:rStyle w:val="DefaultParagraphFont"/>
          <w:rFonts w:ascii="GMMISI+Arial-BoldMT" w:eastAsia="Calibri" w:hAnsi="Calibri" w:cs="Times New Roman"/>
          <w:b/>
          <w:color w:val="000000"/>
          <w:spacing w:val="0"/>
          <w:sz w:val="56"/>
        </w:rPr>
        <w:t>Contents</w:t>
      </w:r>
    </w:p>
    <w:p w:rsidR="00DD4B20" w:rsidRPr="00DD4B20" w:rsidP="00DD4B20">
      <w:pPr>
        <w:pStyle w:val="Normal1"/>
        <w:framePr w:w="6858" w:x="8910" w:y="5927"/>
        <w:widowControl w:val="0"/>
        <w:autoSpaceDE w:val="0"/>
        <w:autoSpaceDN w:val="0"/>
        <w:adjustRightInd w:val="0"/>
        <w:spacing w:before="0" w:after="0" w:line="686" w:lineRule="exact"/>
        <w:ind w:left="0" w:right="0" w:firstLine="0"/>
        <w:jc w:val="left"/>
        <w:rPr>
          <w:rStyle w:val="DefaultParagraphFont"/>
          <w:rFonts w:ascii="RGSSGJ+MicrosoftYaHei-Bold" w:eastAsia="Calibri" w:hAnsi="Calibri" w:cs="Times New Roman"/>
          <w:color w:val="000000"/>
          <w:spacing w:val="0"/>
          <w:sz w:val="52"/>
        </w:rPr>
      </w:pPr>
      <w:r w:rsidRPr="00DD4B20">
        <w:rPr>
          <w:rStyle w:val="DefaultParagraphFont"/>
          <w:rFonts w:ascii="RGSSGJ+MicrosoftYaHei-Bold" w:eastAsia="Calibri" w:hAnsi="RGSSGJ+MicrosoftYaHei-Bold" w:cs="RGSSGJ+MicrosoftYaHei-Bold"/>
          <w:color w:val="000000"/>
          <w:spacing w:val="0"/>
          <w:sz w:val="52"/>
        </w:rPr>
        <w:t>2016年我省考核得分情况</w:t>
      </w:r>
    </w:p>
    <w:p w:rsidR="00DD4B20" w:rsidRPr="00DD4B20" w:rsidP="00DD4B20">
      <w:pPr>
        <w:pStyle w:val="Normal1"/>
        <w:framePr w:w="1016" w:x="8097" w:y="5985"/>
        <w:widowControl w:val="0"/>
        <w:autoSpaceDE w:val="0"/>
        <w:autoSpaceDN w:val="0"/>
        <w:adjustRightInd w:val="0"/>
        <w:spacing w:before="0" w:after="0" w:line="634" w:lineRule="exact"/>
        <w:ind w:left="0" w:right="0" w:firstLine="0"/>
        <w:jc w:val="left"/>
        <w:rPr>
          <w:rStyle w:val="DefaultParagraphFont"/>
          <w:rFonts w:ascii="RGSSGJ+MicrosoftYaHei-Bold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RGSSGJ+MicrosoftYaHei-Bold" w:eastAsia="Calibri" w:hAnsi="Calibri" w:cs="Times New Roman"/>
          <w:color w:val="FFFFFF"/>
          <w:spacing w:val="0"/>
          <w:sz w:val="48"/>
        </w:rPr>
        <w:t>1</w:t>
      </w:r>
    </w:p>
    <w:p w:rsidR="00DD4B20" w:rsidRPr="00DD4B20" w:rsidP="00DD4B20">
      <w:pPr>
        <w:pStyle w:val="Normal1"/>
        <w:framePr w:w="1016" w:x="8097" w:y="5985"/>
        <w:widowControl w:val="0"/>
        <w:autoSpaceDE w:val="0"/>
        <w:autoSpaceDN w:val="0"/>
        <w:adjustRightInd w:val="0"/>
        <w:spacing w:before="527" w:after="0" w:line="634" w:lineRule="exact"/>
        <w:ind w:left="0" w:right="0" w:firstLine="0"/>
        <w:jc w:val="left"/>
        <w:rPr>
          <w:rStyle w:val="DefaultParagraphFont"/>
          <w:rFonts w:ascii="RGSSGJ+MicrosoftYaHei-Bold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RGSSGJ+MicrosoftYaHei-Bold" w:eastAsia="Calibri" w:hAnsi="Calibri" w:cs="Times New Roman"/>
          <w:color w:val="FFFFFF"/>
          <w:spacing w:val="0"/>
          <w:sz w:val="48"/>
        </w:rPr>
        <w:t>2</w:t>
      </w:r>
    </w:p>
    <w:p w:rsidR="00DD4B20" w:rsidRPr="00DD4B20" w:rsidP="00DD4B20">
      <w:pPr>
        <w:pStyle w:val="Normal1"/>
        <w:framePr w:w="6187" w:x="8910" w:y="7087"/>
        <w:widowControl w:val="0"/>
        <w:autoSpaceDE w:val="0"/>
        <w:autoSpaceDN w:val="0"/>
        <w:adjustRightInd w:val="0"/>
        <w:spacing w:before="0" w:after="0" w:line="686" w:lineRule="exact"/>
        <w:ind w:left="0" w:right="0" w:firstLine="0"/>
        <w:jc w:val="left"/>
        <w:rPr>
          <w:rStyle w:val="DefaultParagraphFont"/>
          <w:rFonts w:ascii="NWTOSV+MicrosoftYaHei" w:eastAsia="Calibri" w:hAnsi="Calibri" w:cs="Times New Roman"/>
          <w:color w:val="000000"/>
          <w:spacing w:val="0"/>
          <w:sz w:val="52"/>
        </w:rPr>
      </w:pPr>
      <w:r w:rsidRPr="00DD4B20">
        <w:rPr>
          <w:rStyle w:val="DefaultParagraphFont"/>
          <w:rFonts w:ascii="NWTOSV+MicrosoftYaHei" w:eastAsia="Calibri" w:hAnsi="NWTOSV+MicrosoftYaHei" w:cs="NWTOSV+MicrosoftYaHei"/>
          <w:color w:val="404040"/>
          <w:spacing w:val="0"/>
          <w:sz w:val="52"/>
        </w:rPr>
        <w:t>2017年工信部考核方案</w:t>
      </w:r>
    </w:p>
    <w:p w:rsidR="00DD4B20" w:rsidRPr="00DD4B20" w:rsidP="00DD4B20">
      <w:pPr>
        <w:pStyle w:val="Normal1"/>
        <w:framePr w:w="5640" w:x="8910" w:y="8354"/>
        <w:widowControl w:val="0"/>
        <w:autoSpaceDE w:val="0"/>
        <w:autoSpaceDN w:val="0"/>
        <w:adjustRightInd w:val="0"/>
        <w:spacing w:before="0" w:after="0" w:line="686" w:lineRule="exact"/>
        <w:ind w:left="0" w:right="0" w:firstLine="0"/>
        <w:jc w:val="left"/>
        <w:rPr>
          <w:rStyle w:val="DefaultParagraphFont"/>
          <w:rFonts w:ascii="NWTOSV+MicrosoftYaHei" w:eastAsia="Calibri" w:hAnsi="Calibri" w:cs="Times New Roman"/>
          <w:color w:val="000000"/>
          <w:spacing w:val="0"/>
          <w:sz w:val="52"/>
        </w:rPr>
      </w:pPr>
      <w:r w:rsidRPr="00DD4B20">
        <w:rPr>
          <w:rStyle w:val="DefaultParagraphFont"/>
          <w:rFonts w:ascii="NWTOSV+MicrosoftYaHei" w:eastAsia="Calibri" w:hAnsi="NWTOSV+MicrosoftYaHei" w:cs="NWTOSV+MicrosoftYaHei"/>
          <w:color w:val="404040"/>
          <w:spacing w:val="0"/>
          <w:sz w:val="52"/>
        </w:rPr>
        <w:t>2017年重点工作安排</w:t>
      </w:r>
    </w:p>
    <w:p w:rsidR="00DD4B20" w:rsidRPr="00DD4B20" w:rsidP="00DD4B20">
      <w:pPr>
        <w:pStyle w:val="Normal1"/>
        <w:framePr w:w="1016" w:x="8097" w:y="8415"/>
        <w:widowControl w:val="0"/>
        <w:autoSpaceDE w:val="0"/>
        <w:autoSpaceDN w:val="0"/>
        <w:adjustRightInd w:val="0"/>
        <w:spacing w:before="0" w:after="0" w:line="634" w:lineRule="exact"/>
        <w:ind w:left="0" w:right="0" w:firstLine="0"/>
        <w:jc w:val="left"/>
        <w:rPr>
          <w:rStyle w:val="DefaultParagraphFont"/>
          <w:rFonts w:ascii="RGSSGJ+MicrosoftYaHei-Bold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RGSSGJ+MicrosoftYaHei-Bold" w:eastAsia="Calibri" w:hAnsi="Calibri" w:cs="Times New Roman"/>
          <w:color w:val="FFFFFF"/>
          <w:spacing w:val="0"/>
          <w:sz w:val="48"/>
        </w:rPr>
        <w:t>3</w:t>
      </w:r>
    </w:p>
    <w:p w:rsidR="00DD4B20" w:rsidRPr="00DD4B20" w:rsidP="00DD4B20">
      <w:pPr>
        <w:pStyle w:val="Normal1"/>
        <w:framePr w:w="1209" w:x="14516" w:y="10693"/>
        <w:widowControl w:val="0"/>
        <w:autoSpaceDE w:val="0"/>
        <w:autoSpaceDN w:val="0"/>
        <w:adjustRightInd w:val="0"/>
        <w:spacing w:before="0" w:after="0" w:line="300" w:lineRule="exact"/>
        <w:ind w:left="0" w:right="0" w:firstLine="0"/>
        <w:jc w:val="left"/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</w:pP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-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4"/>
          <w:sz w:val="30"/>
        </w:rPr>
        <w:t xml:space="preserve"> 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1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4"/>
          <w:sz w:val="30"/>
        </w:rPr>
        <w:t xml:space="preserve"> 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-</w:t>
      </w:r>
    </w:p>
    <w:p w:rsidR="00DD4B20" w:rsidRPr="00DD4B20" w:rsidP="00DD4B20"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sectPr w:rsidSect="00DD4B20">
          <w:pgSz w:w="16840" w:h="11900" w:orient="landscape"/>
          <w:pgMar w:top="0" w:right="0" w:bottom="0" w:left="0" w:header="720" w:footer="720" w:gutter="0"/>
          <w:cols w:space="720"/>
          <w:noEndnote/>
          <w:docGrid w:linePitch="1"/>
        </w:sectPr>
      </w:pPr>
      <w:r>
        <w:rPr>
          <w:noProof/>
        </w:rPr>
        <w:pict>
          <v:shape id="_x0000_s1026" type="#_x0000_t75" style="height:544.3pt;margin-left:60pt;margin-top:25.8pt;mso-position-horizontal-relative:page;mso-position-vertical-relative:page;position:absolute;visibility:visible;width:723.5pt;z-index:-251657216" filled="f" stroked="f">
            <v:fill opacity="1" o:opacity2="1"/>
            <v:imagedata r:id="rId5" o:title=""/>
            <w10:anchorlock/>
          </v:shape>
        </w:pict>
      </w: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cr/>
      </w:r>
    </w:p>
    <w:p w:rsidR="00DD4B20" w:rsidRPr="00DD4B20" w:rsidP="00DD4B20"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</w:pP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t xml:space="preserve"> </w:t>
      </w:r>
      <w:bookmarkStart w:id="2" w:name="br1_1"/>
      <w:bookmarkEnd w:id="2"/>
    </w:p>
    <w:p w:rsidR="00DD4B20" w:rsidRPr="00DD4B20" w:rsidP="00DD4B20">
      <w:pPr>
        <w:pStyle w:val="Normal2"/>
        <w:framePr w:w="7986" w:x="1536" w:y="949"/>
        <w:widowControl w:val="0"/>
        <w:autoSpaceDE w:val="0"/>
        <w:autoSpaceDN w:val="0"/>
        <w:adjustRightInd w:val="0"/>
        <w:spacing w:before="0" w:after="0" w:line="634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48"/>
        </w:rPr>
      </w:pP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000000"/>
          <w:spacing w:val="0"/>
          <w:sz w:val="48"/>
        </w:rPr>
        <w:t>一、2016年河南省考核得分情况</w:t>
      </w:r>
    </w:p>
    <w:p w:rsidR="00DD4B20" w:rsidRPr="00DD4B20" w:rsidP="00DD4B20">
      <w:pPr>
        <w:pStyle w:val="Normal2"/>
        <w:framePr w:w="3220" w:x="2377" w:y="7575"/>
        <w:widowControl w:val="0"/>
        <w:autoSpaceDE w:val="0"/>
        <w:autoSpaceDN w:val="0"/>
        <w:adjustRightInd w:val="0"/>
        <w:spacing w:before="0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全国主要扣分事项分析</w:t>
      </w:r>
    </w:p>
    <w:p w:rsidR="00DD4B20" w:rsidRPr="00DD4B20" w:rsidP="00DD4B20">
      <w:pPr>
        <w:pStyle w:val="Normal2"/>
        <w:framePr w:w="13792" w:x="2377" w:y="8146"/>
        <w:widowControl w:val="0"/>
        <w:autoSpaceDE w:val="0"/>
        <w:autoSpaceDN w:val="0"/>
        <w:adjustRightInd w:val="0"/>
        <w:spacing w:before="0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KWKAVP+Arial-BoldMT" w:eastAsia="Calibri" w:hAnsi="Calibri" w:cs="Times New Roman"/>
          <w:b/>
          <w:color w:val="FFFFFF"/>
          <w:spacing w:val="0"/>
          <w:sz w:val="28"/>
        </w:rPr>
        <w:t>1.</w:t>
      </w: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防诈骗工作扣分：语音专线治理、电话实名制管控不力，被公安部工信部联合查处，年底实名率</w:t>
      </w:r>
    </w:p>
    <w:p w:rsidR="00DD4B20" w:rsidRPr="00DD4B20" w:rsidP="00DD4B20">
      <w:pPr>
        <w:pStyle w:val="Normal2"/>
        <w:framePr w:w="1820" w:x="2377" w:y="8650"/>
        <w:widowControl w:val="0"/>
        <w:autoSpaceDE w:val="0"/>
        <w:autoSpaceDN w:val="0"/>
        <w:adjustRightInd w:val="0"/>
        <w:spacing w:before="0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未达标等；</w:t>
      </w:r>
    </w:p>
    <w:p w:rsidR="00DD4B20" w:rsidRPr="00DD4B20" w:rsidP="00DD4B20">
      <w:pPr>
        <w:pStyle w:val="Normal2"/>
        <w:framePr w:w="5618" w:x="2377" w:y="9221"/>
        <w:widowControl w:val="0"/>
        <w:autoSpaceDE w:val="0"/>
        <w:autoSpaceDN w:val="0"/>
        <w:adjustRightInd w:val="0"/>
        <w:spacing w:before="0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KWKAVP+Arial-BoldMT" w:eastAsia="Calibri" w:hAnsi="Calibri" w:cs="Times New Roman"/>
          <w:b/>
          <w:color w:val="FFFFFF"/>
          <w:spacing w:val="0"/>
          <w:sz w:val="28"/>
        </w:rPr>
        <w:t>2.IDC/ISP</w:t>
      </w: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信安系统建设和使用不达标；</w:t>
      </w:r>
    </w:p>
    <w:p w:rsidR="00DD4B20" w:rsidRPr="00DD4B20" w:rsidP="00DD4B20">
      <w:pPr>
        <w:pStyle w:val="Normal2"/>
        <w:framePr w:w="5618" w:x="2377" w:y="9221"/>
        <w:widowControl w:val="0"/>
        <w:autoSpaceDE w:val="0"/>
        <w:autoSpaceDN w:val="0"/>
        <w:adjustRightInd w:val="0"/>
        <w:spacing w:before="200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KWKAVP+Arial-BoldMT" w:eastAsia="Calibri" w:hAnsi="Calibri" w:cs="Times New Roman"/>
          <w:b/>
          <w:color w:val="FFFFFF"/>
          <w:spacing w:val="0"/>
          <w:sz w:val="28"/>
        </w:rPr>
        <w:t>3.</w:t>
      </w: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新技术新业务安全评估内容不合规；</w:t>
      </w:r>
    </w:p>
    <w:p w:rsidR="00DD4B20" w:rsidRPr="00DD4B20" w:rsidP="00DD4B20">
      <w:pPr>
        <w:pStyle w:val="Normal2"/>
        <w:framePr w:w="5618" w:x="2377" w:y="9221"/>
        <w:widowControl w:val="0"/>
        <w:autoSpaceDE w:val="0"/>
        <w:autoSpaceDN w:val="0"/>
        <w:adjustRightInd w:val="0"/>
        <w:spacing w:before="202" w:after="0" w:line="370" w:lineRule="exact"/>
        <w:ind w:left="0" w:right="0" w:firstLine="0"/>
        <w:jc w:val="left"/>
        <w:rPr>
          <w:rStyle w:val="DefaultParagraphFont"/>
          <w:rFonts w:ascii="QIMCTH+MicrosoftYaHei-Bold" w:eastAsia="Calibri" w:hAnsi="Calibri" w:cs="Times New Roman"/>
          <w:color w:val="000000"/>
          <w:spacing w:val="0"/>
          <w:sz w:val="28"/>
        </w:rPr>
      </w:pPr>
      <w:r w:rsidRPr="00DD4B20">
        <w:rPr>
          <w:rStyle w:val="DefaultParagraphFont"/>
          <w:rFonts w:ascii="KWKAVP+Arial-BoldMT" w:eastAsia="Calibri" w:hAnsi="Calibri" w:cs="Times New Roman"/>
          <w:b/>
          <w:color w:val="FFFFFF"/>
          <w:spacing w:val="0"/>
          <w:sz w:val="28"/>
        </w:rPr>
        <w:t>4.</w:t>
      </w:r>
      <w:r w:rsidRPr="00DD4B20">
        <w:rPr>
          <w:rStyle w:val="DefaultParagraphFont"/>
          <w:rFonts w:ascii="QIMCTH+MicrosoftYaHei-Bold" w:eastAsia="Calibri" w:hAnsi="QIMCTH+MicrosoftYaHei-Bold" w:cs="QIMCTH+MicrosoftYaHei-Bold"/>
          <w:color w:val="FFFFFF"/>
          <w:spacing w:val="0"/>
          <w:sz w:val="28"/>
        </w:rPr>
        <w:t>特殊通信配合不达标。</w:t>
      </w:r>
    </w:p>
    <w:p w:rsidR="00DD4B20" w:rsidRPr="00DD4B20" w:rsidP="00DD4B20">
      <w:pPr>
        <w:pStyle w:val="Normal2"/>
        <w:framePr w:w="1209" w:x="14516" w:y="10693"/>
        <w:widowControl w:val="0"/>
        <w:autoSpaceDE w:val="0"/>
        <w:autoSpaceDN w:val="0"/>
        <w:adjustRightInd w:val="0"/>
        <w:spacing w:before="0" w:after="0" w:line="300" w:lineRule="exact"/>
        <w:ind w:left="0" w:right="0" w:firstLine="0"/>
        <w:jc w:val="left"/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</w:pP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-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4"/>
          <w:sz w:val="30"/>
        </w:rPr>
        <w:t xml:space="preserve"> 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2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4"/>
          <w:sz w:val="30"/>
        </w:rPr>
        <w:t xml:space="preserve"> </w:t>
      </w:r>
      <w:r w:rsidRPr="00DD4B20">
        <w:rPr>
          <w:rStyle w:val="DefaultParagraphFont"/>
          <w:rFonts w:ascii="NSimSun" w:eastAsia="Calibri" w:hAnsi="Calibri" w:cs="Times New Roman"/>
          <w:color w:val="000000"/>
          <w:spacing w:val="0"/>
          <w:sz w:val="30"/>
        </w:rPr>
        <w:t>-</w:t>
      </w:r>
    </w:p>
    <w:p w:rsidR="00DD4B20" w:rsidRPr="00DD4B20" w:rsidP="00DD4B20"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height:543.8pt;margin-left:58.85pt;margin-top:26.25pt;mso-position-horizontal-relative:page;mso-position-vertical-relative:page;position:absolute;visibility:visible;width:724.9pt;z-index:-251656192" filled="f" stroked="f">
            <v:fill opacity="1" o:opacity2="1"/>
            <v:imagedata r:id="rId6" o:title=""/>
            <w10:anchorlock/>
          </v:shape>
        </w:pict>
      </w:r>
      <w:r w:rsidRPr="00DD4B20">
        <w:rPr>
          <w:rStyle w:val="DefaultParagraphFont"/>
          <w:rFonts w:ascii="Arial" w:eastAsia="Calibri" w:hAnsi="Calibri" w:cs="Times New Roman"/>
          <w:color w:val="FF0000"/>
          <w:spacing w:val="0"/>
          <w:sz w:val="2"/>
        </w:rPr>
        <w:cr/>
      </w:r>
    </w:p>
    <w:sectPr w:rsidSect="00DD4B20">
      <w:pgSz w:w="16840" w:h="11900" w:orient="landscape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0000009" w:usb3="00000000" w:csb0="0000019F" w:csb1="00000000"/>
  </w:font>
  <w:font w:name="Cambria Math">
    <w:panose1 w:val="02040503050406030204"/>
    <w:charset w:val="CC"/>
    <w:family w:val="roman"/>
    <w:pitch w:val="variable"/>
    <w:sig w:usb0="01010101" w:usb1="01010101" w:usb2="00000000" w:usb3="00000000" w:csb0="0000019F" w:csb1="00000000"/>
  </w:font>
  <w:font w:name="DOHSPT+MicrosoftYaHei-Bold">
    <w:panose1 w:val="020B0703020204020201"/>
    <w:charset w:val="01"/>
    <w:family w:val="swiss"/>
    <w:pitch w:val="variable"/>
    <w:sig w:usb0="01010101" w:usb1="01010101" w:usb2="00000016" w:usb3="00000000" w:csb0="0004001F" w:csb1="00000000"/>
  </w:font>
  <w:font w:name="JTCHSW+MicrosoftYaHei">
    <w:panose1 w:val="020B0503020204020204"/>
    <w:charset w:val="01"/>
    <w:family w:val="swiss"/>
    <w:pitch w:val="variable"/>
    <w:sig w:usb0="01010101" w:usb1="01010101" w:usb2="00000016" w:usb3="00000000" w:csb0="0004001F" w:csb1="00000000"/>
  </w:font>
  <w:font w:name="RGSSGJ+MicrosoftYaHei-Bold">
    <w:panose1 w:val="020B0703020204020201"/>
    <w:charset w:val="01"/>
    <w:family w:val="swiss"/>
    <w:pitch w:val="variable"/>
    <w:sig w:usb0="01010101" w:usb1="01010101" w:usb2="00000016" w:usb3="00000000" w:csb0="0004001F" w:csb1="00000000"/>
  </w:font>
  <w:font w:name="GMMISI+Arial-BoldMT">
    <w:panose1 w:val="020B0704020202020204"/>
    <w:charset w:val="01"/>
    <w:family w:val="swiss"/>
    <w:pitch w:val="variable"/>
    <w:sig w:usb0="01010101" w:usb1="01010101" w:usb2="00000009" w:usb3="00000000" w:csb0="400001FF" w:csb1="FFFF0000"/>
  </w:font>
  <w:font w:name="NWTOSV+MicrosoftYaHei">
    <w:panose1 w:val="020B0503020204020204"/>
    <w:charset w:val="01"/>
    <w:family w:val="swiss"/>
    <w:pitch w:val="variable"/>
    <w:sig w:usb0="01010101" w:usb1="01010101" w:usb2="00000016" w:usb3="00000000" w:csb0="0004001F" w:csb1="00000000"/>
  </w:font>
  <w:font w:name="NSimSun">
    <w:panose1 w:val="00000000000000000000"/>
    <w:charset w:val="01"/>
    <w:family w:val="auto"/>
    <w:notTrueType/>
    <w:pitch w:val="default"/>
    <w:sig w:usb0="01010101" w:usb1="01010101" w:usb2="00000000" w:usb3="00000000" w:csb0="00000000" w:csb1="00000000"/>
  </w:font>
  <w:font w:name="QIMCTH+MicrosoftYaHei-Bold">
    <w:panose1 w:val="020B0703020204020201"/>
    <w:charset w:val="01"/>
    <w:family w:val="swiss"/>
    <w:pitch w:val="variable"/>
    <w:sig w:usb0="01010101" w:usb1="01010101" w:usb2="00000016" w:usb3="00000000" w:csb0="0004001F" w:csb1="00000000"/>
  </w:font>
  <w:font w:name="KWKAVP+Arial-BoldMT">
    <w:panose1 w:val="020B0704020202020204"/>
    <w:charset w:val="01"/>
    <w:family w:val="swiss"/>
    <w:pitch w:val="variable"/>
    <w:sig w:usb0="01010101" w:usb1="01010101" w:usb2="00000009" w:usb3="00000000" w:csb0="400001FF" w:csb1="FFFF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rsid w:val="00F470F4"/>
    <w:pPr>
      <w:spacing w:before="120" w:after="240"/>
      <w:jc w:val="both"/>
    </w:pPr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Normal1">
    <w:name w:val="Normal_1"/>
    <w:qFormat/>
    <w:rsid w:val="00F470F4"/>
    <w:pPr>
      <w:spacing w:before="120" w:after="240"/>
      <w:jc w:val="both"/>
    </w:pPr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Normal2">
    <w:name w:val="Normal_2"/>
    <w:qFormat/>
    <w:rsid w:val="00F470F4"/>
    <w:pPr>
      <w:spacing w:before="120" w:after="240"/>
      <w:jc w:val="both"/>
    </w:pPr>
    <w:rPr>
      <w:rFonts w:ascii="Calibri" w:eastAsia="Calibri" w:hAnsi="Calibr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