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7BB6" w:rsidRDefault="00162A41">
      <w:r>
        <w:t>Observable Trends</w:t>
      </w:r>
    </w:p>
    <w:p w:rsidR="00162A41" w:rsidRDefault="00162A41"/>
    <w:p w:rsidR="00162A41" w:rsidRDefault="00162A41">
      <w:r>
        <w:t>1) Urban cities had the highest percentage of total drivers, fare and rides by city type.</w:t>
      </w:r>
    </w:p>
    <w:p w:rsidR="00162A41" w:rsidRDefault="00162A41">
      <w:r>
        <w:t>2) The total percentage of total drivers in urban cities made up four times more than those combined in suburban and rural cities.</w:t>
      </w:r>
    </w:p>
    <w:p w:rsidR="00162A41" w:rsidRDefault="00162A41">
      <w:r>
        <w:t xml:space="preserve">3) The least amount of rides were given in rural cities. </w:t>
      </w:r>
      <w:bookmarkStart w:id="0" w:name="_GoBack"/>
      <w:bookmarkEnd w:id="0"/>
    </w:p>
    <w:p w:rsidR="00162A41" w:rsidRDefault="00162A41"/>
    <w:sectPr w:rsidR="00162A41" w:rsidSect="00297BB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2A41"/>
    <w:rsid w:val="00162A41"/>
    <w:rsid w:val="00297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E07FC8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2A4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2A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44</Words>
  <Characters>255</Characters>
  <Application>Microsoft Macintosh Word</Application>
  <DocSecurity>0</DocSecurity>
  <Lines>2</Lines>
  <Paragraphs>1</Paragraphs>
  <ScaleCrop>false</ScaleCrop>
  <Company>UCLA</Company>
  <LinksUpToDate>false</LinksUpToDate>
  <CharactersWithSpaces>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Judy Lim</dc:creator>
  <cp:keywords/>
  <dc:description/>
  <cp:lastModifiedBy>Judy Lim</cp:lastModifiedBy>
  <cp:revision>1</cp:revision>
  <dcterms:created xsi:type="dcterms:W3CDTF">2019-02-20T08:14:00Z</dcterms:created>
  <dcterms:modified xsi:type="dcterms:W3CDTF">2019-02-20T08:20:00Z</dcterms:modified>
</cp:coreProperties>
</file>