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2E86C1"/>
          <w:sz w:val="28"/>
          <w:szCs w:val="28"/>
        </w:rPr>
        <w:t xml:space="preserve">SRED.ca</w:t>
      </w:r>
    </w:p>
    <w:p>
      <w:pPr>
        <w:spacing w:after="120"/>
        <w:jc w:val="center"/>
      </w:pPr>
      <w:r>
        <w:rPr>
          <w:rFonts w:ascii="Arial" w:cs="Arial" w:eastAsia="Arial" w:hAnsi="Arial"/>
          <w:b/>
          <w:bCs/>
          <w:color w:val="1B4F72"/>
          <w:sz w:val="56"/>
          <w:szCs w:val="56"/>
        </w:rPr>
        <w:t xml:space="preserve">Weekly Sales Coach</w:t>
      </w:r>
    </w:p>
    <w:p>
      <w:pPr>
        <w:spacing w:after="400"/>
        <w:jc w:val="center"/>
      </w:pPr>
      <w:r>
        <w:rPr>
          <w:rFonts w:ascii="Arial" w:cs="Arial" w:eastAsia="Arial" w:hAnsi="Arial"/>
          <w:i/>
          <w:iCs/>
          <w:color w:val="666666"/>
          <w:sz w:val="26"/>
          <w:szCs w:val="26"/>
        </w:rPr>
        <w:t xml:space="preserve">AI-Powered Sales Coaching for the SRED.ca Team</w:t>
      </w:r>
    </w:p>
    <w:p>
      <w:pPr>
        <w:pBdr>
          <w:top w:val="single" w:color="2E86C1" w:sz="2" w:space="12"/>
        </w:pBdr>
        <w:spacing w:after="120" w:before="600"/>
        <w:jc w:val="center"/>
      </w:pPr>
      <w:r>
        <w:rPr>
          <w:rFonts w:ascii="Arial" w:cs="Arial" w:eastAsia="Arial" w:hAnsi="Arial"/>
          <w:color w:val="666666"/>
          <w:sz w:val="24"/>
          <w:szCs w:val="24"/>
        </w:rPr>
        <w:t xml:space="preserve">Project Brief</w:t>
      </w:r>
    </w:p>
    <w:p>
      <w:pPr>
        <w:spacing w:after="80"/>
        <w:jc w:val="center"/>
      </w:pPr>
      <w:r>
        <w:rPr>
          <w:rFonts w:ascii="Arial" w:cs="Arial" w:eastAsia="Arial" w:hAnsi="Arial"/>
          <w:color w:val="666666"/>
          <w:sz w:val="22"/>
          <w:szCs w:val="22"/>
        </w:rPr>
        <w:t xml:space="preserve">April 6, 2026</w:t>
      </w:r>
    </w:p>
    <w:p>
      <w:pPr>
        <w:jc w:val="center"/>
      </w:pPr>
      <w:r>
        <w:rPr>
          <w:rFonts w:ascii="Arial" w:cs="Arial" w:eastAsia="Arial" w:hAnsi="Arial"/>
          <w:color w:val="666666"/>
          <w:sz w:val="22"/>
          <w:szCs w:val="22"/>
        </w:rPr>
        <w:t xml:space="preserve">Prepared by Jude | jude@sred.ca</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Vision</w:t>
      </w:r>
    </w:p>
    <w:p>
      <w:pPr>
        <w:spacing w:after="160"/>
      </w:pPr>
      <w:r>
        <w:rPr>
          <w:rFonts w:ascii="Arial" w:cs="Arial" w:eastAsia="Arial" w:hAnsi="Arial"/>
          <w:sz w:val="22"/>
          <w:szCs w:val="22"/>
        </w:rPr>
        <w:t xml:space="preserve">The SRED.ca Weekly Sales Coach is an AI-powered system that conducts live voice coaching sessions with sales associates, grounded in real data from the past week. It reviews every recorded meeting, pipeline change, outbound campaign, and email exchange — then coaches through a structured VAPI voice conversation using John Barrows’ sales methodology.</w:t>
      </w:r>
    </w:p>
    <w:p>
      <w:pPr>
        <w:spacing w:after="160"/>
      </w:pPr>
      <w:r>
        <w:rPr>
          <w:rFonts w:ascii="Arial" w:cs="Arial" w:eastAsia="Arial" w:hAnsi="Arial"/>
          <w:sz w:val="22"/>
          <w:szCs w:val="22"/>
        </w:rPr>
        <w:t xml:space="preserve">The goal is not to replace a human sales manager. It’s to give every sales rep a weekly coaching conversation that’s deeply informed by what actually happened — specific calls, specific emails, specific deals — rather than generic advice. The coach knows your numbers, heard your calls, and pushes you to get better at the things that matter most right now.</w:t>
      </w:r>
    </w:p>
    <w:p>
      <w:pPr>
        <w:spacing w:after="160"/>
      </w:pPr>
      <w:r>
        <w:rPr>
          <w:rFonts w:ascii="Arial" w:cs="Arial" w:eastAsia="Arial" w:hAnsi="Arial"/>
          <w:sz w:val="22"/>
          <w:szCs w:val="22"/>
        </w:rPr>
        <w:t xml:space="preserve">This system is built on the same architecture as the EO Forum Reflection skill: automated data gathering, a live voice conversation, and a structured report at the end. The tech is proven. This project adapts it for sales coaching.</w:t>
      </w:r>
    </w:p>
    <w:p>
      <w:pPr>
        <w:pStyle w:val="Heading1"/>
        <w:spacing w:after="200" w:before="360"/>
      </w:pPr>
      <w:r>
        <w:rPr>
          <w:rFonts w:ascii="Arial" w:cs="Arial" w:eastAsia="Arial" w:hAnsi="Arial"/>
          <w:b/>
          <w:bCs/>
          <w:color w:val="1B4F72"/>
          <w:sz w:val="32"/>
          <w:szCs w:val="32"/>
        </w:rPr>
        <w:t xml:space="preserve">How It Works</w:t>
      </w:r>
    </w:p>
    <w:p>
      <w:pPr>
        <w:spacing w:after="160"/>
      </w:pPr>
      <w:r>
        <w:rPr>
          <w:rFonts w:ascii="Arial" w:cs="Arial" w:eastAsia="Arial" w:hAnsi="Arial"/>
          <w:sz w:val="22"/>
          <w:szCs w:val="22"/>
        </w:rPr>
        <w:t xml:space="preserve">The system operates in three phases, executed weekly:</w:t>
      </w:r>
    </w:p>
    <w:p>
      <w:pPr>
        <w:pStyle w:val="Heading2"/>
        <w:spacing w:after="120" w:before="240"/>
      </w:pPr>
      <w:r>
        <w:rPr>
          <w:rFonts w:ascii="Arial" w:cs="Arial" w:eastAsia="Arial" w:hAnsi="Arial"/>
          <w:b/>
          <w:bCs/>
          <w:color w:val="2E86C1"/>
          <w:sz w:val="26"/>
          <w:szCs w:val="26"/>
        </w:rPr>
        <w:t xml:space="preserve">Phase 1: Data Gathering</w:t>
      </w:r>
    </w:p>
    <w:p>
      <w:pPr>
        <w:spacing w:after="160"/>
      </w:pPr>
      <w:r>
        <w:rPr>
          <w:rFonts w:ascii="Arial" w:cs="Arial" w:eastAsia="Arial" w:hAnsi="Arial"/>
          <w:sz w:val="22"/>
          <w:szCs w:val="22"/>
        </w:rPr>
        <w:t xml:space="preserve">Before the coaching session begins, the system automatically pulls the past week’s sales activity from four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7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Pull</w:t>
            </w:r>
          </w:p>
        </w:tc>
        <w:tc>
          <w:tcPr>
            <w:tcW w:type="dxa" w:w="37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Fireflies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Meeting transcripts, AI summaries, action items from all recorded calls in the past 7 days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Fireflies MCP (get_transcripts, get_transcript)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HubSpot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changes, deal stage movements, new contacts created, tasks completed/overdue, activity log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HubSpot (via existing SRED Weekly Prospecting integration)</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Gmail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Sent/received prospect emails, response times, follow-up cadence, thread activity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Gmail MCP (already connected)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HeyReach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LinkedIn outbound metrics: connection requests, messages sent, acceptance/reply rates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or webhook (integration method TBD)</w:t>
            </w:r>
          </w:p>
        </w:tc>
      </w:tr>
    </w:tbl>
    <w:p>
      <w:pPr>
        <w:spacing w:after="160"/>
      </w:pPr>
      <w:r>
        <w:rPr>
          <w:rFonts w:ascii="Arial" w:cs="Arial" w:eastAsia="Arial" w:hAnsi="Arial"/>
          <w:sz w:val="22"/>
          <w:szCs w:val="22"/>
        </w:rPr>
        <w:t xml:space="preserve">This data is synthesized into a Pre-Session Brief that gives the AI coach full context before the conversation starts.</w:t>
      </w:r>
    </w:p>
    <w:p>
      <w:pPr>
        <w:pStyle w:val="Heading2"/>
        <w:spacing w:after="120" w:before="240"/>
      </w:pPr>
      <w:r>
        <w:rPr>
          <w:rFonts w:ascii="Arial" w:cs="Arial" w:eastAsia="Arial" w:hAnsi="Arial"/>
          <w:b/>
          <w:bCs/>
          <w:color w:val="2E86C1"/>
          <w:sz w:val="26"/>
          <w:szCs w:val="26"/>
        </w:rPr>
        <w:t xml:space="preserve">Phase 2: Live Coaching Conversation</w:t>
      </w:r>
    </w:p>
    <w:p>
      <w:pPr>
        <w:spacing w:after="160"/>
      </w:pPr>
      <w:r>
        <w:rPr>
          <w:rFonts w:ascii="Arial" w:cs="Arial" w:eastAsia="Arial" w:hAnsi="Arial"/>
          <w:sz w:val="22"/>
          <w:szCs w:val="22"/>
        </w:rPr>
        <w:t xml:space="preserve">A structured VAPI voice call with the sales associate. The conversation follows this flow:</w:t>
      </w:r>
    </w:p>
    <w:p>
      <w:pPr>
        <w:pStyle w:val="ListParagraph"/>
        <w:numPr>
          <w:ilvl w:val="0"/>
          <w:numId w:val="2"/>
        </w:numPr>
        <w:spacing w:after="80"/>
      </w:pPr>
      <w:r>
        <w:rPr>
          <w:rFonts w:ascii="Arial" w:cs="Arial" w:eastAsia="Arial" w:hAnsi="Arial"/>
          <w:sz w:val="22"/>
          <w:szCs w:val="22"/>
        </w:rPr>
        <w:t xml:space="preserve">Open with wins — identify deals that moved forward, strong meetings, good outreach numbers</w:t>
      </w:r>
    </w:p>
    <w:p>
      <w:pPr>
        <w:pStyle w:val="ListParagraph"/>
        <w:numPr>
          <w:ilvl w:val="0"/>
          <w:numId w:val="2"/>
        </w:numPr>
        <w:spacing w:after="80"/>
      </w:pPr>
      <w:r>
        <w:rPr>
          <w:rFonts w:ascii="Arial" w:cs="Arial" w:eastAsia="Arial" w:hAnsi="Arial"/>
          <w:sz w:val="22"/>
          <w:szCs w:val="22"/>
        </w:rPr>
        <w:t xml:space="preserve">Review each recorded meeting against John Barrows methodology — with specific transcript references</w:t>
      </w:r>
    </w:p>
    <w:p>
      <w:pPr>
        <w:pStyle w:val="ListParagraph"/>
        <w:numPr>
          <w:ilvl w:val="0"/>
          <w:numId w:val="2"/>
        </w:numPr>
        <w:spacing w:after="80"/>
      </w:pPr>
      <w:r>
        <w:rPr>
          <w:rFonts w:ascii="Arial" w:cs="Arial" w:eastAsia="Arial" w:hAnsi="Arial"/>
          <w:sz w:val="22"/>
          <w:szCs w:val="22"/>
        </w:rPr>
        <w:t xml:space="preserve">Assess pipeline health — deal progression, stalled opportunities, forecast accuracy</w:t>
      </w:r>
    </w:p>
    <w:p>
      <w:pPr>
        <w:pStyle w:val="ListParagraph"/>
        <w:numPr>
          <w:ilvl w:val="0"/>
          <w:numId w:val="2"/>
        </w:numPr>
        <w:spacing w:after="80"/>
      </w:pPr>
      <w:r>
        <w:rPr>
          <w:rFonts w:ascii="Arial" w:cs="Arial" w:eastAsia="Arial" w:hAnsi="Arial"/>
          <w:sz w:val="22"/>
          <w:szCs w:val="22"/>
        </w:rPr>
        <w:t xml:space="preserve">Evaluate outbound activity — prospecting volume, message quality, multi-channel execution</w:t>
      </w:r>
    </w:p>
    <w:p>
      <w:pPr>
        <w:pStyle w:val="ListParagraph"/>
        <w:numPr>
          <w:ilvl w:val="0"/>
          <w:numId w:val="2"/>
        </w:numPr>
        <w:spacing w:after="80"/>
      </w:pPr>
      <w:r>
        <w:rPr>
          <w:rFonts w:ascii="Arial" w:cs="Arial" w:eastAsia="Arial" w:hAnsi="Arial"/>
          <w:sz w:val="22"/>
          <w:szCs w:val="22"/>
        </w:rPr>
        <w:t xml:space="preserve">Identify patterns — recurring strengths and areas for improvement across the week</w:t>
      </w:r>
    </w:p>
    <w:p>
      <w:pPr>
        <w:pStyle w:val="ListParagraph"/>
        <w:numPr>
          <w:ilvl w:val="0"/>
          <w:numId w:val="2"/>
        </w:numPr>
        <w:spacing w:after="80"/>
      </w:pPr>
      <w:r>
        <w:rPr>
          <w:rFonts w:ascii="Arial" w:cs="Arial" w:eastAsia="Arial" w:hAnsi="Arial"/>
          <w:sz w:val="22"/>
          <w:szCs w:val="22"/>
        </w:rPr>
        <w:t xml:space="preserve">Deep-dive on 1–2 skills — pick the highest-leverage improvement area and coach on it specifically</w:t>
      </w:r>
    </w:p>
    <w:p>
      <w:pPr>
        <w:pStyle w:val="ListParagraph"/>
        <w:numPr>
          <w:ilvl w:val="0"/>
          <w:numId w:val="2"/>
        </w:numPr>
        <w:spacing w:after="80"/>
      </w:pPr>
      <w:r>
        <w:rPr>
          <w:rFonts w:ascii="Arial" w:cs="Arial" w:eastAsia="Arial" w:hAnsi="Arial"/>
          <w:sz w:val="22"/>
          <w:szCs w:val="22"/>
        </w:rPr>
        <w:t xml:space="preserve">Set commitments — specific, measurable goals for the coming week</w:t>
      </w:r>
    </w:p>
    <w:p>
      <w:pPr>
        <w:pStyle w:val="Heading2"/>
        <w:spacing w:after="120" w:before="240"/>
      </w:pPr>
      <w:r>
        <w:rPr>
          <w:rFonts w:ascii="Arial" w:cs="Arial" w:eastAsia="Arial" w:hAnsi="Arial"/>
          <w:b/>
          <w:bCs/>
          <w:color w:val="2E86C1"/>
          <w:sz w:val="26"/>
          <w:szCs w:val="26"/>
        </w:rPr>
        <w:t xml:space="preserve">Phase 3: Report Generation</w:t>
      </w:r>
    </w:p>
    <w:p>
      <w:pPr>
        <w:spacing w:after="160"/>
      </w:pPr>
      <w:r>
        <w:rPr>
          <w:rFonts w:ascii="Arial" w:cs="Arial" w:eastAsia="Arial" w:hAnsi="Arial"/>
          <w:sz w:val="22"/>
          <w:szCs w:val="22"/>
        </w:rPr>
        <w:t xml:space="preserve">After the conversation, two reports are generated:</w:t>
      </w:r>
    </w:p>
    <w:p>
      <w:pPr>
        <w:pStyle w:val="ListParagraph"/>
        <w:numPr>
          <w:ilvl w:val="0"/>
          <w:numId w:val="3"/>
        </w:numPr>
        <w:spacing w:after="80"/>
      </w:pPr>
      <w:r>
        <w:rPr>
          <w:rFonts w:ascii="Arial" w:cs="Arial" w:eastAsia="Arial" w:hAnsi="Arial"/>
          <w:sz w:val="22"/>
          <w:szCs w:val="22"/>
        </w:rPr>
        <w:t xml:space="preserve">Sales Associate’s Coaching Report (PDF) — wins, improvement areas, specific call feedback, weekly commitments</w:t>
      </w:r>
    </w:p>
    <w:p>
      <w:pPr>
        <w:pStyle w:val="ListParagraph"/>
        <w:numPr>
          <w:ilvl w:val="0"/>
          <w:numId w:val="3"/>
        </w:numPr>
        <w:spacing w:after="80"/>
      </w:pPr>
      <w:r>
        <w:rPr>
          <w:rFonts w:ascii="Arial" w:cs="Arial" w:eastAsia="Arial" w:hAnsi="Arial"/>
          <w:sz w:val="22"/>
          <w:szCs w:val="22"/>
        </w:rPr>
        <w:t xml:space="preserve">Manager Summary (PDF/email to Jude) — key metrics, trends, coaching focus areas, commitments. Signal only, no transcript detail.</w:t>
      </w:r>
    </w:p>
    <w:p>
      <w:r>
        <w:br w:type="page"/>
      </w:r>
    </w:p>
    <w:p>
      <w:pPr>
        <w:pStyle w:val="Heading1"/>
        <w:spacing w:after="200" w:before="360"/>
      </w:pPr>
      <w:r>
        <w:rPr>
          <w:rFonts w:ascii="Arial" w:cs="Arial" w:eastAsia="Arial" w:hAnsi="Arial"/>
          <w:b/>
          <w:bCs/>
          <w:color w:val="1B4F72"/>
          <w:sz w:val="32"/>
          <w:szCs w:val="32"/>
        </w:rPr>
        <w:t xml:space="preserve">John Barrows Sales Methodology</w:t>
      </w:r>
    </w:p>
    <w:p>
      <w:pPr>
        <w:spacing w:after="160"/>
      </w:pPr>
      <w:r>
        <w:rPr>
          <w:rFonts w:ascii="Arial" w:cs="Arial" w:eastAsia="Arial" w:hAnsi="Arial"/>
          <w:sz w:val="22"/>
          <w:szCs w:val="22"/>
        </w:rPr>
        <w:t xml:space="preserve">All coaching is grounded in John Barrows’ practical, data-driven approach to B2B sales. The coach evaluates performance across two core frameworks:</w:t>
      </w:r>
    </w:p>
    <w:p>
      <w:pPr>
        <w:pStyle w:val="Heading2"/>
        <w:spacing w:after="120" w:before="240"/>
      </w:pPr>
      <w:r>
        <w:rPr>
          <w:rFonts w:ascii="Arial" w:cs="Arial" w:eastAsia="Arial" w:hAnsi="Arial"/>
          <w:b/>
          <w:bCs/>
          <w:color w:val="2E86C1"/>
          <w:sz w:val="26"/>
          <w:szCs w:val="26"/>
        </w:rPr>
        <w:t xml:space="preserve">Filling the Funnel (Prospecting)</w:t>
      </w:r>
    </w:p>
    <w:p>
      <w:pPr>
        <w:spacing w:after="160"/>
      </w:pPr>
      <w:r>
        <w:rPr>
          <w:rFonts w:ascii="Arial" w:cs="Arial" w:eastAsia="Arial" w:hAnsi="Arial"/>
          <w:sz w:val="22"/>
          <w:szCs w:val="22"/>
        </w:rPr>
        <w:t xml:space="preserve">Barrows teaches that a big, healthy pipeline solves almost any sales problem. The coach evaluates prospecting on six dimensions:</w:t>
      </w:r>
    </w:p>
    <w:p>
      <w:pPr>
        <w:pStyle w:val="ListParagraph"/>
        <w:numPr>
          <w:ilvl w:val="0"/>
          <w:numId w:val="4"/>
        </w:numPr>
        <w:spacing w:after="80"/>
      </w:pPr>
      <w:r>
        <w:rPr>
          <w:rFonts w:ascii="Arial" w:cs="Arial" w:eastAsia="Arial" w:hAnsi="Arial"/>
          <w:sz w:val="22"/>
          <w:szCs w:val="22"/>
        </w:rPr>
        <w:t xml:space="preserve">Sales equation awareness — Does the rep know their conversion ratios at each stage?</w:t>
      </w:r>
    </w:p>
    <w:p>
      <w:pPr>
        <w:pStyle w:val="ListParagraph"/>
        <w:numPr>
          <w:ilvl w:val="0"/>
          <w:numId w:val="4"/>
        </w:numPr>
        <w:spacing w:after="80"/>
      </w:pPr>
      <w:r>
        <w:rPr>
          <w:rFonts w:ascii="Arial" w:cs="Arial" w:eastAsia="Arial" w:hAnsi="Arial"/>
          <w:sz w:val="22"/>
          <w:szCs w:val="22"/>
        </w:rPr>
        <w:t xml:space="preserve">ICP discipline — Are they targeting companies that match the SRED.ca ideal customer profile?</w:t>
      </w:r>
    </w:p>
    <w:p>
      <w:pPr>
        <w:pStyle w:val="ListParagraph"/>
        <w:numPr>
          <w:ilvl w:val="0"/>
          <w:numId w:val="4"/>
        </w:numPr>
        <w:spacing w:after="80"/>
      </w:pPr>
      <w:r>
        <w:rPr>
          <w:rFonts w:ascii="Arial" w:cs="Arial" w:eastAsia="Arial" w:hAnsi="Arial"/>
          <w:sz w:val="22"/>
          <w:szCs w:val="22"/>
        </w:rPr>
        <w:t xml:space="preserve">Trigger events — Are they timing outreach to funding rounds, new hires, or tech stack changes?</w:t>
      </w:r>
    </w:p>
    <w:p>
      <w:pPr>
        <w:pStyle w:val="ListParagraph"/>
        <w:numPr>
          <w:ilvl w:val="0"/>
          <w:numId w:val="4"/>
        </w:numPr>
        <w:spacing w:after="80"/>
      </w:pPr>
      <w:r>
        <w:rPr>
          <w:rFonts w:ascii="Arial" w:cs="Arial" w:eastAsia="Arial" w:hAnsi="Arial"/>
          <w:sz w:val="22"/>
          <w:szCs w:val="22"/>
        </w:rPr>
        <w:t xml:space="preserve">Persona targeting — Are they reaching the right decision-maker at each company?</w:t>
      </w:r>
    </w:p>
    <w:p>
      <w:pPr>
        <w:pStyle w:val="ListParagraph"/>
        <w:numPr>
          <w:ilvl w:val="0"/>
          <w:numId w:val="4"/>
        </w:numPr>
        <w:spacing w:after="80"/>
      </w:pPr>
      <w:r>
        <w:rPr>
          <w:rFonts w:ascii="Arial" w:cs="Arial" w:eastAsia="Arial" w:hAnsi="Arial"/>
          <w:sz w:val="22"/>
          <w:szCs w:val="22"/>
        </w:rPr>
        <w:t xml:space="preserve">Sales-ready messaging — Are emails and LinkedIn messages specific, relevant, and value-driven?</w:t>
      </w:r>
    </w:p>
    <w:p>
      <w:pPr>
        <w:pStyle w:val="ListParagraph"/>
        <w:numPr>
          <w:ilvl w:val="0"/>
          <w:numId w:val="4"/>
        </w:numPr>
        <w:spacing w:after="80"/>
      </w:pPr>
      <w:r>
        <w:rPr>
          <w:rFonts w:ascii="Arial" w:cs="Arial" w:eastAsia="Arial" w:hAnsi="Arial"/>
          <w:sz w:val="22"/>
          <w:szCs w:val="22"/>
        </w:rPr>
        <w:t xml:space="preserve">Multi-channel execution — Are they using email, phone, and LinkedIn together effectively?</w:t>
      </w:r>
    </w:p>
    <w:p>
      <w:pPr>
        <w:pStyle w:val="Heading2"/>
        <w:spacing w:after="120" w:before="240"/>
      </w:pPr>
      <w:r>
        <w:rPr>
          <w:rFonts w:ascii="Arial" w:cs="Arial" w:eastAsia="Arial" w:hAnsi="Arial"/>
          <w:b/>
          <w:bCs/>
          <w:color w:val="2E86C1"/>
          <w:sz w:val="26"/>
          <w:szCs w:val="26"/>
        </w:rPr>
        <w:t xml:space="preserve">Driving to Close (Meetings &amp; Deals)</w:t>
      </w:r>
    </w:p>
    <w:p>
      <w:pPr>
        <w:spacing w:after="160"/>
      </w:pPr>
      <w:r>
        <w:rPr>
          <w:rFonts w:ascii="Arial" w:cs="Arial" w:eastAsia="Arial" w:hAnsi="Arial"/>
          <w:sz w:val="22"/>
          <w:szCs w:val="22"/>
        </w:rPr>
        <w:t xml:space="preserve">Barrows’ Driving to Close framework covers everything from meeting prep to negotiation. The coach evaluates:</w:t>
      </w:r>
    </w:p>
    <w:p>
      <w:pPr>
        <w:pStyle w:val="ListParagraph"/>
        <w:numPr>
          <w:ilvl w:val="0"/>
          <w:numId w:val="5"/>
        </w:numPr>
        <w:spacing w:after="80"/>
      </w:pPr>
      <w:r>
        <w:rPr>
          <w:rFonts w:ascii="Arial" w:cs="Arial" w:eastAsia="Arial" w:hAnsi="Arial"/>
          <w:sz w:val="22"/>
          <w:szCs w:val="22"/>
        </w:rPr>
        <w:t xml:space="preserve">Meeting preparation — Evidence of research before the call (visible in transcript)</w:t>
      </w:r>
    </w:p>
    <w:p>
      <w:pPr>
        <w:pStyle w:val="ListParagraph"/>
        <w:numPr>
          <w:ilvl w:val="0"/>
          <w:numId w:val="5"/>
        </w:numPr>
        <w:spacing w:after="80"/>
      </w:pPr>
      <w:r>
        <w:rPr>
          <w:rFonts w:ascii="Arial" w:cs="Arial" w:eastAsia="Arial" w:hAnsi="Arial"/>
          <w:sz w:val="22"/>
          <w:szCs w:val="22"/>
        </w:rPr>
        <w:t xml:space="preserve">Discovery quality — Asking questions that uncover true impact, not just surface pain</w:t>
      </w:r>
    </w:p>
    <w:p>
      <w:pPr>
        <w:pStyle w:val="ListParagraph"/>
        <w:numPr>
          <w:ilvl w:val="0"/>
          <w:numId w:val="5"/>
        </w:numPr>
        <w:spacing w:after="80"/>
      </w:pPr>
      <w:r>
        <w:rPr>
          <w:rFonts w:ascii="Arial" w:cs="Arial" w:eastAsia="Arial" w:hAnsi="Arial"/>
          <w:sz w:val="22"/>
          <w:szCs w:val="22"/>
        </w:rPr>
        <w:t xml:space="preserve">Urgency creation — Helping prospects understand the cost of inaction</w:t>
      </w:r>
    </w:p>
    <w:p>
      <w:pPr>
        <w:pStyle w:val="ListParagraph"/>
        <w:numPr>
          <w:ilvl w:val="0"/>
          <w:numId w:val="5"/>
        </w:numPr>
        <w:spacing w:after="80"/>
      </w:pPr>
      <w:r>
        <w:rPr>
          <w:rFonts w:ascii="Arial" w:cs="Arial" w:eastAsia="Arial" w:hAnsi="Arial"/>
          <w:sz w:val="22"/>
          <w:szCs w:val="22"/>
        </w:rPr>
        <w:t xml:space="preserve">Deal scorecard — Objectively scoring deal health, removing emotion from the pipeline</w:t>
      </w:r>
    </w:p>
    <w:p>
      <w:pPr>
        <w:pStyle w:val="ListParagraph"/>
        <w:numPr>
          <w:ilvl w:val="0"/>
          <w:numId w:val="5"/>
        </w:numPr>
        <w:spacing w:after="80"/>
      </w:pPr>
      <w:r>
        <w:rPr>
          <w:rFonts w:ascii="Arial" w:cs="Arial" w:eastAsia="Arial" w:hAnsi="Arial"/>
          <w:sz w:val="22"/>
          <w:szCs w:val="22"/>
        </w:rPr>
        <w:t xml:space="preserve">Closing technique — Using the right type of close for the situation</w:t>
      </w:r>
    </w:p>
    <w:p>
      <w:pPr>
        <w:pStyle w:val="ListParagraph"/>
        <w:numPr>
          <w:ilvl w:val="0"/>
          <w:numId w:val="5"/>
        </w:numPr>
        <w:spacing w:after="80"/>
      </w:pPr>
      <w:r>
        <w:rPr>
          <w:rFonts w:ascii="Arial" w:cs="Arial" w:eastAsia="Arial" w:hAnsi="Arial"/>
          <w:sz w:val="22"/>
          <w:szCs w:val="22"/>
        </w:rPr>
        <w:t xml:space="preserve">Negotiation (gives and gets) — Trading value rather than discounting</w:t>
      </w:r>
    </w:p>
    <w:p>
      <w:pPr>
        <w:pStyle w:val="Heading2"/>
        <w:spacing w:after="120" w:before="240"/>
      </w:pPr>
      <w:r>
        <w:rPr>
          <w:rFonts w:ascii="Arial" w:cs="Arial" w:eastAsia="Arial" w:hAnsi="Arial"/>
          <w:b/>
          <w:bCs/>
          <w:color w:val="2E86C1"/>
          <w:sz w:val="26"/>
          <w:szCs w:val="26"/>
        </w:rPr>
        <w:t xml:space="preserve">Core Principles Reinforced Weekly</w:t>
      </w:r>
    </w:p>
    <w:p>
      <w:pPr>
        <w:pStyle w:val="ListParagraph"/>
        <w:numPr>
          <w:ilvl w:val="0"/>
          <w:numId w:val="6"/>
        </w:numPr>
        <w:spacing w:after="80"/>
      </w:pPr>
      <w:r>
        <w:rPr>
          <w:rFonts w:ascii="Arial" w:cs="Arial" w:eastAsia="Arial" w:hAnsi="Arial"/>
          <w:sz w:val="22"/>
          <w:szCs w:val="22"/>
        </w:rPr>
        <w:t xml:space="preserve">Authenticity over technique — Be real, not scripted</w:t>
      </w:r>
    </w:p>
    <w:p>
      <w:pPr>
        <w:pStyle w:val="ListParagraph"/>
        <w:numPr>
          <w:ilvl w:val="0"/>
          <w:numId w:val="6"/>
        </w:numPr>
        <w:spacing w:after="80"/>
      </w:pPr>
      <w:r>
        <w:rPr>
          <w:rFonts w:ascii="Arial" w:cs="Arial" w:eastAsia="Arial" w:hAnsi="Arial"/>
          <w:sz w:val="22"/>
          <w:szCs w:val="22"/>
        </w:rPr>
        <w:t xml:space="preserve">Discovery never stops — Keep asking questions through the entire sales cycle</w:t>
      </w:r>
    </w:p>
    <w:p>
      <w:pPr>
        <w:pStyle w:val="ListParagraph"/>
        <w:numPr>
          <w:ilvl w:val="0"/>
          <w:numId w:val="6"/>
        </w:numPr>
        <w:spacing w:after="80"/>
      </w:pPr>
      <w:r>
        <w:rPr>
          <w:rFonts w:ascii="Arial" w:cs="Arial" w:eastAsia="Arial" w:hAnsi="Arial"/>
          <w:sz w:val="22"/>
          <w:szCs w:val="22"/>
        </w:rPr>
        <w:t xml:space="preserve">A/B test everything — Measure what works in messaging, cadence, and approach</w:t>
      </w:r>
    </w:p>
    <w:p>
      <w:pPr>
        <w:pStyle w:val="ListParagraph"/>
        <w:numPr>
          <w:ilvl w:val="0"/>
          <w:numId w:val="6"/>
        </w:numPr>
        <w:spacing w:after="80"/>
      </w:pPr>
      <w:r>
        <w:rPr>
          <w:rFonts w:ascii="Arial" w:cs="Arial" w:eastAsia="Arial" w:hAnsi="Arial"/>
          <w:sz w:val="22"/>
          <w:szCs w:val="22"/>
        </w:rPr>
        <w:t xml:space="preserve">Help, don’t sell — Good sales is helping solve real problems</w:t>
      </w:r>
    </w:p>
    <w:p>
      <w:r>
        <w:br w:type="page"/>
      </w:r>
    </w:p>
    <w:p>
      <w:pPr>
        <w:pStyle w:val="Heading1"/>
        <w:spacing w:after="200" w:before="360"/>
      </w:pPr>
      <w:r>
        <w:rPr>
          <w:rFonts w:ascii="Arial" w:cs="Arial" w:eastAsia="Arial" w:hAnsi="Arial"/>
          <w:b/>
          <w:bCs/>
          <w:color w:val="1B4F72"/>
          <w:sz w:val="32"/>
          <w:szCs w:val="32"/>
        </w:rPr>
        <w:t xml:space="preserve">Technology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2200"/>
        <w:gridCol w:w="2180"/>
      </w:tblGrid>
      <w:t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3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1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VAPI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AI for live coaching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 set up</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Reuse EO Forum Reflection architecture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Fireflies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Meeting transcripts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 available, not connected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 connect first</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HubSpot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CRM pipeline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Already in use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SRED Prospecting skill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Gmail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follow-up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 ready</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HeyReach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LinkedIn outbound metrics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 to research API options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QuickBooks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Revenue context (optional)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deal-size context</w:t>
            </w:r>
          </w:p>
        </w:tc>
      </w:tr>
    </w:tbl>
    <w:p>
      <w:pPr>
        <w:pStyle w:val="Heading1"/>
        <w:spacing w:after="200" w:before="360"/>
      </w:pPr>
      <w:r>
        <w:rPr>
          <w:rFonts w:ascii="Arial" w:cs="Arial" w:eastAsia="Arial" w:hAnsi="Arial"/>
          <w:b/>
          <w:bCs/>
          <w:color w:val="1B4F72"/>
          <w:sz w:val="32"/>
          <w:szCs w:val="32"/>
        </w:rPr>
        <w:t xml:space="preserve">Implementation Roadmap</w:t>
      </w:r>
    </w:p>
    <w:p>
      <w:pPr>
        <w:pStyle w:val="Heading2"/>
        <w:spacing w:after="120" w:before="240"/>
      </w:pPr>
      <w:r>
        <w:rPr>
          <w:rFonts w:ascii="Arial" w:cs="Arial" w:eastAsia="Arial" w:hAnsi="Arial"/>
          <w:b/>
          <w:bCs/>
          <w:color w:val="2E86C1"/>
          <w:sz w:val="26"/>
          <w:szCs w:val="26"/>
        </w:rPr>
        <w:t xml:space="preserve">Phase 1: Foundation (Weeks 1–2)</w:t>
      </w:r>
    </w:p>
    <w:p>
      <w:pPr>
        <w:pStyle w:val="ListParagraph"/>
        <w:numPr>
          <w:ilvl w:val="0"/>
          <w:numId w:val="7"/>
        </w:numPr>
        <w:spacing w:after="80"/>
      </w:pPr>
      <w:r>
        <w:rPr>
          <w:rFonts w:ascii="Arial" w:cs="Arial" w:eastAsia="Arial" w:hAnsi="Arial"/>
          <w:sz w:val="22"/>
          <w:szCs w:val="22"/>
        </w:rPr>
        <w:t xml:space="preserve">Connect Fireflies MCP and test transcript retrieval</w:t>
      </w:r>
    </w:p>
    <w:p>
      <w:pPr>
        <w:pStyle w:val="ListParagraph"/>
        <w:numPr>
          <w:ilvl w:val="0"/>
          <w:numId w:val="7"/>
        </w:numPr>
        <w:spacing w:after="80"/>
      </w:pPr>
      <w:r>
        <w:rPr>
          <w:rFonts w:ascii="Arial" w:cs="Arial" w:eastAsia="Arial" w:hAnsi="Arial"/>
          <w:sz w:val="22"/>
          <w:szCs w:val="22"/>
        </w:rPr>
        <w:t xml:space="preserve">Research HeyReach API/integration options</w:t>
      </w:r>
    </w:p>
    <w:p>
      <w:pPr>
        <w:pStyle w:val="ListParagraph"/>
        <w:numPr>
          <w:ilvl w:val="0"/>
          <w:numId w:val="7"/>
        </w:numPr>
        <w:spacing w:after="80"/>
      </w:pPr>
      <w:r>
        <w:rPr>
          <w:rFonts w:ascii="Arial" w:cs="Arial" w:eastAsia="Arial" w:hAnsi="Arial"/>
          <w:sz w:val="22"/>
          <w:szCs w:val="22"/>
        </w:rPr>
        <w:t xml:space="preserve">Design the Pre-Session Brief format (data synthesis template)</w:t>
      </w:r>
    </w:p>
    <w:p>
      <w:pPr>
        <w:pStyle w:val="ListParagraph"/>
        <w:numPr>
          <w:ilvl w:val="0"/>
          <w:numId w:val="7"/>
        </w:numPr>
        <w:spacing w:after="80"/>
      </w:pPr>
      <w:r>
        <w:rPr>
          <w:rFonts w:ascii="Arial" w:cs="Arial" w:eastAsia="Arial" w:hAnsi="Arial"/>
          <w:sz w:val="22"/>
          <w:szCs w:val="22"/>
        </w:rPr>
        <w:t xml:space="preserve">Create the John Barrows evaluation rubric (scoring criteria for calls and pipeline)</w:t>
      </w:r>
    </w:p>
    <w:p>
      <w:pPr>
        <w:pStyle w:val="Heading2"/>
        <w:spacing w:after="120" w:before="240"/>
      </w:pPr>
      <w:r>
        <w:rPr>
          <w:rFonts w:ascii="Arial" w:cs="Arial" w:eastAsia="Arial" w:hAnsi="Arial"/>
          <w:b/>
          <w:bCs/>
          <w:color w:val="2E86C1"/>
          <w:sz w:val="26"/>
          <w:szCs w:val="26"/>
        </w:rPr>
        <w:t xml:space="preserve">Phase 2: VAPI Agent (Weeks 2–3)</w:t>
      </w:r>
    </w:p>
    <w:p>
      <w:pPr>
        <w:pStyle w:val="ListParagraph"/>
        <w:numPr>
          <w:ilvl w:val="0"/>
          <w:numId w:val="7"/>
        </w:numPr>
        <w:spacing w:after="80"/>
      </w:pPr>
      <w:r>
        <w:rPr>
          <w:rFonts w:ascii="Arial" w:cs="Arial" w:eastAsia="Arial" w:hAnsi="Arial"/>
          <w:sz w:val="22"/>
          <w:szCs w:val="22"/>
        </w:rPr>
        <w:t xml:space="preserve">Configure VAPI agent — voice, model, system prompt</w:t>
      </w:r>
    </w:p>
    <w:p>
      <w:pPr>
        <w:pStyle w:val="ListParagraph"/>
        <w:numPr>
          <w:ilvl w:val="0"/>
          <w:numId w:val="7"/>
        </w:numPr>
        <w:spacing w:after="80"/>
      </w:pPr>
      <w:r>
        <w:rPr>
          <w:rFonts w:ascii="Arial" w:cs="Arial" w:eastAsia="Arial" w:hAnsi="Arial"/>
          <w:sz w:val="22"/>
          <w:szCs w:val="22"/>
        </w:rPr>
        <w:t xml:space="preserve">Write the coaching conversation flow (adapted from EO Forum Reflection pattern)</w:t>
      </w:r>
    </w:p>
    <w:p>
      <w:pPr>
        <w:pStyle w:val="ListParagraph"/>
        <w:numPr>
          <w:ilvl w:val="0"/>
          <w:numId w:val="7"/>
        </w:numPr>
        <w:spacing w:after="80"/>
      </w:pPr>
      <w:r>
        <w:rPr>
          <w:rFonts w:ascii="Arial" w:cs="Arial" w:eastAsia="Arial" w:hAnsi="Arial"/>
          <w:sz w:val="22"/>
          <w:szCs w:val="22"/>
        </w:rPr>
        <w:t xml:space="preserve">Build the data-to-prompt pipeline (Pre-Session Brief → VAPI system context)</w:t>
      </w:r>
    </w:p>
    <w:p>
      <w:pPr>
        <w:pStyle w:val="ListParagraph"/>
        <w:numPr>
          <w:ilvl w:val="0"/>
          <w:numId w:val="7"/>
        </w:numPr>
        <w:spacing w:after="80"/>
      </w:pPr>
      <w:r>
        <w:rPr>
          <w:rFonts w:ascii="Arial" w:cs="Arial" w:eastAsia="Arial" w:hAnsi="Arial"/>
          <w:sz w:val="22"/>
          <w:szCs w:val="22"/>
        </w:rPr>
        <w:t xml:space="preserve">Test with real Fireflies data from one of Evan’s meetings</w:t>
      </w:r>
    </w:p>
    <w:p>
      <w:pPr>
        <w:pStyle w:val="Heading2"/>
        <w:spacing w:after="120" w:before="240"/>
      </w:pPr>
      <w:r>
        <w:rPr>
          <w:rFonts w:ascii="Arial" w:cs="Arial" w:eastAsia="Arial" w:hAnsi="Arial"/>
          <w:b/>
          <w:bCs/>
          <w:color w:val="2E86C1"/>
          <w:sz w:val="26"/>
          <w:szCs w:val="26"/>
        </w:rPr>
        <w:t xml:space="preserve">Phase 3: Reports &amp; Polish (Weeks 3–4)</w:t>
      </w:r>
    </w:p>
    <w:p>
      <w:pPr>
        <w:pStyle w:val="ListParagraph"/>
        <w:numPr>
          <w:ilvl w:val="0"/>
          <w:numId w:val="8"/>
        </w:numPr>
        <w:spacing w:after="80"/>
      </w:pPr>
      <w:r>
        <w:rPr>
          <w:rFonts w:ascii="Arial" w:cs="Arial" w:eastAsia="Arial" w:hAnsi="Arial"/>
          <w:sz w:val="22"/>
          <w:szCs w:val="22"/>
        </w:rPr>
        <w:t xml:space="preserve">Design and build Evan’s Coaching Report PDF template</w:t>
      </w:r>
    </w:p>
    <w:p>
      <w:pPr>
        <w:pStyle w:val="ListParagraph"/>
        <w:numPr>
          <w:ilvl w:val="0"/>
          <w:numId w:val="8"/>
        </w:numPr>
        <w:spacing w:after="80"/>
      </w:pPr>
      <w:r>
        <w:rPr>
          <w:rFonts w:ascii="Arial" w:cs="Arial" w:eastAsia="Arial" w:hAnsi="Arial"/>
          <w:sz w:val="22"/>
          <w:szCs w:val="22"/>
        </w:rPr>
        <w:t xml:space="preserve">Design and build the Manager Summary format</w:t>
      </w:r>
    </w:p>
    <w:p>
      <w:pPr>
        <w:pStyle w:val="ListParagraph"/>
        <w:numPr>
          <w:ilvl w:val="0"/>
          <w:numId w:val="8"/>
        </w:numPr>
        <w:spacing w:after="80"/>
      </w:pPr>
      <w:r>
        <w:rPr>
          <w:rFonts w:ascii="Arial" w:cs="Arial" w:eastAsia="Arial" w:hAnsi="Arial"/>
          <w:sz w:val="22"/>
          <w:szCs w:val="22"/>
        </w:rPr>
        <w:t xml:space="preserve">Create the running “Sales Profile” document for tracking improvement over time</w:t>
      </w:r>
    </w:p>
    <w:p>
      <w:pPr>
        <w:pStyle w:val="ListParagraph"/>
        <w:numPr>
          <w:ilvl w:val="0"/>
          <w:numId w:val="8"/>
        </w:numPr>
        <w:spacing w:after="80"/>
      </w:pPr>
      <w:r>
        <w:rPr>
          <w:rFonts w:ascii="Arial" w:cs="Arial" w:eastAsia="Arial" w:hAnsi="Arial"/>
          <w:sz w:val="22"/>
          <w:szCs w:val="22"/>
        </w:rPr>
        <w:t xml:space="preserve">Set up as a weekly scheduled task (optional)</w:t>
      </w:r>
    </w:p>
    <w:p>
      <w:pPr>
        <w:pStyle w:val="Heading2"/>
        <w:spacing w:after="120" w:before="240"/>
      </w:pPr>
      <w:r>
        <w:rPr>
          <w:rFonts w:ascii="Arial" w:cs="Arial" w:eastAsia="Arial" w:hAnsi="Arial"/>
          <w:b/>
          <w:bCs/>
          <w:color w:val="2E86C1"/>
          <w:sz w:val="26"/>
          <w:szCs w:val="26"/>
        </w:rPr>
        <w:t xml:space="preserve">Phase 4: Iterate (Ongoing)</w:t>
      </w:r>
    </w:p>
    <w:p>
      <w:pPr>
        <w:pStyle w:val="ListParagraph"/>
        <w:numPr>
          <w:ilvl w:val="0"/>
          <w:numId w:val="8"/>
        </w:numPr>
        <w:spacing w:after="80"/>
      </w:pPr>
      <w:r>
        <w:rPr>
          <w:rFonts w:ascii="Arial" w:cs="Arial" w:eastAsia="Arial" w:hAnsi="Arial"/>
          <w:sz w:val="22"/>
          <w:szCs w:val="22"/>
        </w:rPr>
        <w:t xml:space="preserve">Run first live coaching session with Evan</w:t>
      </w:r>
    </w:p>
    <w:p>
      <w:pPr>
        <w:pStyle w:val="ListParagraph"/>
        <w:numPr>
          <w:ilvl w:val="0"/>
          <w:numId w:val="8"/>
        </w:numPr>
        <w:spacing w:after="80"/>
      </w:pPr>
      <w:r>
        <w:rPr>
          <w:rFonts w:ascii="Arial" w:cs="Arial" w:eastAsia="Arial" w:hAnsi="Arial"/>
          <w:sz w:val="22"/>
          <w:szCs w:val="22"/>
        </w:rPr>
        <w:t xml:space="preserve">Gather feedback, refine coaching prompts and evaluation criteria</w:t>
      </w:r>
    </w:p>
    <w:p>
      <w:pPr>
        <w:pStyle w:val="ListParagraph"/>
        <w:numPr>
          <w:ilvl w:val="0"/>
          <w:numId w:val="8"/>
        </w:numPr>
        <w:spacing w:after="80"/>
      </w:pPr>
      <w:r>
        <w:rPr>
          <w:rFonts w:ascii="Arial" w:cs="Arial" w:eastAsia="Arial" w:hAnsi="Arial"/>
          <w:sz w:val="22"/>
          <w:szCs w:val="22"/>
        </w:rPr>
        <w:t xml:space="preserve">Build deal scorecard template specific to SRED.ca’s sales cycle</w:t>
      </w:r>
    </w:p>
    <w:p>
      <w:pPr>
        <w:pStyle w:val="ListParagraph"/>
        <w:numPr>
          <w:ilvl w:val="0"/>
          <w:numId w:val="8"/>
        </w:numPr>
        <w:spacing w:after="80"/>
      </w:pPr>
      <w:r>
        <w:rPr>
          <w:rFonts w:ascii="Arial" w:cs="Arial" w:eastAsia="Arial" w:hAnsi="Arial"/>
          <w:sz w:val="22"/>
          <w:szCs w:val="22"/>
        </w:rPr>
        <w:t xml:space="preserve">Consider expanding to additional team members if applicable</w:t>
      </w:r>
    </w:p>
    <w:p>
      <w:r>
        <w:br w:type="page"/>
      </w:r>
    </w:p>
    <w:p>
      <w:pPr>
        <w:pStyle w:val="Heading1"/>
        <w:spacing w:after="200" w:before="360"/>
      </w:pPr>
      <w:r>
        <w:rPr>
          <w:rFonts w:ascii="Arial" w:cs="Arial" w:eastAsia="Arial" w:hAnsi="Arial"/>
          <w:b/>
          <w:bCs/>
          <w:color w:val="1B4F72"/>
          <w:sz w:val="32"/>
          <w:szCs w:val="32"/>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do we integrate HeyReach? API, webhook, CSV export, or browser automation?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Blocks Phase 1 data gathering for LinkedIn outbound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Needs research</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Should the VAPI agent voice/personality feel different from the EO Forum coach?</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Affects user experience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Design decision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Should Evan choose what to focus on, or is the coach fully autonomous?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Affects coaching flow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 Evan</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Quantitative scoring (7/10) vs. qualitative feedback only?</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Affects report design and tracking</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Design decision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day/time should the weekly session happen?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 Evan</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How should Jude receive the manager summary? Email, project folder, or both?</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Delivery logistics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Decide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Should we build a deal scorecard specific to SRED.ca’s SR&amp;ED consulting sales cycle?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Coaching quality for deal evaluation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r>
    </w:tbl>
    <w:p>
      <w:pPr>
        <w:pStyle w:val="Heading1"/>
        <w:spacing w:after="200" w:before="360"/>
      </w:pPr>
      <w:r>
        <w:rPr>
          <w:rFonts w:ascii="Arial" w:cs="Arial" w:eastAsia="Arial" w:hAnsi="Arial"/>
          <w:b/>
          <w:bCs/>
          <w:color w:val="1B4F72"/>
          <w:sz w:val="32"/>
          <w:szCs w:val="32"/>
        </w:rPr>
        <w:t xml:space="preserve">Related Skills &amp; Existing Assets</w:t>
      </w:r>
    </w:p>
    <w:p>
      <w:pPr>
        <w:spacing w:after="160"/>
      </w:pPr>
      <w:r>
        <w:rPr>
          <w:rFonts w:ascii="Arial" w:cs="Arial" w:eastAsia="Arial" w:hAnsi="Arial"/>
          <w:sz w:val="22"/>
          <w:szCs w:val="22"/>
        </w:rPr>
        <w:t xml:space="preserve">This project builds on significant existing infrastructure. These skills are already built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Connects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eo-forum-reflection</w:t>
            </w:r>
          </w:p>
        </w:tc>
        <w:tc>
          <w:tcPr>
            <w:tcW w:type="dxa" w:w="6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Primary architecture template. Same data gathering → VAPI voice conversation → PDF output pattern.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eo-deep-dive-coaching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Coaching philosophy: reflect → notice → question. The “mirror, don’t solve” approach informs feedback style.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sred-weekly-prospecting</w:t>
            </w:r>
          </w:p>
        </w:tc>
        <w:tc>
          <w:tcPr>
            <w:tcW w:type="dxa" w:w="6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Working HubSpot automation for prospect pipeline. Sales coach references the same CRM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sred-brand-icp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Ideal Customer Profile for evaluating whether Evan is targeting the right prospects.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weekly-bookkeeping</w:t>
            </w:r>
          </w:p>
        </w:tc>
        <w:tc>
          <w:tcPr>
            <w:tcW w:type="dxa" w:w="6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QuickBooks/Ramp integration for revenue context when sizing deal impact.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tabs>
        <w:tab w:val="right" w:pos="9360"/>
      </w:tabs>
    </w:pPr>
    <w:r>
      <w:rPr>
        <w:rFonts w:ascii="Arial" w:cs="Arial" w:eastAsia="Arial" w:hAnsi="Arial"/>
        <w:color w:val="2E86C1"/>
        <w:sz w:val="18"/>
        <w:szCs w:val="18"/>
      </w:rPr>
      <w:t xml:space="preserve">SRED.ca Weekly Sales Coach</w:t>
    </w:r>
    <w:r>
      <w:rPr>
        <w:rFonts w:ascii="Arial" w:cs="Arial" w:eastAsia="Arial" w:hAnsi="Arial"/>
        <w:color w:val="999999"/>
        <w:sz w:val="18"/>
        <w:szCs w:val="18"/>
      </w:rPr>
      <w:t xml:space="preserve">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2026-04-07T04:49:18.475Z</dcterms:created>
  <dcterms:modified xsi:type="dcterms:W3CDTF">2026-04-07T04:49:18.475Z</dcterms:modified>
</cp:coreProperties>
</file>

<file path=docProps/custom.xml><?xml version="1.0" encoding="utf-8"?>
<Properties xmlns="http://schemas.openxmlformats.org/officeDocument/2006/custom-properties" xmlns:vt="http://schemas.openxmlformats.org/officeDocument/2006/docPropsVTypes"/>
</file>