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E43" w:rsidRDefault="000E6DAF" w:rsidP="000E6DAF">
      <w:pPr>
        <w:pStyle w:val="Heading1"/>
      </w:pPr>
      <w:r>
        <w:t>CHAPTER FOUR</w:t>
      </w:r>
    </w:p>
    <w:p w:rsidR="000E6DAF" w:rsidRDefault="000E6DAF" w:rsidP="000E6DAF">
      <w:pPr>
        <w:pStyle w:val="Heading1"/>
      </w:pPr>
      <w:r>
        <w:t>4.0 RESULTS</w:t>
      </w:r>
    </w:p>
    <w:p w:rsidR="000E6DAF" w:rsidRDefault="000E6DAF" w:rsidP="000E6DAF">
      <w:pPr>
        <w:pStyle w:val="Heading2"/>
      </w:pPr>
      <w:r>
        <w:t>4.1 Introduction</w:t>
      </w:r>
    </w:p>
    <w:p w:rsidR="000E6DAF" w:rsidRDefault="00BF6174" w:rsidP="000E6DAF">
      <w:r>
        <w:t>This chapter presents a comprehensive analysis of the findings of this study. It presents an overview of the sociodemographic and professional characteristics of the healthcare personnel who participated in the study, and presents findings on their knowledge and practices related to HIV/AIDS management. Finally, it presents a qualitative analysis of the insights shared by healthcare personnel during an in-depth interview.</w:t>
      </w:r>
    </w:p>
    <w:p w:rsidR="000E6DAF" w:rsidRDefault="000E6DAF" w:rsidP="000E6DAF">
      <w:pPr>
        <w:pStyle w:val="Heading2"/>
      </w:pPr>
      <w:r>
        <w:t>4.2 Sociodemographic Characteristics</w:t>
      </w:r>
    </w:p>
    <w:p w:rsidR="002B495B" w:rsidRDefault="000E6DAF" w:rsidP="000E6DAF">
      <w:r>
        <w:t>Table 1 presents the sociodemographic characteristics of healthcare professionals involved in this study.</w:t>
      </w:r>
      <w:r w:rsidR="005C484C">
        <w:t xml:space="preserve"> The mean age was 30 </w:t>
      </w:r>
      <w:r w:rsidR="005C484C">
        <w:rPr>
          <w:rFonts w:cs="Times New Roman"/>
        </w:rPr>
        <w:t>±</w:t>
      </w:r>
      <w:r w:rsidR="005C484C">
        <w:t xml:space="preserve"> 5.86 years, with majority (42.7%) within the age range of 25-30 years, followed by those aged 31-40 years (34.1%). There were more females (70.5%) than males (29.5%), with more than half (56.3%) being single and most (42.1%) being married. Almost all (99.3%) of the respondents had attained tertiary level of education. The most predominant professional background was nursing officer/midwife officer (22.2%), followed by doctor/nurse/midwife specialist (19.9%) and registered general nurse (19.2%). Majority (91.7%) were Christians with few (5.3%) Muslims and others (0.7%) being none-religious.</w:t>
      </w:r>
    </w:p>
    <w:p w:rsidR="002B495B" w:rsidRDefault="002B495B" w:rsidP="002B495B">
      <w:r>
        <w:br w:type="page"/>
      </w:r>
    </w:p>
    <w:p w:rsidR="005C484C" w:rsidRPr="005C484C" w:rsidRDefault="005C484C" w:rsidP="005C484C">
      <w:pPr>
        <w:pStyle w:val="Caption"/>
        <w:keepNext/>
        <w:rPr>
          <w:i w:val="0"/>
          <w:color w:val="auto"/>
          <w:sz w:val="24"/>
          <w:szCs w:val="24"/>
        </w:rPr>
      </w:pPr>
      <w:r w:rsidRPr="005C484C">
        <w:rPr>
          <w:i w:val="0"/>
          <w:color w:val="auto"/>
          <w:sz w:val="24"/>
          <w:szCs w:val="24"/>
        </w:rPr>
        <w:lastRenderedPageBreak/>
        <w:t xml:space="preserve">Table </w:t>
      </w:r>
      <w:r w:rsidRPr="005C484C">
        <w:rPr>
          <w:i w:val="0"/>
          <w:color w:val="auto"/>
          <w:sz w:val="24"/>
          <w:szCs w:val="24"/>
        </w:rPr>
        <w:fldChar w:fldCharType="begin"/>
      </w:r>
      <w:r w:rsidRPr="005C484C">
        <w:rPr>
          <w:i w:val="0"/>
          <w:color w:val="auto"/>
          <w:sz w:val="24"/>
          <w:szCs w:val="24"/>
        </w:rPr>
        <w:instrText xml:space="preserve"> SEQ Table \* ARABIC </w:instrText>
      </w:r>
      <w:r w:rsidRPr="005C484C">
        <w:rPr>
          <w:i w:val="0"/>
          <w:color w:val="auto"/>
          <w:sz w:val="24"/>
          <w:szCs w:val="24"/>
        </w:rPr>
        <w:fldChar w:fldCharType="separate"/>
      </w:r>
      <w:r w:rsidR="00126FC3">
        <w:rPr>
          <w:i w:val="0"/>
          <w:noProof/>
          <w:color w:val="auto"/>
          <w:sz w:val="24"/>
          <w:szCs w:val="24"/>
        </w:rPr>
        <w:t>1</w:t>
      </w:r>
      <w:r w:rsidRPr="005C484C">
        <w:rPr>
          <w:i w:val="0"/>
          <w:color w:val="auto"/>
          <w:sz w:val="24"/>
          <w:szCs w:val="24"/>
        </w:rPr>
        <w:fldChar w:fldCharType="end"/>
      </w:r>
      <w:r w:rsidRPr="005C484C">
        <w:rPr>
          <w:i w:val="0"/>
          <w:color w:val="auto"/>
          <w:sz w:val="24"/>
          <w:szCs w:val="24"/>
        </w:rPr>
        <w:t>: Sociodemographic Characteristics of Healthcare Personnel</w:t>
      </w:r>
    </w:p>
    <w:tbl>
      <w:tblPr>
        <w:tblW w:w="9330" w:type="dxa"/>
        <w:jc w:val="center"/>
        <w:tblBorders>
          <w:top w:val="single" w:sz="12" w:space="0" w:color="auto"/>
          <w:bottom w:val="single" w:sz="12" w:space="0" w:color="auto"/>
        </w:tblBorders>
        <w:tblLook w:val="04A0" w:firstRow="1" w:lastRow="0" w:firstColumn="1" w:lastColumn="0" w:noHBand="0" w:noVBand="1"/>
      </w:tblPr>
      <w:tblGrid>
        <w:gridCol w:w="4770"/>
        <w:gridCol w:w="2610"/>
        <w:gridCol w:w="1950"/>
      </w:tblGrid>
      <w:tr w:rsidR="000E6DAF" w:rsidRPr="007C24B3" w:rsidTr="00FF1F24">
        <w:trPr>
          <w:trHeight w:val="582"/>
          <w:jc w:val="center"/>
        </w:trPr>
        <w:tc>
          <w:tcPr>
            <w:tcW w:w="4770" w:type="dxa"/>
            <w:tcBorders>
              <w:top w:val="single" w:sz="12" w:space="0" w:color="auto"/>
              <w:bottom w:val="single" w:sz="12" w:space="0" w:color="auto"/>
            </w:tcBorders>
            <w:shd w:val="clear" w:color="auto" w:fill="auto"/>
            <w:vAlign w:val="center"/>
            <w:hideMark/>
          </w:tcPr>
          <w:p w:rsidR="000E6DAF" w:rsidRPr="000E6DAF" w:rsidRDefault="00FF1F24" w:rsidP="000E6DAF">
            <w:pPr>
              <w:spacing w:after="0" w:line="240" w:lineRule="auto"/>
              <w:jc w:val="left"/>
              <w:rPr>
                <w:rFonts w:eastAsia="Times New Roman" w:cs="Times New Roman"/>
                <w:b/>
                <w:bCs/>
                <w:szCs w:val="24"/>
              </w:rPr>
            </w:pPr>
            <w:r>
              <w:rPr>
                <w:rFonts w:eastAsia="Times New Roman" w:cs="Times New Roman"/>
                <w:b/>
                <w:bCs/>
                <w:szCs w:val="24"/>
              </w:rPr>
              <w:t>Variable</w:t>
            </w:r>
          </w:p>
        </w:tc>
        <w:tc>
          <w:tcPr>
            <w:tcW w:w="2610" w:type="dxa"/>
            <w:tcBorders>
              <w:top w:val="single" w:sz="12" w:space="0" w:color="auto"/>
              <w:bottom w:val="single" w:sz="12" w:space="0" w:color="auto"/>
            </w:tcBorders>
            <w:shd w:val="clear" w:color="auto" w:fill="auto"/>
            <w:vAlign w:val="center"/>
            <w:hideMark/>
          </w:tcPr>
          <w:p w:rsidR="00FF1F24" w:rsidRDefault="00FF1F24" w:rsidP="000E6DAF">
            <w:pPr>
              <w:spacing w:after="0" w:line="240" w:lineRule="auto"/>
              <w:jc w:val="center"/>
              <w:rPr>
                <w:rFonts w:eastAsia="Times New Roman" w:cs="Times New Roman"/>
                <w:b/>
                <w:szCs w:val="24"/>
              </w:rPr>
            </w:pPr>
            <w:r>
              <w:rPr>
                <w:rFonts w:eastAsia="Times New Roman" w:cs="Times New Roman"/>
                <w:b/>
                <w:szCs w:val="24"/>
              </w:rPr>
              <w:t>Frequency</w:t>
            </w:r>
          </w:p>
          <w:p w:rsidR="000E6DAF" w:rsidRPr="000E6DAF" w:rsidRDefault="000E6DAF" w:rsidP="000E6DAF">
            <w:pPr>
              <w:spacing w:after="0" w:line="240" w:lineRule="auto"/>
              <w:jc w:val="center"/>
              <w:rPr>
                <w:rFonts w:eastAsia="Times New Roman" w:cs="Times New Roman"/>
                <w:b/>
                <w:szCs w:val="24"/>
              </w:rPr>
            </w:pPr>
            <w:r w:rsidRPr="000E6DAF">
              <w:rPr>
                <w:rFonts w:eastAsia="Times New Roman" w:cs="Times New Roman"/>
                <w:b/>
                <w:szCs w:val="24"/>
              </w:rPr>
              <w:t>(N = 302)</w:t>
            </w:r>
          </w:p>
        </w:tc>
        <w:tc>
          <w:tcPr>
            <w:tcW w:w="1950" w:type="dxa"/>
            <w:tcBorders>
              <w:top w:val="single" w:sz="12" w:space="0" w:color="auto"/>
              <w:bottom w:val="single" w:sz="12" w:space="0" w:color="auto"/>
            </w:tcBorders>
            <w:shd w:val="clear" w:color="auto" w:fill="auto"/>
            <w:vAlign w:val="center"/>
            <w:hideMark/>
          </w:tcPr>
          <w:p w:rsidR="00FF1F24" w:rsidRDefault="00FF1F24" w:rsidP="000E6DAF">
            <w:pPr>
              <w:spacing w:after="0" w:line="240" w:lineRule="auto"/>
              <w:jc w:val="center"/>
              <w:rPr>
                <w:rFonts w:eastAsia="Times New Roman" w:cs="Times New Roman"/>
                <w:b/>
                <w:szCs w:val="24"/>
              </w:rPr>
            </w:pPr>
            <w:r>
              <w:rPr>
                <w:rFonts w:eastAsia="Times New Roman" w:cs="Times New Roman"/>
                <w:b/>
                <w:szCs w:val="24"/>
              </w:rPr>
              <w:t>Total</w:t>
            </w:r>
          </w:p>
          <w:p w:rsidR="000E6DAF" w:rsidRPr="000E6DAF" w:rsidRDefault="000E6DAF" w:rsidP="000E6DAF">
            <w:pPr>
              <w:spacing w:after="0" w:line="240" w:lineRule="auto"/>
              <w:jc w:val="center"/>
              <w:rPr>
                <w:rFonts w:eastAsia="Times New Roman" w:cs="Times New Roman"/>
                <w:b/>
                <w:szCs w:val="24"/>
              </w:rPr>
            </w:pPr>
            <w:r w:rsidRPr="000E6DAF">
              <w:rPr>
                <w:rFonts w:eastAsia="Times New Roman" w:cs="Times New Roman"/>
                <w:b/>
                <w:szCs w:val="24"/>
              </w:rPr>
              <w:t>(%)</w:t>
            </w:r>
          </w:p>
        </w:tc>
      </w:tr>
      <w:tr w:rsidR="000E6DAF" w:rsidRPr="00FF1F24" w:rsidTr="00FF1F24">
        <w:trPr>
          <w:trHeight w:val="300"/>
          <w:jc w:val="center"/>
        </w:trPr>
        <w:tc>
          <w:tcPr>
            <w:tcW w:w="4770" w:type="dxa"/>
            <w:tcBorders>
              <w:top w:val="single" w:sz="12" w:space="0" w:color="auto"/>
            </w:tcBorders>
            <w:shd w:val="clear" w:color="auto" w:fill="auto"/>
            <w:noWrap/>
            <w:vAlign w:val="center"/>
            <w:hideMark/>
          </w:tcPr>
          <w:p w:rsidR="000E6DAF" w:rsidRPr="000E6DAF" w:rsidRDefault="00FF1F24" w:rsidP="000E6DAF">
            <w:pPr>
              <w:spacing w:after="0" w:line="240" w:lineRule="auto"/>
              <w:jc w:val="left"/>
              <w:rPr>
                <w:rFonts w:eastAsia="Times New Roman" w:cs="Times New Roman"/>
                <w:b/>
                <w:szCs w:val="24"/>
              </w:rPr>
            </w:pPr>
            <w:r w:rsidRPr="00FF1F24">
              <w:rPr>
                <w:rFonts w:eastAsia="Times New Roman" w:cs="Times New Roman"/>
                <w:b/>
                <w:szCs w:val="24"/>
              </w:rPr>
              <w:t>Age</w:t>
            </w:r>
          </w:p>
        </w:tc>
        <w:tc>
          <w:tcPr>
            <w:tcW w:w="2610" w:type="dxa"/>
            <w:tcBorders>
              <w:top w:val="single" w:sz="12" w:space="0" w:color="auto"/>
            </w:tcBorders>
            <w:shd w:val="clear" w:color="auto" w:fill="auto"/>
            <w:noWrap/>
            <w:vAlign w:val="center"/>
            <w:hideMark/>
          </w:tcPr>
          <w:p w:rsidR="000E6DAF" w:rsidRPr="000E6DAF" w:rsidRDefault="00FF1F24" w:rsidP="000E6DAF">
            <w:pPr>
              <w:spacing w:after="0" w:line="240" w:lineRule="auto"/>
              <w:jc w:val="center"/>
              <w:rPr>
                <w:rFonts w:eastAsia="Times New Roman" w:cs="Times New Roman"/>
                <w:b/>
                <w:szCs w:val="24"/>
              </w:rPr>
            </w:pPr>
            <w:r>
              <w:rPr>
                <w:rFonts w:eastAsia="Times New Roman" w:cs="Times New Roman"/>
                <w:b/>
                <w:szCs w:val="24"/>
              </w:rPr>
              <w:t>30 ± 5.86</w:t>
            </w:r>
          </w:p>
        </w:tc>
        <w:tc>
          <w:tcPr>
            <w:tcW w:w="1950" w:type="dxa"/>
            <w:tcBorders>
              <w:top w:val="single" w:sz="12" w:space="0" w:color="auto"/>
            </w:tcBorders>
            <w:shd w:val="clear" w:color="auto" w:fill="auto"/>
            <w:noWrap/>
            <w:vAlign w:val="center"/>
            <w:hideMark/>
          </w:tcPr>
          <w:p w:rsidR="000E6DAF" w:rsidRPr="000E6DAF" w:rsidRDefault="000E6DAF" w:rsidP="000E6DAF">
            <w:pPr>
              <w:spacing w:after="0" w:line="240" w:lineRule="auto"/>
              <w:jc w:val="center"/>
              <w:rPr>
                <w:rFonts w:eastAsia="Times New Roman" w:cs="Times New Roman"/>
                <w:b/>
                <w:szCs w:val="24"/>
              </w:rPr>
            </w:pP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18-24 years</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34</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11.3</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25-30</w:t>
            </w:r>
            <w:r w:rsidR="00FF1F24">
              <w:rPr>
                <w:rFonts w:eastAsia="Times New Roman" w:cs="Times New Roman"/>
                <w:szCs w:val="24"/>
              </w:rPr>
              <w:t xml:space="preserve"> years</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129</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42.7</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31-40</w:t>
            </w:r>
            <w:r w:rsidR="00FF1F24">
              <w:rPr>
                <w:rFonts w:eastAsia="Times New Roman" w:cs="Times New Roman"/>
                <w:szCs w:val="24"/>
              </w:rPr>
              <w:t xml:space="preserve"> years</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103</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34.1</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41-50</w:t>
            </w:r>
            <w:r w:rsidR="00FF1F24">
              <w:rPr>
                <w:rFonts w:eastAsia="Times New Roman" w:cs="Times New Roman"/>
                <w:szCs w:val="24"/>
              </w:rPr>
              <w:t xml:space="preserve"> years</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11</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3.6</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51-60</w:t>
            </w:r>
            <w:r w:rsidR="00FF1F24">
              <w:rPr>
                <w:rFonts w:eastAsia="Times New Roman" w:cs="Times New Roman"/>
                <w:szCs w:val="24"/>
              </w:rPr>
              <w:t xml:space="preserve"> years</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0.3</w:t>
            </w:r>
          </w:p>
        </w:tc>
      </w:tr>
      <w:tr w:rsidR="000E6DAF" w:rsidRPr="000E6DAF" w:rsidTr="00FF1F24">
        <w:trPr>
          <w:trHeight w:val="58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b/>
                <w:bCs/>
                <w:szCs w:val="24"/>
              </w:rPr>
            </w:pPr>
            <w:r w:rsidRPr="000E6DAF">
              <w:rPr>
                <w:rFonts w:eastAsia="Times New Roman" w:cs="Times New Roman"/>
                <w:b/>
                <w:bCs/>
                <w:szCs w:val="24"/>
              </w:rPr>
              <w:t>Gender</w:t>
            </w:r>
          </w:p>
        </w:tc>
        <w:tc>
          <w:tcPr>
            <w:tcW w:w="2610" w:type="dxa"/>
            <w:shd w:val="clear" w:color="auto" w:fill="auto"/>
            <w:vAlign w:val="center"/>
            <w:hideMark/>
          </w:tcPr>
          <w:p w:rsidR="000E6DAF" w:rsidRPr="000E6DAF" w:rsidRDefault="000E6DAF" w:rsidP="000E6DAF">
            <w:pPr>
              <w:spacing w:after="0" w:line="240" w:lineRule="auto"/>
              <w:jc w:val="center"/>
              <w:rPr>
                <w:rFonts w:eastAsia="Times New Roman" w:cs="Times New Roman"/>
                <w:szCs w:val="24"/>
              </w:rPr>
            </w:pPr>
          </w:p>
        </w:tc>
        <w:tc>
          <w:tcPr>
            <w:tcW w:w="1950" w:type="dxa"/>
            <w:shd w:val="clear" w:color="auto" w:fill="auto"/>
            <w:vAlign w:val="center"/>
            <w:hideMark/>
          </w:tcPr>
          <w:p w:rsidR="000E6DAF" w:rsidRPr="000E6DAF" w:rsidRDefault="000E6DAF" w:rsidP="000E6DAF">
            <w:pPr>
              <w:spacing w:after="0" w:line="240" w:lineRule="auto"/>
              <w:jc w:val="center"/>
              <w:rPr>
                <w:rFonts w:eastAsia="Times New Roman" w:cs="Times New Roman"/>
                <w:szCs w:val="24"/>
              </w:rPr>
            </w:pP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Female</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213</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70.5</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Male</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89</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29.5</w:t>
            </w:r>
          </w:p>
        </w:tc>
      </w:tr>
      <w:tr w:rsidR="000E6DAF" w:rsidRPr="000E6DAF" w:rsidTr="00FF1F24">
        <w:trPr>
          <w:trHeight w:val="58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b/>
                <w:bCs/>
                <w:szCs w:val="24"/>
              </w:rPr>
            </w:pPr>
            <w:r w:rsidRPr="000E6DAF">
              <w:rPr>
                <w:rFonts w:eastAsia="Times New Roman" w:cs="Times New Roman"/>
                <w:b/>
                <w:bCs/>
                <w:szCs w:val="24"/>
              </w:rPr>
              <w:t>Marital Status</w:t>
            </w:r>
          </w:p>
        </w:tc>
        <w:tc>
          <w:tcPr>
            <w:tcW w:w="2610" w:type="dxa"/>
            <w:shd w:val="clear" w:color="auto" w:fill="auto"/>
            <w:vAlign w:val="center"/>
            <w:hideMark/>
          </w:tcPr>
          <w:p w:rsidR="000E6DAF" w:rsidRPr="000E6DAF" w:rsidRDefault="000E6DAF" w:rsidP="000E6DAF">
            <w:pPr>
              <w:spacing w:after="0" w:line="240" w:lineRule="auto"/>
              <w:jc w:val="center"/>
              <w:rPr>
                <w:rFonts w:eastAsia="Times New Roman" w:cs="Times New Roman"/>
                <w:szCs w:val="24"/>
              </w:rPr>
            </w:pPr>
          </w:p>
        </w:tc>
        <w:tc>
          <w:tcPr>
            <w:tcW w:w="1950" w:type="dxa"/>
            <w:shd w:val="clear" w:color="auto" w:fill="auto"/>
            <w:vAlign w:val="center"/>
            <w:hideMark/>
          </w:tcPr>
          <w:p w:rsidR="000E6DAF" w:rsidRPr="000E6DAF" w:rsidRDefault="000E6DAF" w:rsidP="000E6DAF">
            <w:pPr>
              <w:spacing w:after="0" w:line="240" w:lineRule="auto"/>
              <w:jc w:val="center"/>
              <w:rPr>
                <w:rFonts w:eastAsia="Times New Roman" w:cs="Times New Roman"/>
                <w:szCs w:val="24"/>
              </w:rPr>
            </w:pP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Divorced/Separated</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5</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1.7</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Married</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127</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42.1</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Single</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170</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56.3</w:t>
            </w:r>
          </w:p>
        </w:tc>
      </w:tr>
      <w:tr w:rsidR="000E6DAF" w:rsidRPr="000E6DAF" w:rsidTr="00FF1F24">
        <w:trPr>
          <w:trHeight w:val="58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b/>
                <w:bCs/>
                <w:szCs w:val="24"/>
              </w:rPr>
            </w:pPr>
            <w:r w:rsidRPr="000E6DAF">
              <w:rPr>
                <w:rFonts w:eastAsia="Times New Roman" w:cs="Times New Roman"/>
                <w:b/>
                <w:bCs/>
                <w:szCs w:val="24"/>
              </w:rPr>
              <w:t>Level of Education</w:t>
            </w:r>
          </w:p>
        </w:tc>
        <w:tc>
          <w:tcPr>
            <w:tcW w:w="2610" w:type="dxa"/>
            <w:shd w:val="clear" w:color="auto" w:fill="auto"/>
            <w:vAlign w:val="center"/>
            <w:hideMark/>
          </w:tcPr>
          <w:p w:rsidR="000E6DAF" w:rsidRPr="000E6DAF" w:rsidRDefault="000E6DAF" w:rsidP="000E6DAF">
            <w:pPr>
              <w:spacing w:after="0" w:line="240" w:lineRule="auto"/>
              <w:jc w:val="center"/>
              <w:rPr>
                <w:rFonts w:eastAsia="Times New Roman" w:cs="Times New Roman"/>
                <w:szCs w:val="24"/>
              </w:rPr>
            </w:pPr>
          </w:p>
        </w:tc>
        <w:tc>
          <w:tcPr>
            <w:tcW w:w="1950" w:type="dxa"/>
            <w:shd w:val="clear" w:color="auto" w:fill="auto"/>
            <w:vAlign w:val="center"/>
            <w:hideMark/>
          </w:tcPr>
          <w:p w:rsidR="000E6DAF" w:rsidRPr="000E6DAF" w:rsidRDefault="000E6DAF" w:rsidP="000E6DAF">
            <w:pPr>
              <w:spacing w:after="0" w:line="240" w:lineRule="auto"/>
              <w:jc w:val="center"/>
              <w:rPr>
                <w:rFonts w:eastAsia="Times New Roman" w:cs="Times New Roman"/>
                <w:szCs w:val="24"/>
              </w:rPr>
            </w:pP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Secondary</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0.3</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Tertiary</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300</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99.3</w:t>
            </w:r>
          </w:p>
        </w:tc>
      </w:tr>
      <w:tr w:rsidR="000E6DAF" w:rsidRPr="000E6DAF" w:rsidTr="00FF1F24">
        <w:trPr>
          <w:trHeight w:val="58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b/>
                <w:bCs/>
                <w:szCs w:val="24"/>
              </w:rPr>
            </w:pPr>
            <w:r w:rsidRPr="000E6DAF">
              <w:rPr>
                <w:rFonts w:eastAsia="Times New Roman" w:cs="Times New Roman"/>
                <w:b/>
                <w:bCs/>
                <w:szCs w:val="24"/>
              </w:rPr>
              <w:t>Professional Background</w:t>
            </w:r>
          </w:p>
        </w:tc>
        <w:tc>
          <w:tcPr>
            <w:tcW w:w="2610" w:type="dxa"/>
            <w:shd w:val="clear" w:color="auto" w:fill="auto"/>
            <w:vAlign w:val="center"/>
            <w:hideMark/>
          </w:tcPr>
          <w:p w:rsidR="000E6DAF" w:rsidRPr="000E6DAF" w:rsidRDefault="000E6DAF" w:rsidP="000E6DAF">
            <w:pPr>
              <w:spacing w:after="0" w:line="240" w:lineRule="auto"/>
              <w:jc w:val="center"/>
              <w:rPr>
                <w:rFonts w:eastAsia="Times New Roman" w:cs="Times New Roman"/>
                <w:szCs w:val="24"/>
              </w:rPr>
            </w:pPr>
          </w:p>
        </w:tc>
        <w:tc>
          <w:tcPr>
            <w:tcW w:w="1950" w:type="dxa"/>
            <w:shd w:val="clear" w:color="auto" w:fill="auto"/>
            <w:vAlign w:val="center"/>
            <w:hideMark/>
          </w:tcPr>
          <w:p w:rsidR="000E6DAF" w:rsidRPr="000E6DAF" w:rsidRDefault="000E6DAF" w:rsidP="000E6DAF">
            <w:pPr>
              <w:spacing w:after="0" w:line="240" w:lineRule="auto"/>
              <w:jc w:val="center"/>
              <w:rPr>
                <w:rFonts w:eastAsia="Times New Roman" w:cs="Times New Roman"/>
                <w:szCs w:val="24"/>
              </w:rPr>
            </w:pP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Community Health Nurse</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2</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0.7</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Community He</w:t>
            </w:r>
            <w:r w:rsidR="00FF1F24">
              <w:rPr>
                <w:rFonts w:eastAsia="Times New Roman" w:cs="Times New Roman"/>
                <w:szCs w:val="24"/>
              </w:rPr>
              <w:t>a</w:t>
            </w:r>
            <w:r w:rsidRPr="000E6DAF">
              <w:rPr>
                <w:rFonts w:eastAsia="Times New Roman" w:cs="Times New Roman"/>
                <w:szCs w:val="24"/>
              </w:rPr>
              <w:t>lth Nurse</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0.3</w:t>
            </w:r>
          </w:p>
        </w:tc>
      </w:tr>
      <w:tr w:rsidR="000E6DAF" w:rsidRPr="000E6DAF" w:rsidTr="00FF1F24">
        <w:trPr>
          <w:trHeight w:val="600"/>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Doctor/Nurse/Midwife Specialist</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60</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19.9</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Enrolled Nurse</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29</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9.6</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House Officer</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12</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4.0</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Laboratory Scientist</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19</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6.3</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Medical Officer</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3</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1.0</w:t>
            </w:r>
          </w:p>
        </w:tc>
      </w:tr>
      <w:tr w:rsidR="000E6DAF" w:rsidRPr="000E6DAF" w:rsidTr="00FF1F24">
        <w:trPr>
          <w:trHeight w:val="600"/>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Nursing Officer/Midwife Officer</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67</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22.2</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Pharmacist</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17</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5.6</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Physician Assistant</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13</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4.3</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registered General Nurse</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0.3</w:t>
            </w:r>
          </w:p>
        </w:tc>
      </w:tr>
      <w:tr w:rsidR="000E6DAF" w:rsidRPr="000E6DAF" w:rsidTr="00FF1F24">
        <w:trPr>
          <w:trHeight w:val="600"/>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Registered General Nurse</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58</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19.2</w:t>
            </w:r>
          </w:p>
        </w:tc>
      </w:tr>
      <w:tr w:rsidR="000E6DAF" w:rsidRPr="000E6DAF" w:rsidTr="00FF1F24">
        <w:trPr>
          <w:trHeight w:val="600"/>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lastRenderedPageBreak/>
              <w:t>Registered General Nurse/Midwife</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16</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5.3</w:t>
            </w:r>
          </w:p>
        </w:tc>
      </w:tr>
      <w:tr w:rsidR="000E6DAF" w:rsidRPr="000E6DAF" w:rsidTr="00FF1F24">
        <w:trPr>
          <w:trHeight w:val="58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b/>
                <w:bCs/>
                <w:szCs w:val="24"/>
              </w:rPr>
            </w:pPr>
            <w:r w:rsidRPr="000E6DAF">
              <w:rPr>
                <w:rFonts w:eastAsia="Times New Roman" w:cs="Times New Roman"/>
                <w:b/>
                <w:bCs/>
                <w:szCs w:val="24"/>
              </w:rPr>
              <w:t>Religious Affiliation</w:t>
            </w:r>
          </w:p>
        </w:tc>
        <w:tc>
          <w:tcPr>
            <w:tcW w:w="2610" w:type="dxa"/>
            <w:shd w:val="clear" w:color="auto" w:fill="auto"/>
            <w:vAlign w:val="center"/>
            <w:hideMark/>
          </w:tcPr>
          <w:p w:rsidR="000E6DAF" w:rsidRPr="000E6DAF" w:rsidRDefault="000E6DAF" w:rsidP="000E6DAF">
            <w:pPr>
              <w:spacing w:after="0" w:line="240" w:lineRule="auto"/>
              <w:jc w:val="center"/>
              <w:rPr>
                <w:rFonts w:eastAsia="Times New Roman" w:cs="Times New Roman"/>
                <w:szCs w:val="24"/>
              </w:rPr>
            </w:pPr>
          </w:p>
        </w:tc>
        <w:tc>
          <w:tcPr>
            <w:tcW w:w="1950" w:type="dxa"/>
            <w:shd w:val="clear" w:color="auto" w:fill="auto"/>
            <w:vAlign w:val="center"/>
            <w:hideMark/>
          </w:tcPr>
          <w:p w:rsidR="000E6DAF" w:rsidRPr="000E6DAF" w:rsidRDefault="000E6DAF" w:rsidP="000E6DAF">
            <w:pPr>
              <w:spacing w:after="0" w:line="240" w:lineRule="auto"/>
              <w:jc w:val="center"/>
              <w:rPr>
                <w:rFonts w:eastAsia="Times New Roman" w:cs="Times New Roman"/>
                <w:szCs w:val="24"/>
              </w:rPr>
            </w:pPr>
          </w:p>
        </w:tc>
      </w:tr>
      <w:tr w:rsidR="000E6DAF" w:rsidRPr="000E6DAF" w:rsidTr="00FF1F24">
        <w:trPr>
          <w:trHeight w:val="600"/>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African Traditional Religion</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2</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0.7</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Christianity</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277</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91.7</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Islam</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16</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5.3</w:t>
            </w:r>
          </w:p>
        </w:tc>
      </w:tr>
      <w:tr w:rsidR="000E6DAF" w:rsidRPr="000E6DAF" w:rsidTr="00FF1F24">
        <w:trPr>
          <w:trHeight w:val="342"/>
          <w:jc w:val="center"/>
        </w:trPr>
        <w:tc>
          <w:tcPr>
            <w:tcW w:w="4770" w:type="dxa"/>
            <w:shd w:val="clear" w:color="auto" w:fill="auto"/>
            <w:vAlign w:val="center"/>
            <w:hideMark/>
          </w:tcPr>
          <w:p w:rsidR="000E6DAF" w:rsidRPr="000E6DAF" w:rsidRDefault="000E6DAF" w:rsidP="000E6DAF">
            <w:pPr>
              <w:spacing w:after="0" w:line="240" w:lineRule="auto"/>
              <w:jc w:val="left"/>
              <w:rPr>
                <w:rFonts w:eastAsia="Times New Roman" w:cs="Times New Roman"/>
                <w:szCs w:val="24"/>
              </w:rPr>
            </w:pPr>
            <w:r w:rsidRPr="000E6DAF">
              <w:rPr>
                <w:rFonts w:eastAsia="Times New Roman" w:cs="Times New Roman"/>
                <w:szCs w:val="24"/>
              </w:rPr>
              <w:t>None religious</w:t>
            </w:r>
          </w:p>
        </w:tc>
        <w:tc>
          <w:tcPr>
            <w:tcW w:w="261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2</w:t>
            </w:r>
          </w:p>
        </w:tc>
        <w:tc>
          <w:tcPr>
            <w:tcW w:w="1950" w:type="dxa"/>
            <w:shd w:val="clear" w:color="auto" w:fill="auto"/>
            <w:noWrap/>
            <w:vAlign w:val="center"/>
            <w:hideMark/>
          </w:tcPr>
          <w:p w:rsidR="000E6DAF" w:rsidRPr="000E6DAF" w:rsidRDefault="000E6DAF" w:rsidP="000E6DAF">
            <w:pPr>
              <w:spacing w:after="0" w:line="240" w:lineRule="auto"/>
              <w:jc w:val="center"/>
              <w:rPr>
                <w:rFonts w:eastAsia="Times New Roman" w:cs="Times New Roman"/>
                <w:szCs w:val="24"/>
              </w:rPr>
            </w:pPr>
            <w:r w:rsidRPr="000E6DAF">
              <w:rPr>
                <w:rFonts w:eastAsia="Times New Roman" w:cs="Times New Roman"/>
                <w:szCs w:val="24"/>
              </w:rPr>
              <w:t>0.7</w:t>
            </w:r>
          </w:p>
        </w:tc>
      </w:tr>
    </w:tbl>
    <w:p w:rsidR="000E6DAF" w:rsidRDefault="000E6DAF" w:rsidP="000E6DAF"/>
    <w:p w:rsidR="00300D5F" w:rsidRDefault="00300D5F" w:rsidP="00300D5F">
      <w:pPr>
        <w:pStyle w:val="Heading2"/>
      </w:pPr>
      <w:r>
        <w:t xml:space="preserve">4.3 Professional </w:t>
      </w:r>
      <w:r w:rsidR="00126FC3">
        <w:t>Characteristics</w:t>
      </w:r>
    </w:p>
    <w:p w:rsidR="00300D5F" w:rsidRDefault="00300D5F" w:rsidP="00300D5F">
      <w:r>
        <w:t>Table 2 presents the professional experience of healthcare profes</w:t>
      </w:r>
      <w:r w:rsidR="00126FC3">
        <w:t>sionals involved in this study. Most (35.8%) had worked for a period of 1-3 years, followed by those who had worked for more than 6 years (26.2%). Majority (69.2%) of them worked in the ward with few (6.3%) working at the specialist clinic and one (0.3%) working at the antiretroviral clinic. More than half (54.6%) had not received any formal training on HIV/AIDS and same numbers as had had experience with PLHIV (47.7%), had had no such experience.</w:t>
      </w:r>
    </w:p>
    <w:p w:rsidR="00126FC3" w:rsidRPr="00126FC3" w:rsidRDefault="00126FC3" w:rsidP="00126FC3">
      <w:pPr>
        <w:pStyle w:val="Caption"/>
        <w:keepNext/>
        <w:rPr>
          <w:i w:val="0"/>
          <w:color w:val="auto"/>
          <w:sz w:val="24"/>
          <w:szCs w:val="24"/>
        </w:rPr>
      </w:pPr>
      <w:r w:rsidRPr="00126FC3">
        <w:rPr>
          <w:i w:val="0"/>
          <w:color w:val="auto"/>
          <w:sz w:val="24"/>
          <w:szCs w:val="24"/>
        </w:rPr>
        <w:t xml:space="preserve">Table </w:t>
      </w:r>
      <w:r w:rsidRPr="00126FC3">
        <w:rPr>
          <w:i w:val="0"/>
          <w:color w:val="auto"/>
          <w:sz w:val="24"/>
          <w:szCs w:val="24"/>
        </w:rPr>
        <w:fldChar w:fldCharType="begin"/>
      </w:r>
      <w:r w:rsidRPr="00126FC3">
        <w:rPr>
          <w:i w:val="0"/>
          <w:color w:val="auto"/>
          <w:sz w:val="24"/>
          <w:szCs w:val="24"/>
        </w:rPr>
        <w:instrText xml:space="preserve"> SEQ Table \* ARABIC </w:instrText>
      </w:r>
      <w:r w:rsidRPr="00126FC3">
        <w:rPr>
          <w:i w:val="0"/>
          <w:color w:val="auto"/>
          <w:sz w:val="24"/>
          <w:szCs w:val="24"/>
        </w:rPr>
        <w:fldChar w:fldCharType="separate"/>
      </w:r>
      <w:r w:rsidRPr="00126FC3">
        <w:rPr>
          <w:i w:val="0"/>
          <w:noProof/>
          <w:color w:val="auto"/>
          <w:sz w:val="24"/>
          <w:szCs w:val="24"/>
        </w:rPr>
        <w:t>2</w:t>
      </w:r>
      <w:r w:rsidRPr="00126FC3">
        <w:rPr>
          <w:i w:val="0"/>
          <w:color w:val="auto"/>
          <w:sz w:val="24"/>
          <w:szCs w:val="24"/>
        </w:rPr>
        <w:fldChar w:fldCharType="end"/>
      </w:r>
      <w:r w:rsidRPr="00126FC3">
        <w:rPr>
          <w:i w:val="0"/>
          <w:color w:val="auto"/>
          <w:sz w:val="24"/>
          <w:szCs w:val="24"/>
        </w:rPr>
        <w:t>: Professional Characteristics of Healthcare Personnel</w:t>
      </w:r>
    </w:p>
    <w:tbl>
      <w:tblPr>
        <w:tblW w:w="9360" w:type="dxa"/>
        <w:jc w:val="center"/>
        <w:tblBorders>
          <w:top w:val="single" w:sz="12" w:space="0" w:color="auto"/>
          <w:bottom w:val="single" w:sz="12" w:space="0" w:color="auto"/>
        </w:tblBorders>
        <w:tblLook w:val="04A0" w:firstRow="1" w:lastRow="0" w:firstColumn="1" w:lastColumn="0" w:noHBand="0" w:noVBand="1"/>
      </w:tblPr>
      <w:tblGrid>
        <w:gridCol w:w="5560"/>
        <w:gridCol w:w="1820"/>
        <w:gridCol w:w="1980"/>
      </w:tblGrid>
      <w:tr w:rsidR="00126FC3" w:rsidRPr="00126FC3" w:rsidTr="002B495B">
        <w:trPr>
          <w:trHeight w:val="420"/>
          <w:jc w:val="center"/>
        </w:trPr>
        <w:tc>
          <w:tcPr>
            <w:tcW w:w="5560" w:type="dxa"/>
            <w:tcBorders>
              <w:top w:val="single" w:sz="12" w:space="0" w:color="auto"/>
              <w:bottom w:val="single" w:sz="12" w:space="0" w:color="auto"/>
            </w:tcBorders>
            <w:shd w:val="clear" w:color="auto" w:fill="auto"/>
            <w:vAlign w:val="center"/>
            <w:hideMark/>
          </w:tcPr>
          <w:p w:rsidR="00126FC3" w:rsidRPr="00126FC3" w:rsidRDefault="00126FC3" w:rsidP="00126FC3">
            <w:pPr>
              <w:spacing w:after="0" w:line="240" w:lineRule="auto"/>
              <w:jc w:val="left"/>
              <w:rPr>
                <w:rFonts w:eastAsia="Times New Roman" w:cs="Times New Roman"/>
                <w:b/>
                <w:bCs/>
                <w:szCs w:val="24"/>
              </w:rPr>
            </w:pPr>
            <w:r w:rsidRPr="00126FC3">
              <w:rPr>
                <w:rFonts w:eastAsia="Times New Roman" w:cs="Times New Roman"/>
                <w:b/>
                <w:bCs/>
                <w:szCs w:val="24"/>
              </w:rPr>
              <w:t>Variable</w:t>
            </w:r>
          </w:p>
        </w:tc>
        <w:tc>
          <w:tcPr>
            <w:tcW w:w="1820" w:type="dxa"/>
            <w:tcBorders>
              <w:top w:val="single" w:sz="12" w:space="0" w:color="auto"/>
              <w:bottom w:val="single" w:sz="12" w:space="0" w:color="auto"/>
            </w:tcBorders>
            <w:shd w:val="clear" w:color="auto" w:fill="auto"/>
            <w:vAlign w:val="center"/>
            <w:hideMark/>
          </w:tcPr>
          <w:p w:rsidR="00126FC3" w:rsidRPr="00126FC3" w:rsidRDefault="00126FC3" w:rsidP="00126FC3">
            <w:pPr>
              <w:spacing w:after="0" w:line="240" w:lineRule="auto"/>
              <w:jc w:val="center"/>
              <w:rPr>
                <w:rFonts w:eastAsia="Times New Roman" w:cs="Times New Roman"/>
                <w:b/>
                <w:szCs w:val="24"/>
              </w:rPr>
            </w:pPr>
            <w:r w:rsidRPr="00126FC3">
              <w:rPr>
                <w:rFonts w:eastAsia="Times New Roman" w:cs="Times New Roman"/>
                <w:b/>
                <w:szCs w:val="24"/>
              </w:rPr>
              <w:t>Frequency</w:t>
            </w:r>
          </w:p>
          <w:p w:rsidR="00126FC3" w:rsidRPr="00126FC3" w:rsidRDefault="00126FC3" w:rsidP="00126FC3">
            <w:pPr>
              <w:spacing w:after="0" w:line="240" w:lineRule="auto"/>
              <w:jc w:val="center"/>
              <w:rPr>
                <w:rFonts w:eastAsia="Times New Roman" w:cs="Times New Roman"/>
                <w:b/>
                <w:szCs w:val="24"/>
              </w:rPr>
            </w:pPr>
            <w:r w:rsidRPr="00126FC3">
              <w:rPr>
                <w:rFonts w:eastAsia="Times New Roman" w:cs="Times New Roman"/>
                <w:b/>
                <w:szCs w:val="24"/>
              </w:rPr>
              <w:t>(N = 302)</w:t>
            </w:r>
          </w:p>
        </w:tc>
        <w:tc>
          <w:tcPr>
            <w:tcW w:w="1980" w:type="dxa"/>
            <w:tcBorders>
              <w:top w:val="single" w:sz="12" w:space="0" w:color="auto"/>
              <w:bottom w:val="single" w:sz="12" w:space="0" w:color="auto"/>
            </w:tcBorders>
            <w:shd w:val="clear" w:color="auto" w:fill="auto"/>
            <w:vAlign w:val="center"/>
            <w:hideMark/>
          </w:tcPr>
          <w:p w:rsidR="00126FC3" w:rsidRPr="00126FC3" w:rsidRDefault="00126FC3" w:rsidP="00126FC3">
            <w:pPr>
              <w:spacing w:after="0" w:line="240" w:lineRule="auto"/>
              <w:jc w:val="center"/>
              <w:rPr>
                <w:rFonts w:eastAsia="Times New Roman" w:cs="Times New Roman"/>
                <w:b/>
                <w:szCs w:val="24"/>
              </w:rPr>
            </w:pPr>
            <w:r w:rsidRPr="00126FC3">
              <w:rPr>
                <w:rFonts w:eastAsia="Times New Roman" w:cs="Times New Roman"/>
                <w:b/>
                <w:szCs w:val="24"/>
              </w:rPr>
              <w:t>Total</w:t>
            </w:r>
          </w:p>
          <w:p w:rsidR="00126FC3" w:rsidRPr="00126FC3" w:rsidRDefault="00126FC3" w:rsidP="00126FC3">
            <w:pPr>
              <w:spacing w:after="0" w:line="240" w:lineRule="auto"/>
              <w:jc w:val="center"/>
              <w:rPr>
                <w:rFonts w:eastAsia="Times New Roman" w:cs="Times New Roman"/>
                <w:b/>
                <w:szCs w:val="24"/>
              </w:rPr>
            </w:pPr>
            <w:r w:rsidRPr="00126FC3">
              <w:rPr>
                <w:rFonts w:eastAsia="Times New Roman" w:cs="Times New Roman"/>
                <w:b/>
                <w:szCs w:val="24"/>
              </w:rPr>
              <w:t>(%)</w:t>
            </w:r>
          </w:p>
        </w:tc>
      </w:tr>
      <w:tr w:rsidR="00126FC3" w:rsidRPr="00126FC3" w:rsidTr="002B495B">
        <w:trPr>
          <w:trHeight w:val="582"/>
          <w:jc w:val="center"/>
        </w:trPr>
        <w:tc>
          <w:tcPr>
            <w:tcW w:w="5560" w:type="dxa"/>
            <w:tcBorders>
              <w:top w:val="single" w:sz="12" w:space="0" w:color="auto"/>
            </w:tcBorders>
            <w:shd w:val="clear" w:color="auto" w:fill="auto"/>
            <w:vAlign w:val="center"/>
            <w:hideMark/>
          </w:tcPr>
          <w:p w:rsidR="00126FC3" w:rsidRPr="00126FC3" w:rsidRDefault="00126FC3" w:rsidP="00126FC3">
            <w:pPr>
              <w:spacing w:after="0" w:line="240" w:lineRule="auto"/>
              <w:jc w:val="left"/>
              <w:rPr>
                <w:rFonts w:eastAsia="Times New Roman" w:cs="Times New Roman"/>
                <w:b/>
                <w:bCs/>
                <w:szCs w:val="24"/>
              </w:rPr>
            </w:pPr>
            <w:r w:rsidRPr="00126FC3">
              <w:rPr>
                <w:rFonts w:eastAsia="Times New Roman" w:cs="Times New Roman"/>
                <w:b/>
                <w:bCs/>
                <w:szCs w:val="24"/>
              </w:rPr>
              <w:t>Years of Experience</w:t>
            </w:r>
          </w:p>
        </w:tc>
        <w:tc>
          <w:tcPr>
            <w:tcW w:w="1820" w:type="dxa"/>
            <w:tcBorders>
              <w:top w:val="single" w:sz="12" w:space="0" w:color="auto"/>
            </w:tcBorders>
            <w:shd w:val="clear" w:color="auto" w:fill="auto"/>
            <w:noWrap/>
            <w:vAlign w:val="center"/>
            <w:hideMark/>
          </w:tcPr>
          <w:p w:rsidR="00126FC3" w:rsidRPr="00126FC3" w:rsidRDefault="00126FC3" w:rsidP="00126FC3">
            <w:pPr>
              <w:spacing w:after="0" w:line="240" w:lineRule="auto"/>
              <w:jc w:val="center"/>
              <w:rPr>
                <w:rFonts w:eastAsia="Times New Roman" w:cs="Times New Roman"/>
                <w:b/>
                <w:bCs/>
                <w:szCs w:val="24"/>
              </w:rPr>
            </w:pPr>
          </w:p>
        </w:tc>
        <w:tc>
          <w:tcPr>
            <w:tcW w:w="1980" w:type="dxa"/>
            <w:tcBorders>
              <w:top w:val="single" w:sz="12" w:space="0" w:color="auto"/>
            </w:tcBorders>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p>
        </w:tc>
      </w:tr>
      <w:tr w:rsidR="00126FC3" w:rsidRPr="00126FC3" w:rsidTr="002B495B">
        <w:trPr>
          <w:trHeight w:val="342"/>
          <w:jc w:val="center"/>
        </w:trPr>
        <w:tc>
          <w:tcPr>
            <w:tcW w:w="5560" w:type="dxa"/>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&lt; 1 year</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50</w:t>
            </w:r>
          </w:p>
        </w:tc>
        <w:tc>
          <w:tcPr>
            <w:tcW w:w="198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16.6</w:t>
            </w:r>
          </w:p>
        </w:tc>
      </w:tr>
      <w:tr w:rsidR="00126FC3" w:rsidRPr="00126FC3" w:rsidTr="002B495B">
        <w:trPr>
          <w:trHeight w:val="342"/>
          <w:jc w:val="center"/>
        </w:trPr>
        <w:tc>
          <w:tcPr>
            <w:tcW w:w="5560" w:type="dxa"/>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1 - 3 years</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108</w:t>
            </w:r>
          </w:p>
        </w:tc>
        <w:tc>
          <w:tcPr>
            <w:tcW w:w="198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35.8</w:t>
            </w:r>
          </w:p>
        </w:tc>
      </w:tr>
      <w:tr w:rsidR="00126FC3" w:rsidRPr="00126FC3" w:rsidTr="002B495B">
        <w:trPr>
          <w:trHeight w:val="342"/>
          <w:jc w:val="center"/>
        </w:trPr>
        <w:tc>
          <w:tcPr>
            <w:tcW w:w="5560" w:type="dxa"/>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4 - 6 years</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65</w:t>
            </w:r>
          </w:p>
        </w:tc>
        <w:tc>
          <w:tcPr>
            <w:tcW w:w="198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21.5</w:t>
            </w:r>
          </w:p>
        </w:tc>
      </w:tr>
      <w:tr w:rsidR="00126FC3" w:rsidRPr="00126FC3" w:rsidTr="002B495B">
        <w:trPr>
          <w:trHeight w:val="342"/>
          <w:jc w:val="center"/>
        </w:trPr>
        <w:tc>
          <w:tcPr>
            <w:tcW w:w="5560" w:type="dxa"/>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&gt; 6 years</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79</w:t>
            </w:r>
          </w:p>
        </w:tc>
        <w:tc>
          <w:tcPr>
            <w:tcW w:w="198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26.2</w:t>
            </w:r>
          </w:p>
        </w:tc>
      </w:tr>
      <w:tr w:rsidR="00126FC3" w:rsidRPr="00126FC3" w:rsidTr="002B495B">
        <w:trPr>
          <w:trHeight w:val="582"/>
          <w:jc w:val="center"/>
        </w:trPr>
        <w:tc>
          <w:tcPr>
            <w:tcW w:w="5560" w:type="dxa"/>
            <w:shd w:val="clear" w:color="auto" w:fill="auto"/>
            <w:vAlign w:val="center"/>
            <w:hideMark/>
          </w:tcPr>
          <w:p w:rsidR="00126FC3" w:rsidRPr="00126FC3" w:rsidRDefault="00126FC3" w:rsidP="00126FC3">
            <w:pPr>
              <w:spacing w:after="0" w:line="240" w:lineRule="auto"/>
              <w:jc w:val="left"/>
              <w:rPr>
                <w:rFonts w:eastAsia="Times New Roman" w:cs="Times New Roman"/>
                <w:b/>
                <w:bCs/>
                <w:szCs w:val="24"/>
              </w:rPr>
            </w:pPr>
            <w:r w:rsidRPr="00126FC3">
              <w:rPr>
                <w:rFonts w:eastAsia="Times New Roman" w:cs="Times New Roman"/>
                <w:b/>
                <w:bCs/>
                <w:szCs w:val="24"/>
              </w:rPr>
              <w:t>Department</w:t>
            </w:r>
            <w:r w:rsidR="002B495B">
              <w:rPr>
                <w:rFonts w:eastAsia="Times New Roman" w:cs="Times New Roman"/>
                <w:b/>
                <w:bCs/>
                <w:szCs w:val="24"/>
              </w:rPr>
              <w:t xml:space="preserve"> of Work</w:t>
            </w:r>
          </w:p>
        </w:tc>
        <w:tc>
          <w:tcPr>
            <w:tcW w:w="1820" w:type="dxa"/>
            <w:shd w:val="clear" w:color="auto" w:fill="auto"/>
            <w:vAlign w:val="center"/>
          </w:tcPr>
          <w:p w:rsidR="00126FC3" w:rsidRPr="00126FC3" w:rsidRDefault="00126FC3" w:rsidP="00126FC3">
            <w:pPr>
              <w:spacing w:after="0" w:line="240" w:lineRule="auto"/>
              <w:jc w:val="center"/>
              <w:rPr>
                <w:rFonts w:eastAsia="Times New Roman" w:cs="Times New Roman"/>
                <w:szCs w:val="24"/>
              </w:rPr>
            </w:pPr>
          </w:p>
        </w:tc>
        <w:tc>
          <w:tcPr>
            <w:tcW w:w="1980" w:type="dxa"/>
            <w:shd w:val="clear" w:color="auto" w:fill="auto"/>
            <w:vAlign w:val="center"/>
          </w:tcPr>
          <w:p w:rsidR="00126FC3" w:rsidRPr="00126FC3" w:rsidRDefault="00126FC3" w:rsidP="00126FC3">
            <w:pPr>
              <w:spacing w:after="0" w:line="240" w:lineRule="auto"/>
              <w:jc w:val="center"/>
              <w:rPr>
                <w:rFonts w:eastAsia="Times New Roman" w:cs="Times New Roman"/>
                <w:szCs w:val="24"/>
              </w:rPr>
            </w:pPr>
          </w:p>
        </w:tc>
      </w:tr>
      <w:tr w:rsidR="00126FC3" w:rsidRPr="00126FC3" w:rsidTr="002B495B">
        <w:trPr>
          <w:trHeight w:val="342"/>
          <w:jc w:val="center"/>
        </w:trPr>
        <w:tc>
          <w:tcPr>
            <w:tcW w:w="5560" w:type="dxa"/>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Out-Patient Department</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28</w:t>
            </w:r>
          </w:p>
        </w:tc>
        <w:tc>
          <w:tcPr>
            <w:tcW w:w="198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9.3</w:t>
            </w:r>
          </w:p>
        </w:tc>
      </w:tr>
      <w:tr w:rsidR="00126FC3" w:rsidRPr="00126FC3" w:rsidTr="002B495B">
        <w:trPr>
          <w:trHeight w:val="342"/>
          <w:jc w:val="center"/>
        </w:trPr>
        <w:tc>
          <w:tcPr>
            <w:tcW w:w="5560" w:type="dxa"/>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Emergency Unit</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39</w:t>
            </w:r>
          </w:p>
        </w:tc>
        <w:tc>
          <w:tcPr>
            <w:tcW w:w="198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12.9</w:t>
            </w:r>
          </w:p>
        </w:tc>
      </w:tr>
      <w:tr w:rsidR="00126FC3" w:rsidRPr="00126FC3" w:rsidTr="002B495B">
        <w:trPr>
          <w:trHeight w:val="342"/>
          <w:jc w:val="center"/>
        </w:trPr>
        <w:tc>
          <w:tcPr>
            <w:tcW w:w="5560" w:type="dxa"/>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Specialist Clinic</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6</w:t>
            </w:r>
          </w:p>
        </w:tc>
        <w:tc>
          <w:tcPr>
            <w:tcW w:w="198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2.0</w:t>
            </w:r>
          </w:p>
        </w:tc>
      </w:tr>
      <w:tr w:rsidR="00126FC3" w:rsidRPr="00126FC3" w:rsidTr="002B495B">
        <w:trPr>
          <w:trHeight w:val="342"/>
          <w:jc w:val="center"/>
        </w:trPr>
        <w:tc>
          <w:tcPr>
            <w:tcW w:w="5560" w:type="dxa"/>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Laboratory</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19</w:t>
            </w:r>
          </w:p>
        </w:tc>
        <w:tc>
          <w:tcPr>
            <w:tcW w:w="198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6.3</w:t>
            </w:r>
          </w:p>
        </w:tc>
      </w:tr>
      <w:tr w:rsidR="00126FC3" w:rsidRPr="00126FC3" w:rsidTr="002B495B">
        <w:trPr>
          <w:trHeight w:val="342"/>
          <w:jc w:val="center"/>
        </w:trPr>
        <w:tc>
          <w:tcPr>
            <w:tcW w:w="5560" w:type="dxa"/>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lastRenderedPageBreak/>
              <w:t>Ward</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209</w:t>
            </w:r>
          </w:p>
        </w:tc>
        <w:tc>
          <w:tcPr>
            <w:tcW w:w="198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69.2</w:t>
            </w:r>
          </w:p>
        </w:tc>
      </w:tr>
      <w:tr w:rsidR="00126FC3" w:rsidRPr="00126FC3" w:rsidTr="002B495B">
        <w:trPr>
          <w:trHeight w:val="342"/>
          <w:jc w:val="center"/>
        </w:trPr>
        <w:tc>
          <w:tcPr>
            <w:tcW w:w="5560" w:type="dxa"/>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Antiretroviral clinic</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1</w:t>
            </w:r>
          </w:p>
        </w:tc>
        <w:tc>
          <w:tcPr>
            <w:tcW w:w="198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0.3</w:t>
            </w:r>
          </w:p>
        </w:tc>
      </w:tr>
      <w:tr w:rsidR="00126FC3" w:rsidRPr="00126FC3" w:rsidTr="002B495B">
        <w:trPr>
          <w:trHeight w:val="582"/>
          <w:jc w:val="center"/>
        </w:trPr>
        <w:tc>
          <w:tcPr>
            <w:tcW w:w="5560" w:type="dxa"/>
            <w:shd w:val="clear" w:color="auto" w:fill="auto"/>
            <w:vAlign w:val="center"/>
            <w:hideMark/>
          </w:tcPr>
          <w:p w:rsidR="00126FC3" w:rsidRPr="00126FC3" w:rsidRDefault="00126FC3" w:rsidP="00126FC3">
            <w:pPr>
              <w:spacing w:after="0" w:line="240" w:lineRule="auto"/>
              <w:jc w:val="left"/>
              <w:rPr>
                <w:rFonts w:eastAsia="Times New Roman" w:cs="Times New Roman"/>
                <w:b/>
                <w:bCs/>
                <w:szCs w:val="24"/>
              </w:rPr>
            </w:pPr>
            <w:r w:rsidRPr="00126FC3">
              <w:rPr>
                <w:rFonts w:eastAsia="Times New Roman" w:cs="Times New Roman"/>
                <w:b/>
                <w:bCs/>
                <w:szCs w:val="24"/>
              </w:rPr>
              <w:t>Formal Training</w:t>
            </w:r>
            <w:r w:rsidR="002B495B">
              <w:rPr>
                <w:rFonts w:eastAsia="Times New Roman" w:cs="Times New Roman"/>
                <w:b/>
                <w:bCs/>
                <w:szCs w:val="24"/>
              </w:rPr>
              <w:t xml:space="preserve"> on HIV/AIDS Management</w:t>
            </w:r>
          </w:p>
        </w:tc>
        <w:tc>
          <w:tcPr>
            <w:tcW w:w="1820" w:type="dxa"/>
            <w:shd w:val="clear" w:color="auto" w:fill="auto"/>
            <w:vAlign w:val="center"/>
          </w:tcPr>
          <w:p w:rsidR="00126FC3" w:rsidRPr="00126FC3" w:rsidRDefault="00126FC3" w:rsidP="00126FC3">
            <w:pPr>
              <w:spacing w:after="0" w:line="240" w:lineRule="auto"/>
              <w:jc w:val="center"/>
              <w:rPr>
                <w:rFonts w:eastAsia="Times New Roman" w:cs="Times New Roman"/>
                <w:szCs w:val="24"/>
              </w:rPr>
            </w:pPr>
          </w:p>
        </w:tc>
        <w:tc>
          <w:tcPr>
            <w:tcW w:w="1980" w:type="dxa"/>
            <w:shd w:val="clear" w:color="auto" w:fill="auto"/>
            <w:vAlign w:val="center"/>
          </w:tcPr>
          <w:p w:rsidR="00126FC3" w:rsidRPr="00126FC3" w:rsidRDefault="00126FC3" w:rsidP="00126FC3">
            <w:pPr>
              <w:spacing w:after="0" w:line="240" w:lineRule="auto"/>
              <w:jc w:val="center"/>
              <w:rPr>
                <w:rFonts w:eastAsia="Times New Roman" w:cs="Times New Roman"/>
                <w:szCs w:val="24"/>
              </w:rPr>
            </w:pPr>
          </w:p>
        </w:tc>
      </w:tr>
      <w:tr w:rsidR="00126FC3" w:rsidRPr="00126FC3" w:rsidTr="002B495B">
        <w:trPr>
          <w:trHeight w:val="342"/>
          <w:jc w:val="center"/>
        </w:trPr>
        <w:tc>
          <w:tcPr>
            <w:tcW w:w="5560" w:type="dxa"/>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Yes</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132</w:t>
            </w:r>
          </w:p>
        </w:tc>
        <w:tc>
          <w:tcPr>
            <w:tcW w:w="198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43.7</w:t>
            </w:r>
          </w:p>
        </w:tc>
      </w:tr>
      <w:tr w:rsidR="00126FC3" w:rsidRPr="00126FC3" w:rsidTr="002B495B">
        <w:trPr>
          <w:trHeight w:val="342"/>
          <w:jc w:val="center"/>
        </w:trPr>
        <w:tc>
          <w:tcPr>
            <w:tcW w:w="5560" w:type="dxa"/>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No</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165</w:t>
            </w:r>
          </w:p>
        </w:tc>
        <w:tc>
          <w:tcPr>
            <w:tcW w:w="198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54.6</w:t>
            </w:r>
          </w:p>
        </w:tc>
      </w:tr>
      <w:tr w:rsidR="00126FC3" w:rsidRPr="00126FC3" w:rsidTr="002B495B">
        <w:trPr>
          <w:trHeight w:val="582"/>
          <w:jc w:val="center"/>
        </w:trPr>
        <w:tc>
          <w:tcPr>
            <w:tcW w:w="5560" w:type="dxa"/>
            <w:shd w:val="clear" w:color="auto" w:fill="auto"/>
            <w:vAlign w:val="center"/>
            <w:hideMark/>
          </w:tcPr>
          <w:p w:rsidR="00126FC3" w:rsidRPr="00126FC3" w:rsidRDefault="00126FC3" w:rsidP="00126FC3">
            <w:pPr>
              <w:spacing w:after="0" w:line="240" w:lineRule="auto"/>
              <w:jc w:val="left"/>
              <w:rPr>
                <w:rFonts w:eastAsia="Times New Roman" w:cs="Times New Roman"/>
                <w:b/>
                <w:bCs/>
                <w:szCs w:val="24"/>
              </w:rPr>
            </w:pPr>
            <w:r w:rsidRPr="00126FC3">
              <w:rPr>
                <w:rFonts w:eastAsia="Times New Roman" w:cs="Times New Roman"/>
                <w:b/>
                <w:bCs/>
                <w:szCs w:val="24"/>
              </w:rPr>
              <w:t>Experience</w:t>
            </w:r>
            <w:r w:rsidR="002B495B">
              <w:rPr>
                <w:rFonts w:eastAsia="Times New Roman" w:cs="Times New Roman"/>
                <w:b/>
                <w:bCs/>
                <w:szCs w:val="24"/>
              </w:rPr>
              <w:t xml:space="preserve"> with PLHIV</w:t>
            </w:r>
          </w:p>
        </w:tc>
        <w:tc>
          <w:tcPr>
            <w:tcW w:w="1820" w:type="dxa"/>
            <w:shd w:val="clear" w:color="auto" w:fill="auto"/>
            <w:vAlign w:val="center"/>
          </w:tcPr>
          <w:p w:rsidR="00126FC3" w:rsidRPr="00126FC3" w:rsidRDefault="00126FC3" w:rsidP="00126FC3">
            <w:pPr>
              <w:spacing w:after="0" w:line="240" w:lineRule="auto"/>
              <w:jc w:val="center"/>
              <w:rPr>
                <w:rFonts w:eastAsia="Times New Roman" w:cs="Times New Roman"/>
                <w:szCs w:val="24"/>
              </w:rPr>
            </w:pPr>
          </w:p>
        </w:tc>
        <w:tc>
          <w:tcPr>
            <w:tcW w:w="1980" w:type="dxa"/>
            <w:shd w:val="clear" w:color="auto" w:fill="auto"/>
            <w:vAlign w:val="center"/>
          </w:tcPr>
          <w:p w:rsidR="00126FC3" w:rsidRPr="00126FC3" w:rsidRDefault="00126FC3" w:rsidP="00126FC3">
            <w:pPr>
              <w:spacing w:after="0" w:line="240" w:lineRule="auto"/>
              <w:jc w:val="center"/>
              <w:rPr>
                <w:rFonts w:eastAsia="Times New Roman" w:cs="Times New Roman"/>
                <w:szCs w:val="24"/>
              </w:rPr>
            </w:pPr>
          </w:p>
        </w:tc>
      </w:tr>
      <w:tr w:rsidR="00126FC3" w:rsidRPr="00126FC3" w:rsidTr="002B495B">
        <w:trPr>
          <w:trHeight w:val="342"/>
          <w:jc w:val="center"/>
        </w:trPr>
        <w:tc>
          <w:tcPr>
            <w:tcW w:w="5560" w:type="dxa"/>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Yes</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144</w:t>
            </w:r>
          </w:p>
        </w:tc>
        <w:tc>
          <w:tcPr>
            <w:tcW w:w="198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47.7</w:t>
            </w:r>
          </w:p>
        </w:tc>
      </w:tr>
      <w:tr w:rsidR="00126FC3" w:rsidRPr="00126FC3" w:rsidTr="002B495B">
        <w:trPr>
          <w:trHeight w:val="342"/>
          <w:jc w:val="center"/>
        </w:trPr>
        <w:tc>
          <w:tcPr>
            <w:tcW w:w="5560" w:type="dxa"/>
            <w:shd w:val="clear" w:color="auto" w:fill="auto"/>
            <w:vAlign w:val="center"/>
            <w:hideMark/>
          </w:tcPr>
          <w:p w:rsidR="00126FC3" w:rsidRPr="00126FC3" w:rsidRDefault="00126FC3" w:rsidP="00126FC3">
            <w:pPr>
              <w:spacing w:after="0" w:line="240" w:lineRule="auto"/>
              <w:jc w:val="left"/>
              <w:rPr>
                <w:rFonts w:eastAsia="Times New Roman" w:cs="Times New Roman"/>
                <w:szCs w:val="24"/>
              </w:rPr>
            </w:pPr>
            <w:r w:rsidRPr="00126FC3">
              <w:rPr>
                <w:rFonts w:eastAsia="Times New Roman" w:cs="Times New Roman"/>
                <w:szCs w:val="24"/>
              </w:rPr>
              <w:t>No</w:t>
            </w:r>
          </w:p>
        </w:tc>
        <w:tc>
          <w:tcPr>
            <w:tcW w:w="182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144</w:t>
            </w:r>
          </w:p>
        </w:tc>
        <w:tc>
          <w:tcPr>
            <w:tcW w:w="1980" w:type="dxa"/>
            <w:shd w:val="clear" w:color="auto" w:fill="auto"/>
            <w:noWrap/>
            <w:vAlign w:val="center"/>
            <w:hideMark/>
          </w:tcPr>
          <w:p w:rsidR="00126FC3" w:rsidRPr="00126FC3" w:rsidRDefault="00126FC3" w:rsidP="00126FC3">
            <w:pPr>
              <w:spacing w:after="0" w:line="240" w:lineRule="auto"/>
              <w:jc w:val="center"/>
              <w:rPr>
                <w:rFonts w:eastAsia="Times New Roman" w:cs="Times New Roman"/>
                <w:szCs w:val="24"/>
              </w:rPr>
            </w:pPr>
            <w:r w:rsidRPr="00126FC3">
              <w:rPr>
                <w:rFonts w:eastAsia="Times New Roman" w:cs="Times New Roman"/>
                <w:szCs w:val="24"/>
              </w:rPr>
              <w:t>47.7</w:t>
            </w:r>
          </w:p>
        </w:tc>
      </w:tr>
    </w:tbl>
    <w:p w:rsidR="00126FC3" w:rsidRDefault="00126FC3" w:rsidP="00300D5F"/>
    <w:p w:rsidR="009A41CB" w:rsidRDefault="009A41CB" w:rsidP="009A41CB">
      <w:pPr>
        <w:pStyle w:val="Heading2"/>
      </w:pPr>
      <w:r>
        <w:t>4.4 Knowledge on HIV/AIDS Management</w:t>
      </w:r>
    </w:p>
    <w:p w:rsidR="009A41CB" w:rsidRDefault="009A41CB" w:rsidP="009A41CB"/>
    <w:p w:rsidR="006A5FAD" w:rsidRDefault="006A5FAD" w:rsidP="006A5FAD">
      <w:pPr>
        <w:pStyle w:val="Heading2"/>
      </w:pPr>
      <w:r>
        <w:t>4.5 Practices of HIV/AIDS Management</w:t>
      </w:r>
    </w:p>
    <w:p w:rsidR="006A5FAD" w:rsidRDefault="006A5FAD" w:rsidP="006A5FAD">
      <w:r>
        <w:t>Practices</w:t>
      </w:r>
    </w:p>
    <w:p w:rsidR="006A5FAD" w:rsidRDefault="006A5FAD" w:rsidP="006A5FAD">
      <w:pPr>
        <w:pStyle w:val="Heading2"/>
      </w:pPr>
      <w:r>
        <w:t>4.6 Factors Associated with Knowledge on HIV/AIDS Management</w:t>
      </w:r>
    </w:p>
    <w:p w:rsidR="006A5FAD" w:rsidRDefault="006A5FAD" w:rsidP="006A5FAD">
      <w:r>
        <w:t>Table</w:t>
      </w:r>
    </w:p>
    <w:p w:rsidR="006A5FAD" w:rsidRDefault="006A5FAD" w:rsidP="006A5FAD">
      <w:pPr>
        <w:pStyle w:val="Heading2"/>
      </w:pPr>
      <w:r>
        <w:t>4.7 Factors Associated with Practices of HIV/AIDS Management</w:t>
      </w:r>
    </w:p>
    <w:p w:rsidR="006A5FAD" w:rsidRDefault="006A5FAD" w:rsidP="006A5FAD">
      <w:r>
        <w:t>Table</w:t>
      </w:r>
    </w:p>
    <w:p w:rsidR="006A5FAD" w:rsidRPr="006A5FAD" w:rsidRDefault="006A5FAD" w:rsidP="006A5FAD">
      <w:bookmarkStart w:id="0" w:name="_GoBack"/>
      <w:bookmarkEnd w:id="0"/>
    </w:p>
    <w:sectPr w:rsidR="006A5FAD" w:rsidRPr="006A5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DAF"/>
    <w:rsid w:val="000E6DAF"/>
    <w:rsid w:val="00126FC3"/>
    <w:rsid w:val="002B495B"/>
    <w:rsid w:val="00300D5F"/>
    <w:rsid w:val="005C484C"/>
    <w:rsid w:val="006A5FAD"/>
    <w:rsid w:val="007C24B3"/>
    <w:rsid w:val="009A41CB"/>
    <w:rsid w:val="00BF6174"/>
    <w:rsid w:val="00DE5E43"/>
    <w:rsid w:val="00FF1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99EED-22CC-4BD9-A7A5-1468E7A4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DAF"/>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0E6DAF"/>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E6DAF"/>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DA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0E6DAF"/>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5C48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042592">
      <w:bodyDiv w:val="1"/>
      <w:marLeft w:val="0"/>
      <w:marRight w:val="0"/>
      <w:marTop w:val="0"/>
      <w:marBottom w:val="0"/>
      <w:divBdr>
        <w:top w:val="none" w:sz="0" w:space="0" w:color="auto"/>
        <w:left w:val="none" w:sz="0" w:space="0" w:color="auto"/>
        <w:bottom w:val="none" w:sz="0" w:space="0" w:color="auto"/>
        <w:right w:val="none" w:sz="0" w:space="0" w:color="auto"/>
      </w:divBdr>
    </w:div>
    <w:div w:id="449591077">
      <w:bodyDiv w:val="1"/>
      <w:marLeft w:val="0"/>
      <w:marRight w:val="0"/>
      <w:marTop w:val="0"/>
      <w:marBottom w:val="0"/>
      <w:divBdr>
        <w:top w:val="none" w:sz="0" w:space="0" w:color="auto"/>
        <w:left w:val="none" w:sz="0" w:space="0" w:color="auto"/>
        <w:bottom w:val="none" w:sz="0" w:space="0" w:color="auto"/>
        <w:right w:val="none" w:sz="0" w:space="0" w:color="auto"/>
      </w:divBdr>
    </w:div>
    <w:div w:id="130569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account</cp:lastModifiedBy>
  <cp:revision>8</cp:revision>
  <dcterms:created xsi:type="dcterms:W3CDTF">2025-04-16T11:02:00Z</dcterms:created>
  <dcterms:modified xsi:type="dcterms:W3CDTF">2025-04-22T16:24:00Z</dcterms:modified>
</cp:coreProperties>
</file>