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02. Major Question Types</w:t>
      </w:r>
    </w:p>
    <w:p>
      <w:pPr>
        <w:pStyle w:val="Heading2"/>
      </w:pPr>
      <w:r>
        <w:t>Purpose</w:t>
      </w:r>
    </w:p>
    <w:p>
      <w:r>
        <w:t>This is the core of the CheatBook - template-driven frameworks for every major question type you'll encounter in the ADIT UK exam. Each template includes structure, key considerations, and worked examples from past papers.</w:t>
      </w:r>
    </w:p>
    <w:p>
      <w:pPr>
        <w:pStyle w:val="Heading2"/>
      </w:pPr>
      <w:r>
        <w:t>Question Type Organization</w:t>
      </w:r>
    </w:p>
    <w:p>
      <w:pPr>
        <w:pStyle w:val="Heading3"/>
      </w:pPr>
      <w:r>
        <w:t>Part A Questions (25 marks each - 45 minutes per question)</w:t>
      </w:r>
    </w:p>
    <w:p>
      <w:r>
        <w:rPr>
          <w:b/>
        </w:rPr>
        <w:t>Characteristics</w:t>
      </w:r>
      <w:r>
        <w:t>:</w:t>
      </w:r>
    </w:p>
    <w:p>
      <w:pPr>
        <w:pStyle w:val="ListBullet"/>
      </w:pPr>
      <w:r>
        <w:t>Complex, multi-layered scenarios</w:t>
      </w:r>
    </w:p>
    <w:p>
      <w:pPr>
        <w:pStyle w:val="ListBullet"/>
      </w:pPr>
      <w:r>
        <w:t>Require comprehensive analysis</w:t>
      </w:r>
    </w:p>
    <w:p>
      <w:pPr>
        <w:pStyle w:val="ListBullet"/>
      </w:pPr>
      <w:r>
        <w:t>Often combine multiple tax areas</w:t>
      </w:r>
    </w:p>
    <w:p>
      <w:pPr>
        <w:pStyle w:val="ListBullet"/>
      </w:pPr>
      <w:r>
        <w:t>Demand structured, professional presentation</w:t>
      </w:r>
    </w:p>
    <w:p>
      <w:r>
        <w:rPr>
          <w:b/>
        </w:rPr>
        <w:t>Topics</w:t>
      </w:r>
      <w:r>
        <w:t>:</w:t>
      </w:r>
    </w:p>
    <w:p>
      <w:pPr>
        <w:pStyle w:val="ListBullet"/>
      </w:pPr>
      <w:r>
        <w:t>Residence (Corporate and Individual)</w:t>
      </w:r>
    </w:p>
    <w:p>
      <w:pPr>
        <w:pStyle w:val="ListBullet"/>
      </w:pPr>
      <w:r>
        <w:t>Permanent Establishment</w:t>
      </w:r>
    </w:p>
    <w:p>
      <w:pPr>
        <w:pStyle w:val="ListBullet"/>
      </w:pPr>
      <w:r>
        <w:t>Remittance Basis</w:t>
      </w:r>
    </w:p>
    <w:p>
      <w:pPr>
        <w:pStyle w:val="Heading3"/>
      </w:pPr>
      <w:r>
        <w:t>Part B Questions (20 marks - 36 minutes per question)</w:t>
      </w:r>
    </w:p>
    <w:p>
      <w:r>
        <w:rPr>
          <w:b/>
        </w:rPr>
        <w:t>Characteristics</w:t>
      </w:r>
      <w:r>
        <w:t>:</w:t>
      </w:r>
    </w:p>
    <w:p>
      <w:pPr>
        <w:pStyle w:val="ListBullet"/>
      </w:pPr>
      <w:r>
        <w:t>Focus on anti-avoidance provisions</w:t>
      </w:r>
    </w:p>
    <w:p>
      <w:pPr>
        <w:pStyle w:val="ListBullet"/>
      </w:pPr>
      <w:r>
        <w:t>International tax implications</w:t>
      </w:r>
    </w:p>
    <w:p>
      <w:pPr>
        <w:pStyle w:val="ListBullet"/>
      </w:pPr>
      <w:r>
        <w:t>Require knowledge of specific legislative provisions</w:t>
      </w:r>
    </w:p>
    <w:p>
      <w:pPr>
        <w:pStyle w:val="ListBullet"/>
      </w:pPr>
      <w:r>
        <w:t>Often involve calculations</w:t>
      </w:r>
    </w:p>
    <w:p>
      <w:r>
        <w:rPr>
          <w:b/>
        </w:rPr>
        <w:t>Topics</w:t>
      </w:r>
      <w:r>
        <w:t>:</w:t>
      </w:r>
    </w:p>
    <w:p>
      <w:pPr>
        <w:pStyle w:val="ListBullet"/>
      </w:pPr>
      <w:r>
        <w:t>Controlled Foreign Companies (CFCs)</w:t>
      </w:r>
    </w:p>
    <w:p>
      <w:pPr>
        <w:pStyle w:val="ListBullet"/>
      </w:pPr>
      <w:r>
        <w:t>Thin Capitalization</w:t>
      </w:r>
    </w:p>
    <w:p>
      <w:pPr>
        <w:pStyle w:val="ListBullet"/>
      </w:pPr>
      <w:r>
        <w:t>Transfer Pricing</w:t>
      </w:r>
    </w:p>
    <w:p>
      <w:pPr>
        <w:pStyle w:val="ListBullet"/>
      </w:pPr>
      <w:r>
        <w:t>Business Investment Relief</w:t>
      </w:r>
    </w:p>
    <w:p>
      <w:pPr>
        <w:pStyle w:val="Heading3"/>
      </w:pPr>
      <w:r>
        <w:t>Part C Questions (15 marks each - 27 minutes per question)</w:t>
      </w:r>
    </w:p>
    <w:p>
      <w:r>
        <w:rPr>
          <w:b/>
        </w:rPr>
        <w:t>Characteristics</w:t>
      </w:r>
      <w:r>
        <w:t>:</w:t>
      </w:r>
    </w:p>
    <w:p>
      <w:pPr>
        <w:pStyle w:val="ListBullet"/>
      </w:pPr>
      <w:r>
        <w:t>More focused, specific topics</w:t>
      </w:r>
    </w:p>
    <w:p>
      <w:pPr>
        <w:pStyle w:val="ListBullet"/>
      </w:pPr>
      <w:r>
        <w:t>Shorter, targeted answers required</w:t>
      </w:r>
    </w:p>
    <w:p>
      <w:pPr>
        <w:pStyle w:val="ListBullet"/>
      </w:pPr>
      <w:r>
        <w:t>May include quick calculations</w:t>
      </w:r>
    </w:p>
    <w:p>
      <w:pPr>
        <w:pStyle w:val="ListBullet"/>
      </w:pPr>
      <w:r>
        <w:t>Often test application of recent legislation</w:t>
      </w:r>
    </w:p>
    <w:p>
      <w:r>
        <w:rPr>
          <w:b/>
        </w:rPr>
        <w:t>Topics</w:t>
      </w:r>
      <w:r>
        <w:t>:</w:t>
      </w:r>
    </w:p>
    <w:p>
      <w:pPr>
        <w:pStyle w:val="ListBullet"/>
      </w:pPr>
      <w:r>
        <w:t>Domicile and deemed domicile</w:t>
      </w:r>
    </w:p>
    <w:p>
      <w:pPr>
        <w:pStyle w:val="ListBullet"/>
      </w:pPr>
      <w:r>
        <w:t>Trusts taxation</w:t>
      </w:r>
    </w:p>
    <w:p>
      <w:pPr>
        <w:pStyle w:val="ListBullet"/>
      </w:pPr>
      <w:r>
        <w:t>ATED (Annual Tax on Enveloped Dwellings)</w:t>
      </w:r>
    </w:p>
    <w:p>
      <w:pPr>
        <w:pStyle w:val="ListBullet"/>
      </w:pPr>
      <w:r>
        <w:t>Withholding Tax</w:t>
      </w:r>
    </w:p>
    <w:p>
      <w:pPr>
        <w:pStyle w:val="ListBullet"/>
      </w:pPr>
      <w:r>
        <w:t>Other miscellaneous topics</w:t>
      </w:r>
    </w:p>
    <w:p>
      <w:pPr>
        <w:pStyle w:val="Heading2"/>
      </w:pPr>
      <w:r>
        <w:t>Current Content</w:t>
      </w:r>
    </w:p>
    <w:p>
      <w:pPr>
        <w:pStyle w:val="Heading3"/>
      </w:pPr>
      <w:r>
        <w:t>Part A Templates</w:t>
      </w:r>
    </w:p>
    <w:p>
      <w:pPr>
        <w:pStyle w:val="ListBullet"/>
      </w:pPr>
      <w:r>
        <w:rPr>
          <w:b/>
        </w:rPr>
        <w:t>[Part_A_Complex_Analysis_Questions.md](./Part_A_Complex_Analysis_Questions.md)</w:t>
      </w:r>
      <w:r>
        <w:t xml:space="preserve"> - Comprehensive guide covering all Part A question types with worked examples from 2020-2025 exams</w:t>
      </w:r>
    </w:p>
    <w:p>
      <w:pPr>
        <w:pStyle w:val="ListBullet"/>
      </w:pPr>
      <w:r>
        <w:rPr>
          <w:b/>
        </w:rPr>
        <w:t>[Part_A_Residence_Template.md](./Part_A_Residence_Template.md)</w:t>
      </w:r>
      <w:r>
        <w:t xml:space="preserve"> - Quick reference template for Corporate and Individual Residence questions</w:t>
      </w:r>
    </w:p>
    <w:p>
      <w:pPr>
        <w:pStyle w:val="Heading3"/>
      </w:pPr>
      <w:r>
        <w:t>Part B Templates</w:t>
      </w:r>
    </w:p>
    <w:p>
      <w:pPr>
        <w:pStyle w:val="ListBullet"/>
      </w:pPr>
      <w:r>
        <w:rPr>
          <w:b/>
        </w:rPr>
        <w:t>[Part_B_Anti_Avoidance_Questions.md](./Part_B_Anti_Avoidance_Questions.md)</w:t>
      </w:r>
      <w:r>
        <w:t xml:space="preserve"> - Comprehensive guide covering all Part B anti-avoidance topics including:</w:t>
      </w:r>
    </w:p>
    <w:p>
      <w:pPr>
        <w:pStyle w:val="ListBullet"/>
        <w:ind w:left="360"/>
      </w:pPr>
      <w:r>
        <w:t>Controlled Foreign Companies (CFCs) - 50% exam frequency</w:t>
      </w:r>
    </w:p>
    <w:p>
      <w:pPr>
        <w:pStyle w:val="ListBullet"/>
        <w:ind w:left="360"/>
      </w:pPr>
      <w:r>
        <w:t>Transfer of Assets Abroad (ToAA/TAAR)</w:t>
      </w:r>
    </w:p>
    <w:p>
      <w:pPr>
        <w:pStyle w:val="ListBullet"/>
        <w:ind w:left="360"/>
      </w:pPr>
      <w:r>
        <w:t>Offshore Insurance Bonds &amp; Personal Portfolio Bonds</w:t>
      </w:r>
    </w:p>
    <w:p>
      <w:pPr>
        <w:pStyle w:val="ListBullet"/>
        <w:ind w:left="360"/>
      </w:pPr>
      <w:r>
        <w:t>Thin Capitalisation &amp; Transfer Pricing</w:t>
      </w:r>
    </w:p>
    <w:p>
      <w:pPr>
        <w:pStyle w:val="ListBullet"/>
        <w:ind w:left="360"/>
      </w:pPr>
      <w:r>
        <w:t>Emerging Anti-Avoidance Regimes (DPT, Unallowable Purpose Rule)</w:t>
      </w:r>
    </w:p>
    <w:p>
      <w:pPr>
        <w:pStyle w:val="Heading3"/>
      </w:pPr>
      <w:r>
        <w:t>Part C Templates</w:t>
      </w:r>
    </w:p>
    <w:p>
      <w:pPr>
        <w:pStyle w:val="ListBullet"/>
      </w:pPr>
      <w:r>
        <w:rPr>
          <w:b/>
        </w:rPr>
        <w:t>[Part_C_Domicile_Template.md](./Part_C_Domicile_Template.md)</w:t>
      </w:r>
      <w:r>
        <w:t xml:space="preserve"> - Domicile and deemed domicile question template</w:t>
      </w:r>
    </w:p>
    <w:p>
      <w:pPr>
        <w:pStyle w:val="Heading2"/>
      </w:pPr>
      <w:r>
        <w:t>Template Structure</w:t>
      </w:r>
    </w:p>
    <w:p>
      <w:r>
        <w:t>Each template contains:</w:t>
      </w:r>
    </w:p>
    <w:p>
      <w:pPr>
        <w:pStyle w:val="ListNumber"/>
      </w:pPr>
      <w:r>
        <w:rPr>
          <w:b/>
        </w:rPr>
        <w:t>Question Recognition Triggers</w:t>
      </w:r>
      <w:r>
        <w:t xml:space="preserve"> - How to identify this question type</w:t>
      </w:r>
    </w:p>
    <w:p>
      <w:pPr>
        <w:pStyle w:val="ListNumber"/>
      </w:pPr>
      <w:r>
        <w:rPr>
          <w:b/>
        </w:rPr>
        <w:t>Time Allocation</w:t>
      </w:r>
      <w:r>
        <w:t xml:space="preserve"> - Minutes per section based on 1.8 min/mark rule</w:t>
      </w:r>
    </w:p>
    <w:p>
      <w:pPr>
        <w:pStyle w:val="ListNumber"/>
      </w:pPr>
      <w:r>
        <w:rPr>
          <w:b/>
        </w:rPr>
        <w:t>Answer Structure Template</w:t>
      </w:r>
      <w:r>
        <w:t xml:space="preserve"> - Step-by-step framework with sample wording</w:t>
      </w:r>
    </w:p>
    <w:p>
      <w:pPr>
        <w:pStyle w:val="ListNumber"/>
      </w:pPr>
      <w:r>
        <w:rPr>
          <w:b/>
        </w:rPr>
        <w:t>Key Legislation References</w:t>
      </w:r>
      <w:r>
        <w:t xml:space="preserve"> - Sections to cite</w:t>
      </w:r>
    </w:p>
    <w:p>
      <w:pPr>
        <w:pStyle w:val="ListNumber"/>
      </w:pPr>
      <w:r>
        <w:rPr>
          <w:b/>
        </w:rPr>
        <w:t>Common Variations</w:t>
      </w:r>
      <w:r>
        <w:t xml:space="preserve"> - Different ways the topic may appear</w:t>
      </w:r>
    </w:p>
    <w:p>
      <w:pPr>
        <w:pStyle w:val="ListNumber"/>
      </w:pPr>
      <w:r>
        <w:rPr>
          <w:b/>
        </w:rPr>
        <w:t>Common Pitfalls to Avoid</w:t>
      </w:r>
      <w:r>
        <w:t xml:space="preserve"> - Mistakes that lose marks</w:t>
      </w:r>
    </w:p>
    <w:p>
      <w:pPr>
        <w:pStyle w:val="ListNumber"/>
      </w:pPr>
      <w:r>
        <w:rPr>
          <w:b/>
        </w:rPr>
        <w:t>Marking Scheme Breakdown</w:t>
      </w:r>
      <w:r>
        <w:t xml:space="preserve"> - How examiners allocate marks</w:t>
      </w:r>
    </w:p>
    <w:p>
      <w:pPr>
        <w:pStyle w:val="ListNumber"/>
      </w:pPr>
      <w:r>
        <w:rPr>
          <w:b/>
        </w:rPr>
        <w:t>Quick Checklist</w:t>
      </w:r>
      <w:r>
        <w:t xml:space="preserve"> - Final review before moving on</w:t>
      </w:r>
    </w:p>
    <w:p>
      <w:pPr>
        <w:pStyle w:val="Heading2"/>
      </w:pPr>
      <w:r>
        <w:t>How to Use This Section</w:t>
      </w:r>
    </w:p>
    <w:p>
      <w:pPr>
        <w:pStyle w:val="Heading3"/>
      </w:pPr>
      <w:r>
        <w:t>Phase 1: Template Learning (Week 3-4)</w:t>
      </w:r>
    </w:p>
    <w:p>
      <w:pPr>
        <w:pStyle w:val="ListNumber"/>
      </w:pPr>
      <w:r>
        <w:t>Read TEMPLATE.md for one topic</w:t>
      </w:r>
    </w:p>
    <w:p>
      <w:pPr>
        <w:pStyle w:val="ListNumber"/>
      </w:pPr>
      <w:r>
        <w:t>Study one worked example</w:t>
      </w:r>
    </w:p>
    <w:p>
      <w:pPr>
        <w:pStyle w:val="ListNumber"/>
      </w:pPr>
      <w:r>
        <w:t>Attempt a second example independently</w:t>
      </w:r>
    </w:p>
    <w:p>
      <w:pPr>
        <w:pStyle w:val="ListNumber"/>
      </w:pPr>
      <w:r>
        <w:t>Compare your answer to the solution</w:t>
      </w:r>
    </w:p>
    <w:p>
      <w:pPr>
        <w:pStyle w:val="Heading3"/>
      </w:pPr>
      <w:r>
        <w:t>Phase 2: Template Mastery (Week 5-6)</w:t>
      </w:r>
    </w:p>
    <w:p>
      <w:pPr>
        <w:pStyle w:val="ListNumber"/>
      </w:pPr>
      <w:r>
        <w:t>Practice timed answers (strict time limits)</w:t>
      </w:r>
    </w:p>
    <w:p>
      <w:pPr>
        <w:pStyle w:val="ListNumber"/>
      </w:pPr>
      <w:r>
        <w:t>Work through all examples in each topic</w:t>
      </w:r>
    </w:p>
    <w:p>
      <w:pPr>
        <w:pStyle w:val="ListNumber"/>
      </w:pPr>
      <w:r>
        <w:t>Identify your weak areas</w:t>
      </w:r>
    </w:p>
    <w:p>
      <w:pPr>
        <w:pStyle w:val="ListNumber"/>
      </w:pPr>
      <w:r>
        <w:t>Create personal shortcuts and mnemonics</w:t>
      </w:r>
    </w:p>
    <w:p>
      <w:pPr>
        <w:pStyle w:val="Heading3"/>
      </w:pPr>
      <w:r>
        <w:t>Phase 3: Integration (Week 7-8)</w:t>
      </w:r>
    </w:p>
    <w:p>
      <w:pPr>
        <w:pStyle w:val="ListNumber"/>
      </w:pPr>
      <w:r>
        <w:t>Mix questions from different topics</w:t>
      </w:r>
    </w:p>
    <w:p>
      <w:pPr>
        <w:pStyle w:val="ListNumber"/>
      </w:pPr>
      <w:r>
        <w:t>Practice identifying question types quickly</w:t>
      </w:r>
    </w:p>
    <w:p>
      <w:pPr>
        <w:pStyle w:val="ListNumber"/>
      </w:pPr>
      <w:r>
        <w:t>Simulate exam conditions with full papers</w:t>
      </w:r>
    </w:p>
    <w:p>
      <w:pPr>
        <w:pStyle w:val="Heading2"/>
      </w:pPr>
      <w:r>
        <w:t>Time Allocation Strategy</w:t>
      </w:r>
    </w:p>
    <w:p>
      <w:pPr>
        <w:pStyle w:val="Heading3"/>
      </w:pPr>
      <w:r>
        <w:t>Part A (25 marks = 45 minutes)</w:t>
      </w:r>
    </w:p>
    <w:p>
      <w:pPr>
        <w:pStyle w:val="ListBullet"/>
      </w:pPr>
      <w:r>
        <w:t>Read and analyze: 5 minutes</w:t>
      </w:r>
    </w:p>
    <w:p>
      <w:pPr>
        <w:pStyle w:val="ListBullet"/>
      </w:pPr>
      <w:r>
        <w:t>Plan structure: 3 minutes</w:t>
      </w:r>
    </w:p>
    <w:p>
      <w:pPr>
        <w:pStyle w:val="ListBullet"/>
      </w:pPr>
      <w:r>
        <w:t>Write answer: 34 minutes</w:t>
      </w:r>
    </w:p>
    <w:p>
      <w:pPr>
        <w:pStyle w:val="ListBullet"/>
      </w:pPr>
      <w:r>
        <w:t>Review: 3 minutes</w:t>
      </w:r>
    </w:p>
    <w:p>
      <w:pPr>
        <w:pStyle w:val="Heading3"/>
      </w:pPr>
      <w:r>
        <w:t>Part B (20 marks = 36 minutes)</w:t>
      </w:r>
    </w:p>
    <w:p>
      <w:pPr>
        <w:pStyle w:val="ListBullet"/>
      </w:pPr>
      <w:r>
        <w:t>Read and analyze: 4 minutes</w:t>
      </w:r>
    </w:p>
    <w:p>
      <w:pPr>
        <w:pStyle w:val="ListBullet"/>
      </w:pPr>
      <w:r>
        <w:t>Plan structure: 2 minutes</w:t>
      </w:r>
    </w:p>
    <w:p>
      <w:pPr>
        <w:pStyle w:val="ListBullet"/>
      </w:pPr>
      <w:r>
        <w:t>Write answer: 27 minutes</w:t>
      </w:r>
    </w:p>
    <w:p>
      <w:pPr>
        <w:pStyle w:val="ListBullet"/>
      </w:pPr>
      <w:r>
        <w:t>Review: 3 minutes</w:t>
      </w:r>
    </w:p>
    <w:p>
      <w:pPr>
        <w:pStyle w:val="Heading3"/>
      </w:pPr>
      <w:r>
        <w:t>Part C (15 marks = 27 minutes)</w:t>
      </w:r>
    </w:p>
    <w:p>
      <w:pPr>
        <w:pStyle w:val="ListBullet"/>
      </w:pPr>
      <w:r>
        <w:t>Read and analyze: 3 minutes</w:t>
      </w:r>
    </w:p>
    <w:p>
      <w:pPr>
        <w:pStyle w:val="ListBullet"/>
      </w:pPr>
      <w:r>
        <w:t>Plan structure: 2 minutes</w:t>
      </w:r>
    </w:p>
    <w:p>
      <w:pPr>
        <w:pStyle w:val="ListBullet"/>
      </w:pPr>
      <w:r>
        <w:t>Write answer: 20 minutes</w:t>
      </w:r>
    </w:p>
    <w:p>
      <w:pPr>
        <w:pStyle w:val="ListBullet"/>
      </w:pPr>
      <w:r>
        <w:t>Review: 2 minutes</w:t>
      </w:r>
    </w:p>
    <w:p>
      <w:pPr>
        <w:pStyle w:val="Heading2"/>
      </w:pPr>
      <w:r>
        <w:t>Success Metrics</w:t>
      </w:r>
    </w:p>
    <w:p>
      <w:pPr>
        <w:pStyle w:val="ListBullet"/>
      </w:pPr>
      <w:r>
        <w:t>[ ] Complete all templates (13 topic areas)</w:t>
      </w:r>
    </w:p>
    <w:p>
      <w:pPr>
        <w:pStyle w:val="ListBullet"/>
      </w:pPr>
      <w:r>
        <w:t>[ ] Work through minimum 3 examples per topic</w:t>
      </w:r>
    </w:p>
    <w:p>
      <w:pPr>
        <w:pStyle w:val="ListBullet"/>
      </w:pPr>
      <w:r>
        <w:t>[ ] Achieve target time per question type</w:t>
      </w:r>
    </w:p>
    <w:p>
      <w:pPr>
        <w:pStyle w:val="ListBullet"/>
      </w:pPr>
      <w:r>
        <w:t>[ ] Score 60%+ on practice questions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i/>
        </w:rPr>
        <w:t>Templates are frameworks, not crutches - adapt them to each unique scenario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