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w:t>
      </w:r>
    </w:p>
    <w:p/>
    <w:p>
      <w:pPr>
        <w:pStyle w:val="Title"/>
        <w:jc w:val="center"/>
      </w:pPr>
      <w:r>
        <w:t>External Auditor Notification Letter</w:t>
      </w:r>
    </w:p>
    <w:p>
      <w:pPr>
        <w:jc w:val="center"/>
      </w:pPr>
      <w:r>
        <w:t>Pillar Two GloBE Rules – Implementation Update and Audit Considerations</w:t>
      </w:r>
    </w:p>
    <w:p/>
    <w:p>
      <w:pPr>
        <w:pStyle w:val="Heading1"/>
      </w:pPr>
      <w:r>
        <w:t>Letter Details</w:t>
      </w:r>
    </w:p>
    <w:tbl>
      <w:tblPr>
        <w:tblStyle w:val="TableGrid"/>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[Audit Partner Name]</w:t>
              <w:br/>
              <w:t>[Audit Firm Name]</w:t>
              <w:br/>
              <w:t>[Firm Address]</w:t>
            </w:r>
          </w:p>
        </w:tc>
      </w:tr>
      <w:tr>
        <w:tc>
          <w:tcPr>
            <w:tcW w:type="dxa" w:w="4320"/>
          </w:tcPr>
          <w:p>
            <w:r>
              <w:rPr>
                <w:b/>
              </w:rPr>
              <w:t>FROM:</w:t>
            </w:r>
          </w:p>
        </w:tc>
        <w:tc>
          <w:tcPr>
            <w:tcW w:type="dxa" w:w="4320"/>
          </w:tcPr>
          <w:p>
            <w:r>
              <w:t>[Group Tax Director]</w:t>
              <w:br/>
              <w:t>[Company Name]</w:t>
            </w:r>
          </w:p>
        </w:tc>
      </w:tr>
      <w:tr>
        <w:tc>
          <w:tcPr>
            <w:tcW w:type="dxa" w:w="4320"/>
          </w:tcPr>
          <w:p>
            <w:r>
              <w:rPr>
                <w:b/>
              </w:rPr>
              <w:t>CC:</w:t>
            </w:r>
          </w:p>
        </w:tc>
        <w:tc>
          <w:tcPr>
            <w:tcW w:type="dxa" w:w="4320"/>
          </w:tcPr>
          <w:p>
            <w:r>
              <w:t>[CFO], [Group Financial Controller]</w:t>
            </w:r>
          </w:p>
        </w:tc>
      </w:tr>
      <w:tr>
        <w:tc>
          <w:tcPr>
            <w:tcW w:type="dxa" w:w="4320"/>
          </w:tcPr>
          <w:p>
            <w:r>
              <w:rPr>
                <w:b/>
              </w:rPr>
              <w:t>DATE:</w:t>
            </w:r>
          </w:p>
        </w:tc>
        <w:tc>
          <w:tcPr>
            <w:tcW w:type="dxa" w:w="4320"/>
          </w:tcPr>
          <w:p>
            <w:r>
              <w:t>[DD/MM/YYYY]</w:t>
            </w:r>
          </w:p>
        </w:tc>
      </w:tr>
      <w:tr>
        <w:tc>
          <w:tcPr>
            <w:tcW w:type="dxa" w:w="4320"/>
          </w:tcPr>
          <w:p>
            <w:r>
              <w:rPr>
                <w:b/>
              </w:rPr>
              <w:t>RE:</w:t>
            </w:r>
          </w:p>
        </w:tc>
        <w:tc>
          <w:tcPr>
            <w:tcW w:type="dxa" w:w="4320"/>
          </w:tcPr>
          <w:p>
            <w:r>
              <w:t>Pillar Two GloBE Rules – Implementation Update and Audit Considerations</w:t>
            </w:r>
          </w:p>
        </w:tc>
      </w:tr>
      <w:tr>
        <w:tc>
          <w:tcPr>
            <w:tcW w:type="dxa" w:w="4320"/>
          </w:tcPr>
          <w:p>
            <w:r>
              <w:rPr>
                <w:b/>
              </w:rPr>
              <w:t>CLIENT REFERENCE:</w:t>
            </w:r>
          </w:p>
        </w:tc>
        <w:tc>
          <w:tcPr>
            <w:tcW w:type="dxa" w:w="4320"/>
          </w:tcPr>
          <w:p>
            <w:r>
              <w:t>[Company Name] – FY[XXXX] Audit</w:t>
            </w:r>
          </w:p>
        </w:tc>
      </w:tr>
    </w:tbl>
    <w:p/>
    <w:p>
      <w:r>
        <w:t>Dear [Audit Partner Name],</w:t>
      </w:r>
    </w:p>
    <w:p>
      <w:r>
        <w:t>I am writing to update you on [Company Name]'s implementation of the OECD Pillar Two global minimum tax rules and to outline the implications for the audit of our [FY20XX] financial statements.</w:t>
      </w:r>
    </w:p>
    <w:p/>
    <w:p>
      <w:pPr>
        <w:pStyle w:val="Heading1"/>
      </w:pPr>
      <w:r>
        <w:t>1. Pillar Two Status</w:t>
      </w:r>
    </w:p>
    <w:p>
      <w:r>
        <w:t>[Company Name] is within the scope of Pillar Two, with consolidated revenues exceeding €750 million. The rules are effective for accounting periods beginning on or after 31 December 2023.</w:t>
      </w:r>
    </w:p>
    <w:p>
      <w:pPr>
        <w:pStyle w:val="Heading2"/>
      </w:pPr>
      <w:r>
        <w:t>1.1 Group Overview</w:t>
      </w:r>
    </w:p>
    <w:tbl>
      <w:tblPr>
        <w:tblStyle w:val="TableGrid"/>
        <w:tblW w:type="auto" w:w="0"/>
        <w:tblLook w:firstColumn="1" w:firstRow="1" w:lastColumn="0" w:lastRow="0" w:noHBand="0" w:noVBand="1" w:val="04A0"/>
      </w:tblPr>
      <w:tblGrid>
        <w:gridCol w:w="4320"/>
        <w:gridCol w:w="4320"/>
      </w:tblGrid>
      <w:tr>
        <w:tc>
          <w:tcPr>
            <w:tcW w:type="dxa" w:w="4320"/>
          </w:tcPr>
          <w:p>
            <w:r>
              <w:rPr>
                <w:b/>
              </w:rPr>
              <w:t>Consolidated Revenue (FY[XXXX]):</w:t>
            </w:r>
          </w:p>
        </w:tc>
        <w:tc>
          <w:tcPr>
            <w:tcW w:type="dxa" w:w="4320"/>
          </w:tcPr>
          <w:p>
            <w:r>
              <w:t>[€X billion]</w:t>
            </w:r>
          </w:p>
        </w:tc>
      </w:tr>
      <w:tr>
        <w:tc>
          <w:tcPr>
            <w:tcW w:type="dxa" w:w="4320"/>
          </w:tcPr>
          <w:p>
            <w:r>
              <w:rPr>
                <w:b/>
              </w:rPr>
              <w:t>In-Scope Status:</w:t>
            </w:r>
          </w:p>
        </w:tc>
        <w:tc>
          <w:tcPr>
            <w:tcW w:type="dxa" w:w="4320"/>
          </w:tcPr>
          <w:p>
            <w:r>
              <w:t>☐ Confirmed in scope  ☐ Assessment pending</w:t>
            </w:r>
          </w:p>
        </w:tc>
      </w:tr>
      <w:tr>
        <w:tc>
          <w:tcPr>
            <w:tcW w:type="dxa" w:w="4320"/>
          </w:tcPr>
          <w:p>
            <w:r>
              <w:rPr>
                <w:b/>
              </w:rPr>
              <w:t>Number of Jurisdictions:</w:t>
            </w:r>
          </w:p>
        </w:tc>
        <w:tc>
          <w:tcPr>
            <w:tcW w:type="dxa" w:w="4320"/>
          </w:tcPr>
          <w:p>
            <w:r>
              <w:t>[XX]</w:t>
            </w:r>
          </w:p>
        </w:tc>
      </w:tr>
      <w:tr>
        <w:tc>
          <w:tcPr>
            <w:tcW w:type="dxa" w:w="4320"/>
          </w:tcPr>
          <w:p>
            <w:r>
              <w:rPr>
                <w:b/>
              </w:rPr>
              <w:t>Number of Constituent Entities:</w:t>
            </w:r>
          </w:p>
        </w:tc>
        <w:tc>
          <w:tcPr>
            <w:tcW w:type="dxa" w:w="4320"/>
          </w:tcPr>
          <w:p>
            <w:r>
              <w:t>[XXX]</w:t>
            </w:r>
          </w:p>
        </w:tc>
      </w:tr>
      <w:tr>
        <w:tc>
          <w:tcPr>
            <w:tcW w:type="dxa" w:w="4320"/>
          </w:tcPr>
          <w:p>
            <w:r>
              <w:rPr>
                <w:b/>
              </w:rPr>
              <w:t>Ultimate Parent Entity Jurisdiction:</w:t>
            </w:r>
          </w:p>
        </w:tc>
        <w:tc>
          <w:tcPr>
            <w:tcW w:type="dxa" w:w="4320"/>
          </w:tcPr>
          <w:p>
            <w:r>
              <w:t>[Country]</w:t>
            </w:r>
          </w:p>
        </w:tc>
      </w:tr>
      <w:tr>
        <w:tc>
          <w:tcPr>
            <w:tcW w:type="dxa" w:w="4320"/>
          </w:tcPr>
          <w:p>
            <w:r>
              <w:rPr>
                <w:b/>
              </w:rPr>
              <w:t>Designated Filing Entity:</w:t>
            </w:r>
          </w:p>
        </w:tc>
        <w:tc>
          <w:tcPr>
            <w:tcW w:type="dxa" w:w="4320"/>
          </w:tcPr>
          <w:p>
            <w:r>
              <w:t>[Entity Name / to be determined]</w:t>
            </w:r>
          </w:p>
        </w:tc>
      </w:tr>
    </w:tbl>
    <w:p/>
    <w:p>
      <w:pPr>
        <w:pStyle w:val="Heading2"/>
      </w:pPr>
      <w:r>
        <w:t>1.2 Jurisdictions with Pillar Two Legislation</w:t>
      </w:r>
    </w:p>
    <w:p>
      <w:r>
        <w:t>Pillar Two rules are effective in the following jurisdictions where we have operations: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Jurisdiction</w:t>
            </w:r>
          </w:p>
        </w:tc>
        <w:tc>
          <w:tcPr>
            <w:tcW w:type="dxa" w:w="2160"/>
          </w:tcPr>
          <w:p>
            <w:r>
              <w:rPr>
                <w:b/>
              </w:rPr>
              <w:t>Legislation Status</w:t>
            </w:r>
          </w:p>
        </w:tc>
        <w:tc>
          <w:tcPr>
            <w:tcW w:type="dxa" w:w="2160"/>
          </w:tcPr>
          <w:p>
            <w:r>
              <w:rPr>
                <w:b/>
              </w:rPr>
              <w:t>Effective Date</w:t>
            </w:r>
          </w:p>
        </w:tc>
        <w:tc>
          <w:tcPr>
            <w:tcW w:type="dxa" w:w="2160"/>
          </w:tcPr>
          <w:p>
            <w:r>
              <w:rPr>
                <w:b/>
              </w:rPr>
              <w:t>Rule Types Applicable</w:t>
            </w:r>
          </w:p>
        </w:tc>
      </w:tr>
      <w:tr>
        <w:tc>
          <w:tcPr>
            <w:tcW w:type="dxa" w:w="2160"/>
          </w:tcPr>
          <w:p>
            <w:r>
              <w:t>United Kingdom</w:t>
            </w:r>
          </w:p>
        </w:tc>
        <w:tc>
          <w:tcPr>
            <w:tcW w:type="dxa" w:w="2160"/>
          </w:tcPr>
          <w:p>
            <w:r>
              <w:t>Enacted</w:t>
            </w:r>
          </w:p>
        </w:tc>
        <w:tc>
          <w:tcPr>
            <w:tcW w:type="dxa" w:w="2160"/>
          </w:tcPr>
          <w:p>
            <w:r>
              <w:t>31 Dec 2023</w:t>
            </w:r>
          </w:p>
        </w:tc>
        <w:tc>
          <w:tcPr>
            <w:tcW w:type="dxa" w:w="2160"/>
          </w:tcPr>
          <w:p>
            <w:r>
              <w:t>IIR, UTPR (31 Dec 2024), DTT</w:t>
            </w:r>
          </w:p>
        </w:tc>
      </w:tr>
      <w:tr>
        <w:tc>
          <w:tcPr>
            <w:tcW w:type="dxa" w:w="2160"/>
          </w:tcPr>
          <w:p>
            <w:r>
              <w:t>Germany</w:t>
            </w:r>
          </w:p>
        </w:tc>
        <w:tc>
          <w:tcPr>
            <w:tcW w:type="dxa" w:w="2160"/>
          </w:tcPr>
          <w:p>
            <w:r>
              <w:t>Enacted</w:t>
            </w:r>
          </w:p>
        </w:tc>
        <w:tc>
          <w:tcPr>
            <w:tcW w:type="dxa" w:w="2160"/>
          </w:tcPr>
          <w:p>
            <w:r>
              <w:t>31 Dec 2023</w:t>
            </w:r>
          </w:p>
        </w:tc>
        <w:tc>
          <w:tcPr>
            <w:tcW w:type="dxa" w:w="2160"/>
          </w:tcPr>
          <w:p>
            <w:r>
              <w:t>IIR, UTPR, QDMTT</w:t>
            </w:r>
          </w:p>
        </w:tc>
      </w:tr>
      <w:tr>
        <w:tc>
          <w:tcPr>
            <w:tcW w:type="dxa" w:w="2160"/>
          </w:tcPr>
          <w:p>
            <w:r>
              <w:t>France</w:t>
            </w:r>
          </w:p>
        </w:tc>
        <w:tc>
          <w:tcPr>
            <w:tcW w:type="dxa" w:w="2160"/>
          </w:tcPr>
          <w:p>
            <w:r>
              <w:t>Enacted</w:t>
            </w:r>
          </w:p>
        </w:tc>
        <w:tc>
          <w:tcPr>
            <w:tcW w:type="dxa" w:w="2160"/>
          </w:tcPr>
          <w:p>
            <w:r>
              <w:t>31 Dec 2023</w:t>
            </w:r>
          </w:p>
        </w:tc>
        <w:tc>
          <w:tcPr>
            <w:tcW w:type="dxa" w:w="2160"/>
          </w:tcPr>
          <w:p>
            <w:r>
              <w:t>IIR, UTPR, QDMTT</w:t>
            </w:r>
          </w:p>
        </w:tc>
      </w:tr>
      <w:tr>
        <w:tc>
          <w:tcPr>
            <w:tcW w:type="dxa" w:w="2160"/>
          </w:tcPr>
          <w:p>
            <w:r>
              <w:t>Netherlands</w:t>
            </w:r>
          </w:p>
        </w:tc>
        <w:tc>
          <w:tcPr>
            <w:tcW w:type="dxa" w:w="2160"/>
          </w:tcPr>
          <w:p>
            <w:r>
              <w:t>Enacted</w:t>
            </w:r>
          </w:p>
        </w:tc>
        <w:tc>
          <w:tcPr>
            <w:tcW w:type="dxa" w:w="2160"/>
          </w:tcPr>
          <w:p>
            <w:r>
              <w:t>31 Dec 2023</w:t>
            </w:r>
          </w:p>
        </w:tc>
        <w:tc>
          <w:tcPr>
            <w:tcW w:type="dxa" w:w="2160"/>
          </w:tcPr>
          <w:p>
            <w:r>
              <w:t>IIR, UTPR, QDMTT</w:t>
            </w:r>
          </w:p>
        </w:tc>
      </w:tr>
      <w:tr>
        <w:tc>
          <w:tcPr>
            <w:tcW w:type="dxa" w:w="2160"/>
          </w:tcPr>
          <w:p>
            <w:r>
              <w:t>Ireland</w:t>
            </w:r>
          </w:p>
        </w:tc>
        <w:tc>
          <w:tcPr>
            <w:tcW w:type="dxa" w:w="2160"/>
          </w:tcPr>
          <w:p>
            <w:r>
              <w:t>Enacted</w:t>
            </w:r>
          </w:p>
        </w:tc>
        <w:tc>
          <w:tcPr>
            <w:tcW w:type="dxa" w:w="2160"/>
          </w:tcPr>
          <w:p>
            <w:r>
              <w:t>31 Dec 2023</w:t>
            </w:r>
          </w:p>
        </w:tc>
        <w:tc>
          <w:tcPr>
            <w:tcW w:type="dxa" w:w="2160"/>
          </w:tcPr>
          <w:p>
            <w:r>
              <w:t>IIR, UTPR, DTT</w:t>
            </w:r>
          </w:p>
        </w:tc>
      </w:tr>
      <w:tr>
        <w:tc>
          <w:tcPr>
            <w:tcW w:type="dxa" w:w="2160"/>
          </w:tcPr>
          <w:p>
            <w:r>
              <w:t>[Other jurisdiction]</w:t>
            </w:r>
          </w:p>
        </w:tc>
        <w:tc>
          <w:tcPr>
            <w:tcW w:type="dxa" w:w="2160"/>
          </w:tcPr>
          <w:p>
            <w:r>
              <w:t>[Status]</w:t>
            </w:r>
          </w:p>
        </w:tc>
        <w:tc>
          <w:tcPr>
            <w:tcW w:type="dxa" w:w="2160"/>
          </w:tcPr>
          <w:p>
            <w:r>
              <w:t>[Date]</w:t>
            </w:r>
          </w:p>
        </w:tc>
        <w:tc>
          <w:tcPr>
            <w:tcW w:type="dxa" w:w="2160"/>
          </w:tcPr>
          <w:p>
            <w:r>
              <w:t>[Rules]</w:t>
            </w:r>
          </w:p>
        </w:tc>
      </w:tr>
      <w:tr>
        <w:tc>
          <w:tcPr>
            <w:tcW w:type="dxa" w:w="2160"/>
          </w:tcPr>
          <w:p>
            <w:r>
              <w:t>[Add as needed]</w:t>
            </w:r>
          </w:p>
        </w:tc>
        <w:tc>
          <w:tcPr>
            <w:tcW w:type="dxa" w:w="2160"/>
          </w:tcPr>
          <w:p>
            <w:r/>
          </w:p>
        </w:tc>
        <w:tc>
          <w:tcPr>
            <w:tcW w:type="dxa" w:w="2160"/>
          </w:tcPr>
          <w:p>
            <w:r/>
          </w:p>
        </w:tc>
        <w:tc>
          <w:tcPr>
            <w:tcW w:type="dxa" w:w="2160"/>
          </w:tcPr>
          <w:p>
            <w:r/>
          </w:p>
        </w:tc>
      </w:tr>
    </w:tbl>
    <w:p/>
    <w:p>
      <w:pPr>
        <w:pStyle w:val="Heading1"/>
      </w:pPr>
      <w:r>
        <w:t>2. IAS 12 Amendments</w:t>
      </w:r>
    </w:p>
    <w:p>
      <w:r>
        <w:t>We confirm that we are applying the temporary exception to recognising and disclosing deferred tax assets and liabilities related to Pillar Two income taxes, as permitted by the May 2023 amendments to IAS 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IAS 12 Para</w:t>
            </w:r>
          </w:p>
        </w:tc>
        <w:tc>
          <w:tcPr>
            <w:tcW w:type="dxa" w:w="2880"/>
          </w:tcPr>
          <w:p>
            <w:r>
              <w:rPr>
                <w:b/>
              </w:rPr>
              <w:t>Requirement</w:t>
            </w:r>
          </w:p>
        </w:tc>
        <w:tc>
          <w:tcPr>
            <w:tcW w:type="dxa" w:w="2880"/>
          </w:tcPr>
          <w:p>
            <w:r>
              <w:rPr>
                <w:b/>
              </w:rPr>
              <w:t>Our Application</w:t>
            </w:r>
          </w:p>
        </w:tc>
      </w:tr>
      <w:tr>
        <w:tc>
          <w:tcPr>
            <w:tcW w:type="dxa" w:w="2880"/>
          </w:tcPr>
          <w:p>
            <w:r>
              <w:t>88A</w:t>
            </w:r>
          </w:p>
        </w:tc>
        <w:tc>
          <w:tcPr>
            <w:tcW w:type="dxa" w:w="2880"/>
          </w:tcPr>
          <w:p>
            <w:r>
              <w:t>Disclose application of deferred tax exception</w:t>
            </w:r>
          </w:p>
        </w:tc>
        <w:tc>
          <w:tcPr>
            <w:tcW w:type="dxa" w:w="2880"/>
          </w:tcPr>
          <w:p>
            <w:r>
              <w:t>We will disclose that we are applying the exception</w:t>
            </w:r>
          </w:p>
        </w:tc>
      </w:tr>
      <w:tr>
        <w:tc>
          <w:tcPr>
            <w:tcW w:type="dxa" w:w="2880"/>
          </w:tcPr>
          <w:p>
            <w:r>
              <w:t>88B</w:t>
            </w:r>
          </w:p>
        </w:tc>
        <w:tc>
          <w:tcPr>
            <w:tcW w:type="dxa" w:w="2880"/>
          </w:tcPr>
          <w:p>
            <w:r>
              <w:t>Separately disclose current tax expense related to Pillar Two</w:t>
            </w:r>
          </w:p>
        </w:tc>
        <w:tc>
          <w:tcPr>
            <w:tcW w:type="dxa" w:w="2880"/>
          </w:tcPr>
          <w:p>
            <w:r>
              <w:t>See Section 3 below for estimated amounts</w:t>
            </w:r>
          </w:p>
        </w:tc>
      </w:tr>
      <w:tr>
        <w:tc>
          <w:tcPr>
            <w:tcW w:type="dxa" w:w="2880"/>
          </w:tcPr>
          <w:p>
            <w:r>
              <w:t>88C</w:t>
            </w:r>
          </w:p>
        </w:tc>
        <w:tc>
          <w:tcPr>
            <w:tcW w:type="dxa" w:w="2880"/>
          </w:tcPr>
          <w:p>
            <w:r>
              <w:t>Disclose Pillar Two exposure (qualitative, quantitative if estimable)</w:t>
            </w:r>
          </w:p>
        </w:tc>
        <w:tc>
          <w:tcPr>
            <w:tcW w:type="dxa" w:w="2880"/>
          </w:tcPr>
          <w:p>
            <w:r>
              <w:t>See Section 4 below for exposure analysis</w:t>
            </w:r>
          </w:p>
        </w:tc>
      </w:tr>
    </w:tbl>
    <w:p/>
    <w:p>
      <w:pPr>
        <w:pStyle w:val="Heading1"/>
      </w:pPr>
      <w:r>
        <w:t>3. Current Tax Expense Disclosure (IAS 12.88B)</w:t>
      </w:r>
    </w:p>
    <w:p>
      <w:r>
        <w:t>For fiscal year [20XX], we have calculated a Pillar Two current tax expense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Jurisdiction</w:t>
            </w:r>
          </w:p>
        </w:tc>
        <w:tc>
          <w:tcPr>
            <w:tcW w:type="dxa" w:w="2880"/>
          </w:tcPr>
          <w:p>
            <w:r>
              <w:rPr>
                <w:b/>
              </w:rPr>
              <w:t>Rule Type</w:t>
            </w:r>
          </w:p>
        </w:tc>
        <w:tc>
          <w:tcPr>
            <w:tcW w:type="dxa" w:w="2880"/>
          </w:tcPr>
          <w:p>
            <w:r>
              <w:rPr>
                <w:b/>
              </w:rPr>
              <w:t>Estimated Top-Up Tax</w:t>
            </w:r>
          </w:p>
        </w:tc>
      </w:tr>
      <w:tr>
        <w:tc>
          <w:tcPr>
            <w:tcW w:type="dxa" w:w="2880"/>
          </w:tcPr>
          <w:p>
            <w:r>
              <w:t>[Country 1]</w:t>
            </w:r>
          </w:p>
        </w:tc>
        <w:tc>
          <w:tcPr>
            <w:tcW w:type="dxa" w:w="2880"/>
          </w:tcPr>
          <w:p>
            <w:r>
              <w:t>☐ IIR ☐ UTPR ☐ QDMTT ☐ DTT</w:t>
            </w:r>
          </w:p>
        </w:tc>
        <w:tc>
          <w:tcPr>
            <w:tcW w:type="dxa" w:w="2880"/>
          </w:tcPr>
          <w:p>
            <w:r>
              <w:t>[€X million]</w:t>
            </w:r>
          </w:p>
        </w:tc>
      </w:tr>
      <w:tr>
        <w:tc>
          <w:tcPr>
            <w:tcW w:type="dxa" w:w="2880"/>
          </w:tcPr>
          <w:p>
            <w:r>
              <w:t>[Country 2]</w:t>
            </w:r>
          </w:p>
        </w:tc>
        <w:tc>
          <w:tcPr>
            <w:tcW w:type="dxa" w:w="2880"/>
          </w:tcPr>
          <w:p>
            <w:r>
              <w:t>☐ IIR ☐ UTPR ☐ QDMTT ☐ DTT</w:t>
            </w:r>
          </w:p>
        </w:tc>
        <w:tc>
          <w:tcPr>
            <w:tcW w:type="dxa" w:w="2880"/>
          </w:tcPr>
          <w:p>
            <w:r>
              <w:t>[€X million]</w:t>
            </w:r>
          </w:p>
        </w:tc>
      </w:tr>
      <w:tr>
        <w:tc>
          <w:tcPr>
            <w:tcW w:type="dxa" w:w="2880"/>
          </w:tcPr>
          <w:p>
            <w:r>
              <w:t>[Country 3]</w:t>
            </w:r>
          </w:p>
        </w:tc>
        <w:tc>
          <w:tcPr>
            <w:tcW w:type="dxa" w:w="2880"/>
          </w:tcPr>
          <w:p>
            <w:r>
              <w:t>☐ IIR ☐ UTPR ☐ QDMTT ☐ DTT</w:t>
            </w:r>
          </w:p>
        </w:tc>
        <w:tc>
          <w:tcPr>
            <w:tcW w:type="dxa" w:w="2880"/>
          </w:tcPr>
          <w:p>
            <w:r>
              <w:t>[€X million]</w:t>
            </w:r>
          </w:p>
        </w:tc>
      </w:tr>
      <w:tr>
        <w:tc>
          <w:tcPr>
            <w:tcW w:type="dxa" w:w="2880"/>
          </w:tcPr>
          <w:p>
            <w:r>
              <w:t>[Country 4]</w:t>
            </w:r>
          </w:p>
        </w:tc>
        <w:tc>
          <w:tcPr>
            <w:tcW w:type="dxa" w:w="2880"/>
          </w:tcPr>
          <w:p>
            <w:r>
              <w:t>☐ IIR ☐ UTPR ☐ QDMTT ☐ DTT</w:t>
            </w:r>
          </w:p>
        </w:tc>
        <w:tc>
          <w:tcPr>
            <w:tcW w:type="dxa" w:w="2880"/>
          </w:tcPr>
          <w:p>
            <w:r>
              <w:t>[€X million]</w:t>
            </w:r>
          </w:p>
        </w:tc>
      </w:tr>
      <w:tr>
        <w:tc>
          <w:tcPr>
            <w:tcW w:type="dxa" w:w="2880"/>
          </w:tcPr>
          <w:p>
            <w:r>
              <w:t>[Other]</w:t>
            </w:r>
          </w:p>
        </w:tc>
        <w:tc>
          <w:tcPr>
            <w:tcW w:type="dxa" w:w="2880"/>
          </w:tcPr>
          <w:p>
            <w:r/>
          </w:p>
        </w:tc>
        <w:tc>
          <w:tcPr>
            <w:tcW w:type="dxa" w:w="2880"/>
          </w:tcPr>
          <w:p>
            <w:r>
              <w:t>[€X million]</w:t>
            </w:r>
          </w:p>
        </w:tc>
      </w:tr>
      <w:tr>
        <w:tc>
          <w:tcPr>
            <w:tcW w:type="dxa" w:w="2880"/>
          </w:tcPr>
          <w:p>
            <w:r>
              <w:rPr>
                <w:b/>
              </w:rPr>
              <w:t>TOTAL</w:t>
            </w:r>
          </w:p>
        </w:tc>
        <w:tc>
          <w:tcPr>
            <w:tcW w:type="dxa" w:w="2880"/>
          </w:tcPr>
          <w:p>
            <w:r/>
          </w:p>
        </w:tc>
        <w:tc>
          <w:tcPr>
            <w:tcW w:type="dxa" w:w="2880"/>
          </w:tcPr>
          <w:p>
            <w:r>
              <w:rPr>
                <w:b/>
              </w:rPr>
              <w:t>[€X million]</w:t>
            </w:r>
          </w:p>
        </w:tc>
      </w:tr>
    </w:tbl>
    <w:p/>
    <w:p>
      <w:r>
        <w:t>This amount will be separately disclosed in accordance with IAS 12.88B.</w:t>
      </w:r>
    </w:p>
    <w:p/>
    <w:p>
      <w:pPr>
        <w:pStyle w:val="Heading1"/>
      </w:pPr>
      <w:r>
        <w:t>4. Exposure Disclosure (IAS 12.88C)</w:t>
      </w:r>
    </w:p>
    <w:p>
      <w:r>
        <w:t>We have prepared an exposure analysis covering the following areas:</w:t>
      </w:r>
    </w:p>
    <w:p>
      <w:pPr>
        <w:pStyle w:val="Heading2"/>
      </w:pPr>
      <w:r>
        <w:t>4.1 Jurisdictions with ETR Below 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Jurisdiction</w:t>
            </w:r>
          </w:p>
        </w:tc>
        <w:tc>
          <w:tcPr>
            <w:tcW w:type="dxa" w:w="1728"/>
          </w:tcPr>
          <w:p>
            <w:r>
              <w:rPr>
                <w:b/>
              </w:rPr>
              <w:t>Estimated ETR</w:t>
            </w:r>
          </w:p>
        </w:tc>
        <w:tc>
          <w:tcPr>
            <w:tcW w:type="dxa" w:w="1728"/>
          </w:tcPr>
          <w:p>
            <w:r>
              <w:rPr>
                <w:b/>
              </w:rPr>
              <w:t>Top-up Tax %</w:t>
            </w:r>
          </w:p>
        </w:tc>
        <w:tc>
          <w:tcPr>
            <w:tcW w:type="dxa" w:w="1728"/>
          </w:tcPr>
          <w:p>
            <w:r>
              <w:rPr>
                <w:b/>
              </w:rPr>
              <w:t>GloBE Income</w:t>
            </w:r>
          </w:p>
        </w:tc>
        <w:tc>
          <w:tcPr>
            <w:tcW w:type="dxa" w:w="1728"/>
          </w:tcPr>
          <w:p>
            <w:r>
              <w:rPr>
                <w:b/>
              </w:rPr>
              <w:t>Potential Top-up Tax</w:t>
            </w:r>
          </w:p>
        </w:tc>
      </w:tr>
      <w:tr>
        <w:tc>
          <w:tcPr>
            <w:tcW w:type="dxa" w:w="1728"/>
          </w:tcPr>
          <w:p>
            <w:r>
              <w:t>[Jurisdiction 1]</w:t>
            </w:r>
          </w:p>
        </w:tc>
        <w:tc>
          <w:tcPr>
            <w:tcW w:type="dxa" w:w="1728"/>
          </w:tcPr>
          <w:p>
            <w:r>
              <w:t>[X.X%]</w:t>
            </w:r>
          </w:p>
        </w:tc>
        <w:tc>
          <w:tcPr>
            <w:tcW w:type="dxa" w:w="1728"/>
          </w:tcPr>
          <w:p>
            <w:r>
              <w:t>[X.X%]</w:t>
            </w:r>
          </w:p>
        </w:tc>
        <w:tc>
          <w:tcPr>
            <w:tcW w:type="dxa" w:w="1728"/>
          </w:tcPr>
          <w:p>
            <w:r>
              <w:t>[€Xm]</w:t>
            </w:r>
          </w:p>
        </w:tc>
        <w:tc>
          <w:tcPr>
            <w:tcW w:type="dxa" w:w="1728"/>
          </w:tcPr>
          <w:p>
            <w:r>
              <w:t>[€Xm]</w:t>
            </w:r>
          </w:p>
        </w:tc>
      </w:tr>
      <w:tr>
        <w:tc>
          <w:tcPr>
            <w:tcW w:type="dxa" w:w="1728"/>
          </w:tcPr>
          <w:p>
            <w:r>
              <w:t>[Jurisdiction 2]</w:t>
            </w:r>
          </w:p>
        </w:tc>
        <w:tc>
          <w:tcPr>
            <w:tcW w:type="dxa" w:w="1728"/>
          </w:tcPr>
          <w:p>
            <w:r>
              <w:t>[X.X%]</w:t>
            </w:r>
          </w:p>
        </w:tc>
        <w:tc>
          <w:tcPr>
            <w:tcW w:type="dxa" w:w="1728"/>
          </w:tcPr>
          <w:p>
            <w:r>
              <w:t>[X.X%]</w:t>
            </w:r>
          </w:p>
        </w:tc>
        <w:tc>
          <w:tcPr>
            <w:tcW w:type="dxa" w:w="1728"/>
          </w:tcPr>
          <w:p>
            <w:r>
              <w:t>[€Xm]</w:t>
            </w:r>
          </w:p>
        </w:tc>
        <w:tc>
          <w:tcPr>
            <w:tcW w:type="dxa" w:w="1728"/>
          </w:tcPr>
          <w:p>
            <w:r>
              <w:t>[€Xm]</w:t>
            </w:r>
          </w:p>
        </w:tc>
      </w:tr>
      <w:tr>
        <w:tc>
          <w:tcPr>
            <w:tcW w:type="dxa" w:w="1728"/>
          </w:tcPr>
          <w:p>
            <w:r>
              <w:t>[Jurisdiction 3]</w:t>
            </w:r>
          </w:p>
        </w:tc>
        <w:tc>
          <w:tcPr>
            <w:tcW w:type="dxa" w:w="1728"/>
          </w:tcPr>
          <w:p>
            <w:r>
              <w:t>[X.X%]</w:t>
            </w:r>
          </w:p>
        </w:tc>
        <w:tc>
          <w:tcPr>
            <w:tcW w:type="dxa" w:w="1728"/>
          </w:tcPr>
          <w:p>
            <w:r>
              <w:t>[X.X%]</w:t>
            </w:r>
          </w:p>
        </w:tc>
        <w:tc>
          <w:tcPr>
            <w:tcW w:type="dxa" w:w="1728"/>
          </w:tcPr>
          <w:p>
            <w:r>
              <w:t>[€Xm]</w:t>
            </w:r>
          </w:p>
        </w:tc>
        <w:tc>
          <w:tcPr>
            <w:tcW w:type="dxa" w:w="1728"/>
          </w:tcPr>
          <w:p>
            <w:r>
              <w:t>[€Xm]</w:t>
            </w:r>
          </w:p>
        </w:tc>
      </w:tr>
      <w:tr>
        <w:tc>
          <w:tcPr>
            <w:tcW w:type="dxa" w:w="1728"/>
          </w:tcPr>
          <w:p>
            <w:r>
              <w:t>[Jurisdiction 4]</w:t>
            </w:r>
          </w:p>
        </w:tc>
        <w:tc>
          <w:tcPr>
            <w:tcW w:type="dxa" w:w="1728"/>
          </w:tcPr>
          <w:p>
            <w:r>
              <w:t>[X.X%]</w:t>
            </w:r>
          </w:p>
        </w:tc>
        <w:tc>
          <w:tcPr>
            <w:tcW w:type="dxa" w:w="1728"/>
          </w:tcPr>
          <w:p>
            <w:r>
              <w:t>[X.X%]</w:t>
            </w:r>
          </w:p>
        </w:tc>
        <w:tc>
          <w:tcPr>
            <w:tcW w:type="dxa" w:w="1728"/>
          </w:tcPr>
          <w:p>
            <w:r>
              <w:t>[€Xm]</w:t>
            </w:r>
          </w:p>
        </w:tc>
        <w:tc>
          <w:tcPr>
            <w:tcW w:type="dxa" w:w="1728"/>
          </w:tcPr>
          <w:p>
            <w:r>
              <w:t>[€Xm]</w:t>
            </w:r>
          </w:p>
        </w:tc>
      </w:tr>
      <w:tr>
        <w:tc>
          <w:tcPr>
            <w:tcW w:type="dxa" w:w="1728"/>
          </w:tcPr>
          <w:p>
            <w:r>
              <w:t>[Jurisdiction 5]</w:t>
            </w:r>
          </w:p>
        </w:tc>
        <w:tc>
          <w:tcPr>
            <w:tcW w:type="dxa" w:w="1728"/>
          </w:tcPr>
          <w:p>
            <w:r>
              <w:t>[X.X%]</w:t>
            </w:r>
          </w:p>
        </w:tc>
        <w:tc>
          <w:tcPr>
            <w:tcW w:type="dxa" w:w="1728"/>
          </w:tcPr>
          <w:p>
            <w:r>
              <w:t>[X.X%]</w:t>
            </w:r>
          </w:p>
        </w:tc>
        <w:tc>
          <w:tcPr>
            <w:tcW w:type="dxa" w:w="1728"/>
          </w:tcPr>
          <w:p>
            <w:r>
              <w:t>[€Xm]</w:t>
            </w:r>
          </w:p>
        </w:tc>
        <w:tc>
          <w:tcPr>
            <w:tcW w:type="dxa" w:w="1728"/>
          </w:tcPr>
          <w:p>
            <w:r>
              <w:t>[€Xm]</w:t>
            </w:r>
          </w:p>
        </w:tc>
      </w:tr>
    </w:tbl>
    <w:p/>
    <w:p>
      <w:pPr>
        <w:pStyle w:val="Heading2"/>
      </w:pPr>
      <w:r>
        <w:t>4.2 Safe Harbour Impact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Safe Harbour</w:t>
            </w:r>
          </w:p>
        </w:tc>
        <w:tc>
          <w:tcPr>
            <w:tcW w:type="dxa" w:w="2880"/>
          </w:tcPr>
          <w:p>
            <w:r>
              <w:rPr>
                <w:b/>
              </w:rPr>
              <w:t>Jurisdictions Eligible</w:t>
            </w:r>
          </w:p>
        </w:tc>
        <w:tc>
          <w:tcPr>
            <w:tcW w:type="dxa" w:w="2880"/>
          </w:tcPr>
          <w:p>
            <w:r>
              <w:rPr>
                <w:b/>
              </w:rPr>
              <w:t>Effect on Exposure</w:t>
            </w:r>
          </w:p>
        </w:tc>
      </w:tr>
      <w:tr>
        <w:tc>
          <w:tcPr>
            <w:tcW w:type="dxa" w:w="2880"/>
          </w:tcPr>
          <w:p>
            <w:r>
              <w:t>Transitional CbCR Safe Harbour</w:t>
            </w:r>
          </w:p>
        </w:tc>
        <w:tc>
          <w:tcPr>
            <w:tcW w:type="dxa" w:w="2880"/>
          </w:tcPr>
          <w:p>
            <w:r>
              <w:t>[X jurisdictions]</w:t>
            </w:r>
          </w:p>
        </w:tc>
        <w:tc>
          <w:tcPr>
            <w:tcW w:type="dxa" w:w="2880"/>
          </w:tcPr>
          <w:p>
            <w:r>
              <w:t>No top-up tax; reduced reporting</w:t>
            </w:r>
          </w:p>
        </w:tc>
      </w:tr>
      <w:tr>
        <w:tc>
          <w:tcPr>
            <w:tcW w:type="dxa" w:w="2880"/>
          </w:tcPr>
          <w:p>
            <w:r>
              <w:t>QDMTT Safe Harbour</w:t>
            </w:r>
          </w:p>
        </w:tc>
        <w:tc>
          <w:tcPr>
            <w:tcW w:type="dxa" w:w="2880"/>
          </w:tcPr>
          <w:p>
            <w:r>
              <w:t>[X jurisdictions]</w:t>
            </w:r>
          </w:p>
        </w:tc>
        <w:tc>
          <w:tcPr>
            <w:tcW w:type="dxa" w:w="2880"/>
          </w:tcPr>
          <w:p>
            <w:r>
              <w:t>Local QDMTT eliminates IIR/UTPR</w:t>
            </w:r>
          </w:p>
        </w:tc>
      </w:tr>
      <w:tr>
        <w:tc>
          <w:tcPr>
            <w:tcW w:type="dxa" w:w="2880"/>
          </w:tcPr>
          <w:p>
            <w:r>
              <w:t>De Minimis Exclusion</w:t>
            </w:r>
          </w:p>
        </w:tc>
        <w:tc>
          <w:tcPr>
            <w:tcW w:type="dxa" w:w="2880"/>
          </w:tcPr>
          <w:p>
            <w:r>
              <w:t>[X jurisdictions]</w:t>
            </w:r>
          </w:p>
        </w:tc>
        <w:tc>
          <w:tcPr>
            <w:tcW w:type="dxa" w:w="2880"/>
          </w:tcPr>
          <w:p>
            <w:r>
              <w:t>Excluded from calculations</w:t>
            </w:r>
          </w:p>
        </w:tc>
      </w:tr>
    </w:tbl>
    <w:p/>
    <w:p>
      <w:pPr>
        <w:pStyle w:val="Heading2"/>
      </w:pPr>
      <w:r>
        <w:t>4.3 Qualitative Factors Affecting Future Exposure</w:t>
      </w:r>
    </w:p>
    <w:p>
      <w:pPr>
        <w:pStyle w:val="ListBullet"/>
      </w:pPr>
      <w:r>
        <w:t>• Group restructuring activities planned or in progress</w:t>
      </w:r>
    </w:p>
    <w:p>
      <w:pPr>
        <w:pStyle w:val="ListBullet"/>
      </w:pPr>
      <w:r>
        <w:t>• Changes in tax incentive regimes in key jurisdictions</w:t>
      </w:r>
    </w:p>
    <w:p>
      <w:pPr>
        <w:pStyle w:val="ListBullet"/>
      </w:pPr>
      <w:r>
        <w:t>• M&amp;A activity affecting constituent entity profile</w:t>
      </w:r>
    </w:p>
    <w:p>
      <w:pPr>
        <w:pStyle w:val="ListBullet"/>
      </w:pPr>
      <w:r>
        <w:t>• Tax planning measures under review</w:t>
      </w:r>
    </w:p>
    <w:p>
      <w:pPr>
        <w:pStyle w:val="ListBullet"/>
      </w:pPr>
      <w:r>
        <w:t>• Regulatory changes expected in implementing jurisdictions</w:t>
      </w:r>
    </w:p>
    <w:p/>
    <w:p>
      <w:pPr>
        <w:pStyle w:val="Heading2"/>
      </w:pPr>
      <w:r>
        <w:t>4.4 Key Findings Summary</w:t>
      </w:r>
    </w:p>
    <w:tbl>
      <w:tblPr>
        <w:tblStyle w:val="TableGrid"/>
        <w:tblW w:type="auto" w:w="0"/>
        <w:tblLook w:firstColumn="1" w:firstRow="1" w:lastColumn="0" w:lastRow="0" w:noHBand="0" w:noVBand="1" w:val="04A0"/>
      </w:tblPr>
      <w:tblGrid>
        <w:gridCol w:w="8640"/>
      </w:tblGrid>
      <w:tr>
        <w:tc>
          <w:tcPr>
            <w:tcW w:type="dxa" w:w="8640"/>
          </w:tcPr>
          <w:p>
            <w:r>
              <w:rPr>
                <w:b/>
              </w:rPr>
              <w:t>Exposure Summary</w:t>
            </w:r>
          </w:p>
        </w:tc>
      </w:tr>
      <w:tr>
        <w:tc>
          <w:tcPr>
            <w:tcW w:type="dxa" w:w="8640"/>
          </w:tcPr>
          <w:p>
            <w:r>
              <w:t>[Insert summary of key exposure findings, e.g.:</w:t>
              <w:br/>
              <w:br/>
              <w:t>• X jurisdictions have ETRs below 15% resulting in estimated top-up tax of €Xm</w:t>
              <w:br/>
              <w:t>• Y jurisdictions qualify for transitional safe harbours, reducing reporting burden</w:t>
              <w:br/>
              <w:t>• Key risk jurisdictions are [Country A, Country B] due to [reason]</w:t>
              <w:br/>
              <w:t>• Future exposure expected to [increase/decrease/remain stable] due to [factors]]</w:t>
            </w:r>
          </w:p>
        </w:tc>
      </w:tr>
    </w:tbl>
    <w:p/>
    <w:p>
      <w:pPr>
        <w:pStyle w:val="Heading1"/>
      </w:pPr>
      <w:r>
        <w:t>5. Supporting Documentation</w:t>
      </w:r>
    </w:p>
    <w:p>
      <w:r>
        <w:t>We will provide the following documentation to support your audit procedures: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Document</w:t>
            </w:r>
          </w:p>
        </w:tc>
        <w:tc>
          <w:tcPr>
            <w:tcW w:type="dxa" w:w="2160"/>
          </w:tcPr>
          <w:p>
            <w:r>
              <w:rPr>
                <w:b/>
              </w:rPr>
              <w:t>Description</w:t>
            </w:r>
          </w:p>
        </w:tc>
        <w:tc>
          <w:tcPr>
            <w:tcW w:type="dxa" w:w="2160"/>
          </w:tcPr>
          <w:p>
            <w:r>
              <w:rPr>
                <w:b/>
              </w:rPr>
              <w:t>Availability</w:t>
            </w:r>
          </w:p>
        </w:tc>
        <w:tc>
          <w:tcPr>
            <w:tcW w:type="dxa" w:w="2160"/>
          </w:tcPr>
          <w:p>
            <w:r>
              <w:rPr>
                <w:b/>
              </w:rPr>
              <w:t>Provided?</w:t>
            </w:r>
          </w:p>
        </w:tc>
      </w:tr>
      <w:tr>
        <w:tc>
          <w:tcPr>
            <w:tcW w:type="dxa" w:w="2160"/>
          </w:tcPr>
          <w:p>
            <w:r>
              <w:t>Pillar Two Impact Assessment</w:t>
            </w:r>
          </w:p>
        </w:tc>
        <w:tc>
          <w:tcPr>
            <w:tcW w:type="dxa" w:w="2160"/>
          </w:tcPr>
          <w:p>
            <w:r>
              <w:t>ETR calculation by jurisdiction</w:t>
            </w:r>
          </w:p>
        </w:tc>
        <w:tc>
          <w:tcPr>
            <w:tcW w:type="dxa" w:w="2160"/>
          </w:tcPr>
          <w:p>
            <w:r>
              <w:t>[Date]</w:t>
            </w:r>
          </w:p>
        </w:tc>
        <w:tc>
          <w:tcPr>
            <w:tcW w:type="dxa" w:w="2160"/>
          </w:tcPr>
          <w:p>
            <w:r>
              <w:t>☐</w:t>
            </w:r>
          </w:p>
        </w:tc>
      </w:tr>
      <w:tr>
        <w:tc>
          <w:tcPr>
            <w:tcW w:type="dxa" w:w="2160"/>
          </w:tcPr>
          <w:p>
            <w:r>
              <w:t>GloBE Information Return (GIR)</w:t>
            </w:r>
          </w:p>
        </w:tc>
        <w:tc>
          <w:tcPr>
            <w:tcW w:type="dxa" w:w="2160"/>
          </w:tcPr>
          <w:p>
            <w:r>
              <w:t>Complete GIR Sections 1-3</w:t>
            </w:r>
          </w:p>
        </w:tc>
        <w:tc>
          <w:tcPr>
            <w:tcW w:type="dxa" w:w="2160"/>
          </w:tcPr>
          <w:p>
            <w:r>
              <w:t>[Date]</w:t>
            </w:r>
          </w:p>
        </w:tc>
        <w:tc>
          <w:tcPr>
            <w:tcW w:type="dxa" w:w="2160"/>
          </w:tcPr>
          <w:p>
            <w:r>
              <w:t>☐</w:t>
            </w:r>
          </w:p>
        </w:tc>
      </w:tr>
      <w:tr>
        <w:tc>
          <w:tcPr>
            <w:tcW w:type="dxa" w:w="2160"/>
          </w:tcPr>
          <w:p>
            <w:r>
              <w:t>Safe Harbour Analysis</w:t>
            </w:r>
          </w:p>
        </w:tc>
        <w:tc>
          <w:tcPr>
            <w:tcW w:type="dxa" w:w="2160"/>
          </w:tcPr>
          <w:p>
            <w:r>
              <w:t>Eligibility assessment by jurisdiction</w:t>
            </w:r>
          </w:p>
        </w:tc>
        <w:tc>
          <w:tcPr>
            <w:tcW w:type="dxa" w:w="2160"/>
          </w:tcPr>
          <w:p>
            <w:r>
              <w:t>[Date]</w:t>
            </w:r>
          </w:p>
        </w:tc>
        <w:tc>
          <w:tcPr>
            <w:tcW w:type="dxa" w:w="2160"/>
          </w:tcPr>
          <w:p>
            <w:r>
              <w:t>☐</w:t>
            </w:r>
          </w:p>
        </w:tc>
      </w:tr>
      <w:tr>
        <w:tc>
          <w:tcPr>
            <w:tcW w:type="dxa" w:w="2160"/>
          </w:tcPr>
          <w:p>
            <w:r>
              <w:t>Methodology Documentation</w:t>
            </w:r>
          </w:p>
        </w:tc>
        <w:tc>
          <w:tcPr>
            <w:tcW w:type="dxa" w:w="2160"/>
          </w:tcPr>
          <w:p>
            <w:r>
              <w:t>Calculation approach and key assumptions</w:t>
            </w:r>
          </w:p>
        </w:tc>
        <w:tc>
          <w:tcPr>
            <w:tcW w:type="dxa" w:w="2160"/>
          </w:tcPr>
          <w:p>
            <w:r>
              <w:t>[Date]</w:t>
            </w:r>
          </w:p>
        </w:tc>
        <w:tc>
          <w:tcPr>
            <w:tcW w:type="dxa" w:w="2160"/>
          </w:tcPr>
          <w:p>
            <w:r>
              <w:t>☐</w:t>
            </w:r>
          </w:p>
        </w:tc>
      </w:tr>
      <w:tr>
        <w:tc>
          <w:tcPr>
            <w:tcW w:type="dxa" w:w="2160"/>
          </w:tcPr>
          <w:p>
            <w:r>
              <w:t>Internal Controls Memo</w:t>
            </w:r>
          </w:p>
        </w:tc>
        <w:tc>
          <w:tcPr>
            <w:tcW w:type="dxa" w:w="2160"/>
          </w:tcPr>
          <w:p>
            <w:r>
              <w:t>Controls over Pillar Two data and processes</w:t>
            </w:r>
          </w:p>
        </w:tc>
        <w:tc>
          <w:tcPr>
            <w:tcW w:type="dxa" w:w="2160"/>
          </w:tcPr>
          <w:p>
            <w:r>
              <w:t>[Date]</w:t>
            </w:r>
          </w:p>
        </w:tc>
        <w:tc>
          <w:tcPr>
            <w:tcW w:type="dxa" w:w="2160"/>
          </w:tcPr>
          <w:p>
            <w:r>
              <w:t>☐</w:t>
            </w:r>
          </w:p>
        </w:tc>
      </w:tr>
      <w:tr>
        <w:tc>
          <w:tcPr>
            <w:tcW w:type="dxa" w:w="2160"/>
          </w:tcPr>
          <w:p>
            <w:r>
              <w:t>Data Source Mapping</w:t>
            </w:r>
          </w:p>
        </w:tc>
        <w:tc>
          <w:tcPr>
            <w:tcW w:type="dxa" w:w="2160"/>
          </w:tcPr>
          <w:p>
            <w:r>
              <w:t>Source systems and extraction methodology</w:t>
            </w:r>
          </w:p>
        </w:tc>
        <w:tc>
          <w:tcPr>
            <w:tcW w:type="dxa" w:w="2160"/>
          </w:tcPr>
          <w:p>
            <w:r>
              <w:t>[Date]</w:t>
            </w:r>
          </w:p>
        </w:tc>
        <w:tc>
          <w:tcPr>
            <w:tcW w:type="dxa" w:w="2160"/>
          </w:tcPr>
          <w:p>
            <w:r>
              <w:t>☐</w:t>
            </w:r>
          </w:p>
        </w:tc>
      </w:tr>
      <w:tr>
        <w:tc>
          <w:tcPr>
            <w:tcW w:type="dxa" w:w="2160"/>
          </w:tcPr>
          <w:p>
            <w:r>
              <w:t>Reconciliations</w:t>
            </w:r>
          </w:p>
        </w:tc>
        <w:tc>
          <w:tcPr>
            <w:tcW w:type="dxa" w:w="2160"/>
          </w:tcPr>
          <w:p>
            <w:r>
              <w:t>GIR to financial statements reconciliations</w:t>
            </w:r>
          </w:p>
        </w:tc>
        <w:tc>
          <w:tcPr>
            <w:tcW w:type="dxa" w:w="2160"/>
          </w:tcPr>
          <w:p>
            <w:r>
              <w:t>[Date]</w:t>
            </w:r>
          </w:p>
        </w:tc>
        <w:tc>
          <w:tcPr>
            <w:tcW w:type="dxa" w:w="2160"/>
          </w:tcPr>
          <w:p>
            <w:r>
              <w:t>☐</w:t>
            </w:r>
          </w:p>
        </w:tc>
      </w:tr>
      <w:tr>
        <w:tc>
          <w:tcPr>
            <w:tcW w:type="dxa" w:w="2160"/>
          </w:tcPr>
          <w:p>
            <w:r>
              <w:t>Election Documentation</w:t>
            </w:r>
          </w:p>
        </w:tc>
        <w:tc>
          <w:tcPr>
            <w:tcW w:type="dxa" w:w="2160"/>
          </w:tcPr>
          <w:p>
            <w:r>
              <w:t>DFE election and safe harbour elections</w:t>
            </w:r>
          </w:p>
        </w:tc>
        <w:tc>
          <w:tcPr>
            <w:tcW w:type="dxa" w:w="2160"/>
          </w:tcPr>
          <w:p>
            <w:r>
              <w:t>[Date]</w:t>
            </w:r>
          </w:p>
        </w:tc>
        <w:tc>
          <w:tcPr>
            <w:tcW w:type="dxa" w:w="2160"/>
          </w:tcPr>
          <w:p>
            <w:r>
              <w:t>☐</w:t>
            </w:r>
          </w:p>
        </w:tc>
      </w:tr>
    </w:tbl>
    <w:p/>
    <w:p>
      <w:pPr>
        <w:pStyle w:val="Heading1"/>
      </w:pPr>
      <w:r>
        <w:t>6. Internal Controls</w:t>
      </w:r>
    </w:p>
    <w:p>
      <w:r>
        <w:t>We are establishing the following controls over Pillar Two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Control Area</w:t>
            </w:r>
          </w:p>
        </w:tc>
        <w:tc>
          <w:tcPr>
            <w:tcW w:type="dxa" w:w="2880"/>
          </w:tcPr>
          <w:p>
            <w:r>
              <w:rPr>
                <w:b/>
              </w:rPr>
              <w:t>Control Description</w:t>
            </w:r>
          </w:p>
        </w:tc>
        <w:tc>
          <w:tcPr>
            <w:tcW w:type="dxa" w:w="2880"/>
          </w:tcPr>
          <w:p>
            <w:r>
              <w:rPr>
                <w:b/>
              </w:rPr>
              <w:t>Status</w:t>
            </w:r>
          </w:p>
        </w:tc>
      </w:tr>
      <w:tr>
        <w:tc>
          <w:tcPr>
            <w:tcW w:type="dxa" w:w="2880"/>
          </w:tcPr>
          <w:p>
            <w:r>
              <w:t>Data Collection</w:t>
            </w:r>
          </w:p>
        </w:tc>
        <w:tc>
          <w:tcPr>
            <w:tcW w:type="dxa" w:w="2880"/>
          </w:tcPr>
          <w:p>
            <w:r>
              <w:t>Formal data request process with sign-off from local entities</w:t>
            </w:r>
          </w:p>
        </w:tc>
        <w:tc>
          <w:tcPr>
            <w:tcW w:type="dxa" w:w="2880"/>
          </w:tcPr>
          <w:p>
            <w:r>
              <w:t>☐ Implemented ☐ In Progress</w:t>
            </w:r>
          </w:p>
        </w:tc>
      </w:tr>
      <w:tr>
        <w:tc>
          <w:tcPr>
            <w:tcW w:type="dxa" w:w="2880"/>
          </w:tcPr>
          <w:p>
            <w:r>
              <w:t>Data Validation</w:t>
            </w:r>
          </w:p>
        </w:tc>
        <w:tc>
          <w:tcPr>
            <w:tcW w:type="dxa" w:w="2880"/>
          </w:tcPr>
          <w:p>
            <w:r>
              <w:t>Reconciliation of GIR data to source systems</w:t>
            </w:r>
          </w:p>
        </w:tc>
        <w:tc>
          <w:tcPr>
            <w:tcW w:type="dxa" w:w="2880"/>
          </w:tcPr>
          <w:p>
            <w:r>
              <w:t>☐ Implemented ☐ In Progress</w:t>
            </w:r>
          </w:p>
        </w:tc>
      </w:tr>
      <w:tr>
        <w:tc>
          <w:tcPr>
            <w:tcW w:type="dxa" w:w="2880"/>
          </w:tcPr>
          <w:p>
            <w:r>
              <w:t>Calculation Review</w:t>
            </w:r>
          </w:p>
        </w:tc>
        <w:tc>
          <w:tcPr>
            <w:tcW w:type="dxa" w:w="2880"/>
          </w:tcPr>
          <w:p>
            <w:r>
              <w:t>Independent review of ETR and top-up tax calculations</w:t>
            </w:r>
          </w:p>
        </w:tc>
        <w:tc>
          <w:tcPr>
            <w:tcW w:type="dxa" w:w="2880"/>
          </w:tcPr>
          <w:p>
            <w:r>
              <w:t>☐ Implemented ☐ In Progress</w:t>
            </w:r>
          </w:p>
        </w:tc>
      </w:tr>
      <w:tr>
        <w:tc>
          <w:tcPr>
            <w:tcW w:type="dxa" w:w="2880"/>
          </w:tcPr>
          <w:p>
            <w:r>
              <w:t>Disclosure Review</w:t>
            </w:r>
          </w:p>
        </w:tc>
        <w:tc>
          <w:tcPr>
            <w:tcW w:type="dxa" w:w="2880"/>
          </w:tcPr>
          <w:p>
            <w:r>
              <w:t>Review of Pillar Two disclosures by Tax Director and CFO</w:t>
            </w:r>
          </w:p>
        </w:tc>
        <w:tc>
          <w:tcPr>
            <w:tcW w:type="dxa" w:w="2880"/>
          </w:tcPr>
          <w:p>
            <w:r>
              <w:t>☐ Implemented ☐ In Progress</w:t>
            </w:r>
          </w:p>
        </w:tc>
      </w:tr>
      <w:tr>
        <w:tc>
          <w:tcPr>
            <w:tcW w:type="dxa" w:w="2880"/>
          </w:tcPr>
          <w:p>
            <w:r>
              <w:t>Segregation of Duties</w:t>
            </w:r>
          </w:p>
        </w:tc>
        <w:tc>
          <w:tcPr>
            <w:tcW w:type="dxa" w:w="2880"/>
          </w:tcPr>
          <w:p>
            <w:r>
              <w:t>Preparer, reviewer, and approver roles defined</w:t>
            </w:r>
          </w:p>
        </w:tc>
        <w:tc>
          <w:tcPr>
            <w:tcW w:type="dxa" w:w="2880"/>
          </w:tcPr>
          <w:p>
            <w:r>
              <w:t>☐ Implemented ☐ In Progress</w:t>
            </w:r>
          </w:p>
        </w:tc>
      </w:tr>
      <w:tr>
        <w:tc>
          <w:tcPr>
            <w:tcW w:type="dxa" w:w="2880"/>
          </w:tcPr>
          <w:p>
            <w:r>
              <w:t>System Access Controls</w:t>
            </w:r>
          </w:p>
        </w:tc>
        <w:tc>
          <w:tcPr>
            <w:tcW w:type="dxa" w:w="2880"/>
          </w:tcPr>
          <w:p>
            <w:r>
              <w:t>Restricted access to GIR calculation tools</w:t>
            </w:r>
          </w:p>
        </w:tc>
        <w:tc>
          <w:tcPr>
            <w:tcW w:type="dxa" w:w="2880"/>
          </w:tcPr>
          <w:p>
            <w:r>
              <w:t>☐ Implemented ☐ In Progress</w:t>
            </w:r>
          </w:p>
        </w:tc>
      </w:tr>
      <w:tr>
        <w:tc>
          <w:tcPr>
            <w:tcW w:type="dxa" w:w="2880"/>
          </w:tcPr>
          <w:p>
            <w:r>
              <w:t>Change Management</w:t>
            </w:r>
          </w:p>
        </w:tc>
        <w:tc>
          <w:tcPr>
            <w:tcW w:type="dxa" w:w="2880"/>
          </w:tcPr>
          <w:p>
            <w:r>
              <w:t>Process for updating calculations when guidance changes</w:t>
            </w:r>
          </w:p>
        </w:tc>
        <w:tc>
          <w:tcPr>
            <w:tcW w:type="dxa" w:w="2880"/>
          </w:tcPr>
          <w:p>
            <w:r>
              <w:t>☐ Implemented ☐ In Progress</w:t>
            </w:r>
          </w:p>
        </w:tc>
      </w:tr>
    </w:tbl>
    <w:p/>
    <w:p>
      <w:pPr>
        <w:pStyle w:val="Heading1"/>
      </w:pPr>
      <w:r>
        <w:t>7. External Advisory Support</w:t>
      </w:r>
    </w:p>
    <w:tbl>
      <w:tblPr>
        <w:tblStyle w:val="TableGrid"/>
        <w:tblW w:type="auto" w:w="0"/>
        <w:tblLook w:firstColumn="1" w:firstRow="1" w:lastColumn="0" w:lastRow="0" w:noHBand="0" w:noVBand="1" w:val="04A0"/>
      </w:tblPr>
      <w:tblGrid>
        <w:gridCol w:w="4320"/>
        <w:gridCol w:w="4320"/>
      </w:tblGrid>
      <w:tr>
        <w:tc>
          <w:tcPr>
            <w:tcW w:type="dxa" w:w="4320"/>
          </w:tcPr>
          <w:p>
            <w:r>
              <w:rPr>
                <w:b/>
              </w:rPr>
              <w:t>External Advisor Engaged:</w:t>
            </w:r>
          </w:p>
        </w:tc>
        <w:tc>
          <w:tcPr>
            <w:tcW w:type="dxa" w:w="4320"/>
          </w:tcPr>
          <w:p>
            <w:r>
              <w:t>☐ Yes  ☐ No</w:t>
            </w:r>
          </w:p>
        </w:tc>
      </w:tr>
      <w:tr>
        <w:tc>
          <w:tcPr>
            <w:tcW w:type="dxa" w:w="4320"/>
          </w:tcPr>
          <w:p>
            <w:r>
              <w:rPr>
                <w:b/>
              </w:rPr>
              <w:t>Advisor Name:</w:t>
            </w:r>
          </w:p>
        </w:tc>
        <w:tc>
          <w:tcPr>
            <w:tcW w:type="dxa" w:w="4320"/>
          </w:tcPr>
          <w:p>
            <w:r>
              <w:t>[Firm Name, if applicable]</w:t>
            </w:r>
          </w:p>
        </w:tc>
      </w:tr>
      <w:tr>
        <w:tc>
          <w:tcPr>
            <w:tcW w:type="dxa" w:w="4320"/>
          </w:tcPr>
          <w:p>
            <w:r>
              <w:rPr>
                <w:b/>
              </w:rPr>
              <w:t>Scope of Engagement:</w:t>
            </w:r>
          </w:p>
        </w:tc>
        <w:tc>
          <w:tcPr>
            <w:tcW w:type="dxa" w:w="4320"/>
          </w:tcPr>
          <w:p>
            <w:r>
              <w:t>[e.g., Technical advisory, calculation review, implementation support]</w:t>
            </w:r>
          </w:p>
        </w:tc>
      </w:tr>
      <w:tr>
        <w:tc>
          <w:tcPr>
            <w:tcW w:type="dxa" w:w="4320"/>
          </w:tcPr>
          <w:p>
            <w:r>
              <w:rPr>
                <w:b/>
              </w:rPr>
              <w:t>Deliverables:</w:t>
            </w:r>
          </w:p>
        </w:tc>
        <w:tc>
          <w:tcPr>
            <w:tcW w:type="dxa" w:w="4320"/>
          </w:tcPr>
          <w:p>
            <w:r>
              <w:t>[e.g., Impact assessment report, calculation model review, filing support]</w:t>
            </w:r>
          </w:p>
        </w:tc>
      </w:tr>
      <w:tr>
        <w:tc>
          <w:tcPr>
            <w:tcW w:type="dxa" w:w="4320"/>
          </w:tcPr>
          <w:p>
            <w:r>
              <w:rPr>
                <w:b/>
              </w:rPr>
              <w:t>Reliance Available:</w:t>
            </w:r>
          </w:p>
        </w:tc>
        <w:tc>
          <w:tcPr>
            <w:tcW w:type="dxa" w:w="4320"/>
          </w:tcPr>
          <w:p>
            <w:r>
              <w:t>☐ Report available for audit team review  ☐ Direct liaison authorized</w:t>
            </w:r>
          </w:p>
        </w:tc>
      </w:tr>
    </w:tbl>
    <w:p/>
    <w:p>
      <w:pPr>
        <w:pStyle w:val="Heading1"/>
      </w:pPr>
      <w:r>
        <w:t>8. GIR Filing Status</w:t>
      </w:r>
    </w:p>
    <w:tbl>
      <w:tblPr>
        <w:tblStyle w:val="TableGrid"/>
        <w:tblW w:type="auto" w:w="0"/>
        <w:tblLook w:firstColumn="1" w:firstRow="1" w:lastColumn="0" w:lastRow="0" w:noHBand="0" w:noVBand="1" w:val="04A0"/>
      </w:tblPr>
      <w:tblGrid>
        <w:gridCol w:w="4320"/>
        <w:gridCol w:w="4320"/>
      </w:tblGrid>
      <w:tr>
        <w:tc>
          <w:tcPr>
            <w:tcW w:type="dxa" w:w="4320"/>
          </w:tcPr>
          <w:p>
            <w:r>
              <w:rPr>
                <w:b/>
              </w:rPr>
              <w:t>First GIR Filing Deadline:</w:t>
            </w:r>
          </w:p>
        </w:tc>
        <w:tc>
          <w:tcPr>
            <w:tcW w:type="dxa" w:w="4320"/>
          </w:tcPr>
          <w:p>
            <w:r>
              <w:t>[30 June 2026]</w:t>
            </w:r>
          </w:p>
        </w:tc>
      </w:tr>
      <w:tr>
        <w:tc>
          <w:tcPr>
            <w:tcW w:type="dxa" w:w="4320"/>
          </w:tcPr>
          <w:p>
            <w:r>
              <w:rPr>
                <w:b/>
              </w:rPr>
              <w:t>Filing Jurisdiction:</w:t>
            </w:r>
          </w:p>
        </w:tc>
        <w:tc>
          <w:tcPr>
            <w:tcW w:type="dxa" w:w="4320"/>
          </w:tcPr>
          <w:p>
            <w:r>
              <w:t>[Country - typically UPE or DFE location]</w:t>
            </w:r>
          </w:p>
        </w:tc>
      </w:tr>
      <w:tr>
        <w:tc>
          <w:tcPr>
            <w:tcW w:type="dxa" w:w="4320"/>
          </w:tcPr>
          <w:p>
            <w:r>
              <w:rPr>
                <w:b/>
              </w:rPr>
              <w:t>Implementation Status:</w:t>
            </w:r>
          </w:p>
        </w:tc>
        <w:tc>
          <w:tcPr>
            <w:tcW w:type="dxa" w:w="4320"/>
          </w:tcPr>
          <w:p>
            <w:r>
              <w:t>☐ On Track  ☐ Minor Delays  ☐ At Risk</w:t>
            </w:r>
          </w:p>
        </w:tc>
      </w:tr>
      <w:tr>
        <w:tc>
          <w:tcPr>
            <w:tcW w:type="dxa" w:w="4320"/>
          </w:tcPr>
          <w:p>
            <w:r>
              <w:rPr>
                <w:b/>
              </w:rPr>
              <w:t>GIR Preparation Tool:</w:t>
            </w:r>
          </w:p>
        </w:tc>
        <w:tc>
          <w:tcPr>
            <w:tcW w:type="dxa" w:w="4320"/>
          </w:tcPr>
          <w:p>
            <w:r>
              <w:t>[Internal calculator / Third-party software]</w:t>
            </w:r>
          </w:p>
        </w:tc>
      </w:tr>
      <w:tr>
        <w:tc>
          <w:tcPr>
            <w:tcW w:type="dxa" w:w="4320"/>
          </w:tcPr>
          <w:p>
            <w:r>
              <w:rPr>
                <w:b/>
              </w:rPr>
              <w:t>XML Generation Capability:</w:t>
            </w:r>
          </w:p>
        </w:tc>
        <w:tc>
          <w:tcPr>
            <w:tcW w:type="dxa" w:w="4320"/>
          </w:tcPr>
          <w:p>
            <w:r>
              <w:t>☐ Confirmed  ☐ Testing  ☐ Not yet established</w:t>
            </w:r>
          </w:p>
        </w:tc>
      </w:tr>
      <w:tr>
        <w:tc>
          <w:tcPr>
            <w:tcW w:type="dxa" w:w="4320"/>
          </w:tcPr>
          <w:p>
            <w:r>
              <w:rPr>
                <w:b/>
              </w:rPr>
              <w:t>Portal Registration Complete:</w:t>
            </w:r>
          </w:p>
        </w:tc>
        <w:tc>
          <w:tcPr>
            <w:tcW w:type="dxa" w:w="4320"/>
          </w:tcPr>
          <w:p>
            <w:r>
              <w:t>☐ Yes  ☐ In Progress  ☐ Not Started</w:t>
            </w:r>
          </w:p>
        </w:tc>
      </w:tr>
    </w:tbl>
    <w:p/>
    <w:p>
      <w:pPr>
        <w:pStyle w:val="Heading1"/>
      </w:pPr>
      <w:r>
        <w:t>9. Anticipated Audit Considerations</w:t>
      </w:r>
    </w:p>
    <w:p>
      <w:r>
        <w:t>We anticipate the following areas may be of particular interest to the audit team:</w:t>
      </w:r>
    </w:p>
    <w:tbl>
      <w:tblPr>
        <w:tblStyle w:val="TableGrid"/>
        <w:tblW w:type="auto" w:w="0"/>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Consideration</w:t>
            </w:r>
          </w:p>
        </w:tc>
      </w:tr>
      <w:tr>
        <w:tc>
          <w:tcPr>
            <w:tcW w:type="dxa" w:w="4320"/>
          </w:tcPr>
          <w:p>
            <w:r>
              <w:t>Disclosure Completeness</w:t>
            </w:r>
          </w:p>
        </w:tc>
        <w:tc>
          <w:tcPr>
            <w:tcW w:type="dxa" w:w="4320"/>
          </w:tcPr>
          <w:p>
            <w:r>
              <w:t>All required IAS 12.88A-88C disclosures are included</w:t>
            </w:r>
          </w:p>
        </w:tc>
      </w:tr>
      <w:tr>
        <w:tc>
          <w:tcPr>
            <w:tcW w:type="dxa" w:w="4320"/>
          </w:tcPr>
          <w:p>
            <w:r>
              <w:t>Exposure Methodology</w:t>
            </w:r>
          </w:p>
        </w:tc>
        <w:tc>
          <w:tcPr>
            <w:tcW w:type="dxa" w:w="4320"/>
          </w:tcPr>
          <w:p>
            <w:r>
              <w:t>Appropriateness of methodology for estimating Pillar Two exposure</w:t>
            </w:r>
          </w:p>
        </w:tc>
      </w:tr>
      <w:tr>
        <w:tc>
          <w:tcPr>
            <w:tcW w:type="dxa" w:w="4320"/>
          </w:tcPr>
          <w:p>
            <w:r>
              <w:t>Safe Harbour Application</w:t>
            </w:r>
          </w:p>
        </w:tc>
        <w:tc>
          <w:tcPr>
            <w:tcW w:type="dxa" w:w="4320"/>
          </w:tcPr>
          <w:p>
            <w:r>
              <w:t>Eligibility criteria correctly applied for safe harbour elections</w:t>
            </w:r>
          </w:p>
        </w:tc>
      </w:tr>
      <w:tr>
        <w:tc>
          <w:tcPr>
            <w:tcW w:type="dxa" w:w="4320"/>
          </w:tcPr>
          <w:p>
            <w:r>
              <w:t>Data Quality</w:t>
            </w:r>
          </w:p>
        </w:tc>
        <w:tc>
          <w:tcPr>
            <w:tcW w:type="dxa" w:w="4320"/>
          </w:tcPr>
          <w:p>
            <w:r>
              <w:t>Accuracy of data underlying ETR calculations</w:t>
            </w:r>
          </w:p>
        </w:tc>
      </w:tr>
      <w:tr>
        <w:tc>
          <w:tcPr>
            <w:tcW w:type="dxa" w:w="4320"/>
          </w:tcPr>
          <w:p>
            <w:r>
              <w:t>Management Estimates</w:t>
            </w:r>
          </w:p>
        </w:tc>
        <w:tc>
          <w:tcPr>
            <w:tcW w:type="dxa" w:w="4320"/>
          </w:tcPr>
          <w:p>
            <w:r>
              <w:t>Key assumptions and judgments in top-up tax estimation</w:t>
            </w:r>
          </w:p>
        </w:tc>
      </w:tr>
      <w:tr>
        <w:tc>
          <w:tcPr>
            <w:tcW w:type="dxa" w:w="4320"/>
          </w:tcPr>
          <w:p>
            <w:r>
              <w:t>Internal Controls</w:t>
            </w:r>
          </w:p>
        </w:tc>
        <w:tc>
          <w:tcPr>
            <w:tcW w:type="dxa" w:w="4320"/>
          </w:tcPr>
          <w:p>
            <w:r>
              <w:t>Effectiveness of controls over Pillar Two processes</w:t>
            </w:r>
          </w:p>
        </w:tc>
      </w:tr>
    </w:tbl>
    <w:p/>
    <w:p>
      <w:pPr>
        <w:pStyle w:val="Heading1"/>
      </w:pPr>
      <w:r>
        <w:t>10. Meeting Request</w:t>
      </w:r>
    </w:p>
    <w:p>
      <w:r>
        <w:t>I propose we schedule a meeting to discuss:</w:t>
      </w:r>
    </w:p>
    <w:p>
      <w:pPr>
        <w:pStyle w:val="ListBullet"/>
      </w:pPr>
      <w:r>
        <w:t>• Audit approach for Pillar Two disclosures</w:t>
      </w:r>
    </w:p>
    <w:p>
      <w:pPr>
        <w:pStyle w:val="ListBullet"/>
      </w:pPr>
      <w:r>
        <w:t>• Documentation requirements and timeline</w:t>
      </w:r>
    </w:p>
    <w:p>
      <w:pPr>
        <w:pStyle w:val="ListBullet"/>
      </w:pPr>
      <w:r>
        <w:t>• Access to external advisor work (if applicable)</w:t>
      </w:r>
    </w:p>
    <w:p>
      <w:pPr>
        <w:pStyle w:val="ListBullet"/>
      </w:pPr>
      <w:r>
        <w:t>• Coordination with local audit teams (for subsidiary-level testing)</w:t>
      </w:r>
    </w:p>
    <w:p>
      <w:pPr>
        <w:pStyle w:val="ListBullet"/>
      </w:pPr>
      <w:r>
        <w:t>• Timeline for providing audit evidence</w:t>
      </w:r>
    </w:p>
    <w:p>
      <w:pPr>
        <w:pStyle w:val="ListBullet"/>
      </w:pPr>
      <w:r>
        <w:t>• Any specific areas of concern or additional information needed</w:t>
      </w:r>
    </w:p>
    <w:p/>
    <w:tbl>
      <w:tblPr>
        <w:tblStyle w:val="TableGrid"/>
        <w:tblW w:type="auto" w:w="0"/>
        <w:tblLook w:firstColumn="1" w:firstRow="1" w:lastColumn="0" w:lastRow="0" w:noHBand="0" w:noVBand="1" w:val="04A0"/>
      </w:tblPr>
      <w:tblGrid>
        <w:gridCol w:w="4320"/>
        <w:gridCol w:w="4320"/>
      </w:tblGrid>
      <w:tr>
        <w:tc>
          <w:tcPr>
            <w:tcW w:type="dxa" w:w="4320"/>
          </w:tcPr>
          <w:p>
            <w:r>
              <w:rPr>
                <w:b/>
              </w:rPr>
              <w:t>Proposed Meeting Date:</w:t>
            </w:r>
          </w:p>
        </w:tc>
        <w:tc>
          <w:tcPr>
            <w:tcW w:type="dxa" w:w="4320"/>
          </w:tcPr>
          <w:p>
            <w:r>
              <w:t>[Date]</w:t>
            </w:r>
          </w:p>
        </w:tc>
      </w:tr>
      <w:tr>
        <w:tc>
          <w:tcPr>
            <w:tcW w:type="dxa" w:w="4320"/>
          </w:tcPr>
          <w:p>
            <w:r>
              <w:rPr>
                <w:b/>
              </w:rPr>
              <w:t>Proposed Format:</w:t>
            </w:r>
          </w:p>
        </w:tc>
        <w:tc>
          <w:tcPr>
            <w:tcW w:type="dxa" w:w="4320"/>
          </w:tcPr>
          <w:p>
            <w:r>
              <w:t>☐ In-person  ☐ Video call  ☐ At your convenience</w:t>
            </w:r>
          </w:p>
        </w:tc>
      </w:tr>
      <w:tr>
        <w:tc>
          <w:tcPr>
            <w:tcW w:type="dxa" w:w="4320"/>
          </w:tcPr>
          <w:p>
            <w:r>
              <w:rPr>
                <w:b/>
              </w:rPr>
              <w:t>Attendees (our side):</w:t>
            </w:r>
          </w:p>
        </w:tc>
        <w:tc>
          <w:tcPr>
            <w:tcW w:type="dxa" w:w="4320"/>
          </w:tcPr>
          <w:p>
            <w:r>
              <w:t>[Group Tax Director, CFO, Group Financial Controller]</w:t>
            </w:r>
          </w:p>
        </w:tc>
      </w:tr>
      <w:tr>
        <w:tc>
          <w:tcPr>
            <w:tcW w:type="dxa" w:w="4320"/>
          </w:tcPr>
          <w:p>
            <w:r>
              <w:rPr>
                <w:b/>
              </w:rPr>
              <w:t>Duration:</w:t>
            </w:r>
          </w:p>
        </w:tc>
        <w:tc>
          <w:tcPr>
            <w:tcW w:type="dxa" w:w="4320"/>
          </w:tcPr>
          <w:p>
            <w:r>
              <w:t>[1-2 hours recommended]</w:t>
            </w:r>
          </w:p>
        </w:tc>
      </w:tr>
    </w:tbl>
    <w:p/>
    <w:p>
      <w:pPr>
        <w:pStyle w:val="Heading1"/>
      </w:pPr>
      <w:r>
        <w:t>11. Key Contacts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Email</w:t>
            </w:r>
          </w:p>
        </w:tc>
        <w:tc>
          <w:tcPr>
            <w:tcW w:type="dxa" w:w="2160"/>
          </w:tcPr>
          <w:p>
            <w:r>
              <w:rPr>
                <w:b/>
              </w:rPr>
              <w:t>Phone</w:t>
            </w:r>
          </w:p>
        </w:tc>
      </w:tr>
      <w:tr>
        <w:tc>
          <w:tcPr>
            <w:tcW w:type="dxa" w:w="2160"/>
          </w:tcPr>
          <w:p>
            <w:r>
              <w:t>Group Tax Director</w:t>
            </w:r>
          </w:p>
        </w:tc>
        <w:tc>
          <w:tcPr>
            <w:tcW w:type="dxa" w:w="2160"/>
          </w:tcPr>
          <w:p>
            <w:r>
              <w:t>[Name]</w:t>
            </w:r>
          </w:p>
        </w:tc>
        <w:tc>
          <w:tcPr>
            <w:tcW w:type="dxa" w:w="2160"/>
          </w:tcPr>
          <w:p>
            <w:r>
              <w:t>[Email]</w:t>
            </w:r>
          </w:p>
        </w:tc>
        <w:tc>
          <w:tcPr>
            <w:tcW w:type="dxa" w:w="2160"/>
          </w:tcPr>
          <w:p>
            <w:r>
              <w:t>[Phone]</w:t>
            </w:r>
          </w:p>
        </w:tc>
      </w:tr>
      <w:tr>
        <w:tc>
          <w:tcPr>
            <w:tcW w:type="dxa" w:w="2160"/>
          </w:tcPr>
          <w:p>
            <w:r>
              <w:t>GIR Technical Lead</w:t>
            </w:r>
          </w:p>
        </w:tc>
        <w:tc>
          <w:tcPr>
            <w:tcW w:type="dxa" w:w="2160"/>
          </w:tcPr>
          <w:p>
            <w:r>
              <w:t>[Name]</w:t>
            </w:r>
          </w:p>
        </w:tc>
        <w:tc>
          <w:tcPr>
            <w:tcW w:type="dxa" w:w="2160"/>
          </w:tcPr>
          <w:p>
            <w:r>
              <w:t>[Email]</w:t>
            </w:r>
          </w:p>
        </w:tc>
        <w:tc>
          <w:tcPr>
            <w:tcW w:type="dxa" w:w="2160"/>
          </w:tcPr>
          <w:p>
            <w:r>
              <w:t>[Phone]</w:t>
            </w:r>
          </w:p>
        </w:tc>
      </w:tr>
      <w:tr>
        <w:tc>
          <w:tcPr>
            <w:tcW w:type="dxa" w:w="2160"/>
          </w:tcPr>
          <w:p>
            <w:r>
              <w:t>CFO</w:t>
            </w:r>
          </w:p>
        </w:tc>
        <w:tc>
          <w:tcPr>
            <w:tcW w:type="dxa" w:w="2160"/>
          </w:tcPr>
          <w:p>
            <w:r>
              <w:t>[Name]</w:t>
            </w:r>
          </w:p>
        </w:tc>
        <w:tc>
          <w:tcPr>
            <w:tcW w:type="dxa" w:w="2160"/>
          </w:tcPr>
          <w:p>
            <w:r>
              <w:t>[Email]</w:t>
            </w:r>
          </w:p>
        </w:tc>
        <w:tc>
          <w:tcPr>
            <w:tcW w:type="dxa" w:w="2160"/>
          </w:tcPr>
          <w:p>
            <w:r>
              <w:t>[Phone]</w:t>
            </w:r>
          </w:p>
        </w:tc>
      </w:tr>
      <w:tr>
        <w:tc>
          <w:tcPr>
            <w:tcW w:type="dxa" w:w="2160"/>
          </w:tcPr>
          <w:p>
            <w:r>
              <w:t>Group Financial Controller</w:t>
            </w:r>
          </w:p>
        </w:tc>
        <w:tc>
          <w:tcPr>
            <w:tcW w:type="dxa" w:w="2160"/>
          </w:tcPr>
          <w:p>
            <w:r>
              <w:t>[Name]</w:t>
            </w:r>
          </w:p>
        </w:tc>
        <w:tc>
          <w:tcPr>
            <w:tcW w:type="dxa" w:w="2160"/>
          </w:tcPr>
          <w:p>
            <w:r>
              <w:t>[Email]</w:t>
            </w:r>
          </w:p>
        </w:tc>
        <w:tc>
          <w:tcPr>
            <w:tcW w:type="dxa" w:w="2160"/>
          </w:tcPr>
          <w:p>
            <w:r>
              <w:t>[Phone]</w:t>
            </w:r>
          </w:p>
        </w:tc>
      </w:tr>
    </w:tbl>
    <w:p/>
    <w:p>
      <w:r>
        <w:t>Please let me know your availability for a meeting, and do not hesitate to contact me if you require any additional information in advance.</w:t>
      </w:r>
    </w:p>
    <w:p/>
    <w:p>
      <w:r>
        <w:t>Yours sincerely,</w:t>
      </w:r>
    </w:p>
    <w:p/>
    <w:p/>
    <w:p>
      <w:r>
        <w:t>_______________________________</w:t>
      </w:r>
    </w:p>
    <w:p>
      <w:r>
        <w:t>[Name]</w:t>
      </w:r>
    </w:p>
    <w:p>
      <w:r>
        <w:t>Group Tax Director</w:t>
      </w:r>
    </w:p>
    <w:p>
      <w:r>
        <w:t>[Company Name]</w:t>
      </w:r>
    </w:p>
    <w:p/>
    <w:p>
      <w:pPr>
        <w:pStyle w:val="Heading1"/>
      </w:pPr>
      <w:r>
        <w:t>Attachments</w:t>
      </w:r>
    </w:p>
    <w:p>
      <w:r>
        <w:t>☐ Pillar Two Impact Assessment Summary</w:t>
      </w:r>
    </w:p>
    <w:p>
      <w:r>
        <w:t>☐ GIR Structure Overview</w:t>
      </w:r>
    </w:p>
    <w:p>
      <w:r>
        <w:t>☐ Implementation Timeline</w:t>
      </w:r>
    </w:p>
    <w:p>
      <w:r>
        <w:t>☐ Safe Harbour Eligibility Matrix</w:t>
      </w:r>
    </w:p>
    <w:p>
      <w:r>
        <w:t>☐ Internal Controls Framework</w:t>
      </w:r>
    </w:p>
    <w:p>
      <w:r>
        <w:t>☐ [Other relevant documents]</w:t>
      </w:r>
    </w:p>
    <w:p/>
    <w:p>
      <w:r>
        <w:rPr>
          <w:b/>
        </w:rPr>
        <w:t xml:space="preserve">Template Reference: </w:t>
      </w:r>
      <w:r>
        <w:t>External Auditor Notification Letter</w:t>
      </w:r>
    </w:p>
    <w:p/>
    <w:p>
      <w:r>
        <w:rPr>
          <w:b/>
        </w:rPr>
        <w:t xml:space="preserve">Source: </w:t>
      </w:r>
      <w:r>
        <w:t>GloBE Information Return: Complete Filing Implementation - Section 14.3.7 External Auditor Notification</w:t>
      </w:r>
    </w:p>
    <w:p/>
    <w:p>
      <w:r>
        <w:rPr>
          <w:b/>
        </w:rPr>
        <w:t xml:space="preserve">Version: </w:t>
      </w:r>
      <w:r>
        <w:t>1.0 |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