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CONFIDENTIAL</w:t>
      </w:r>
    </w:p>
    <w:p/>
    <w:p>
      <w:pPr>
        <w:pStyle w:val="Title"/>
        <w:jc w:val="center"/>
      </w:pPr>
      <w:r>
        <w:t>Board/Management Briefing Memo</w:t>
      </w:r>
    </w:p>
    <w:p>
      <w:pPr>
        <w:jc w:val="center"/>
      </w:pPr>
      <w:r>
        <w:t>Pillar Two GloBE Information Return Implementation</w:t>
      </w:r>
    </w:p>
    <w:p/>
    <w:tbl>
      <w:tblPr>
        <w:tblStyle w:val="TableGrid"/>
        <w:tblW w:type="auto" w:w="0"/>
        <w:tblLook w:firstColumn="1" w:firstRow="1" w:lastColumn="0" w:lastRow="0" w:noHBand="0" w:noVBand="1" w:val="04A0"/>
      </w:tblPr>
      <w:tblGrid>
        <w:gridCol w:w="4320"/>
        <w:gridCol w:w="4320"/>
      </w:tblGrid>
      <w:tr>
        <w:tc>
          <w:tcPr>
            <w:tcW w:type="dxa" w:w="4320"/>
          </w:tcPr>
          <w:p>
            <w:r>
              <w:rPr>
                <w:b/>
              </w:rPr>
              <w:t>TO:</w:t>
            </w:r>
          </w:p>
        </w:tc>
        <w:tc>
          <w:tcPr>
            <w:tcW w:type="dxa" w:w="4320"/>
          </w:tcPr>
          <w:p>
            <w:r>
              <w:t>[Audit Committee / Board of Directors / Executive Management]</w:t>
            </w:r>
          </w:p>
        </w:tc>
      </w:tr>
      <w:tr>
        <w:tc>
          <w:tcPr>
            <w:tcW w:type="dxa" w:w="4320"/>
          </w:tcPr>
          <w:p>
            <w:r>
              <w:rPr>
                <w:b/>
              </w:rPr>
              <w:t>FROM:</w:t>
            </w:r>
          </w:p>
        </w:tc>
        <w:tc>
          <w:tcPr>
            <w:tcW w:type="dxa" w:w="4320"/>
          </w:tcPr>
          <w:p>
            <w:r>
              <w:t>[Group Tax Director / CFO]</w:t>
            </w:r>
          </w:p>
        </w:tc>
      </w:tr>
      <w:tr>
        <w:tc>
          <w:tcPr>
            <w:tcW w:type="dxa" w:w="4320"/>
          </w:tcPr>
          <w:p>
            <w:r>
              <w:rPr>
                <w:b/>
              </w:rPr>
              <w:t>DATE:</w:t>
            </w:r>
          </w:p>
        </w:tc>
        <w:tc>
          <w:tcPr>
            <w:tcW w:type="dxa" w:w="4320"/>
          </w:tcPr>
          <w:p>
            <w:r>
              <w:t>[DD/MM/YYYY]</w:t>
            </w:r>
          </w:p>
        </w:tc>
      </w:tr>
      <w:tr>
        <w:tc>
          <w:tcPr>
            <w:tcW w:type="dxa" w:w="4320"/>
          </w:tcPr>
          <w:p>
            <w:r>
              <w:rPr>
                <w:b/>
              </w:rPr>
              <w:t>SUBJECT:</w:t>
            </w:r>
          </w:p>
        </w:tc>
        <w:tc>
          <w:tcPr>
            <w:tcW w:type="dxa" w:w="4320"/>
          </w:tcPr>
          <w:p>
            <w:r>
              <w:t>Pillar Two GloBE Information Return – Implementation Update</w:t>
            </w:r>
          </w:p>
        </w:tc>
      </w:tr>
      <w:tr>
        <w:tc>
          <w:tcPr>
            <w:tcW w:type="dxa" w:w="4320"/>
          </w:tcPr>
          <w:p>
            <w:r>
              <w:rPr>
                <w:b/>
              </w:rPr>
              <w:t>MEETING DATE:</w:t>
            </w:r>
          </w:p>
        </w:tc>
        <w:tc>
          <w:tcPr>
            <w:tcW w:type="dxa" w:w="4320"/>
          </w:tcPr>
          <w:p>
            <w:r>
              <w:t>[Next Board/Committee Meeting Date]</w:t>
            </w:r>
          </w:p>
        </w:tc>
      </w:tr>
    </w:tbl>
    <w:p/>
    <w:p>
      <w:pPr>
        <w:pStyle w:val="Heading1"/>
      </w:pPr>
      <w:r>
        <w:t>1. Executive Summary</w:t>
      </w:r>
    </w:p>
    <w:p>
      <w:r>
        <w:t>[MNE Group Name] is subject to the OECD Pillar Two global minimum tax rules effective for accounting periods beginning on or after 31 December 2023. This memo provides an update on our implementation progress toward the first GloBE Information Return (GIR) filing.</w:t>
      </w:r>
    </w:p>
    <w:p>
      <w:r>
        <w:rPr>
          <w:b/>
        </w:rPr>
        <w:t>KEY POINTS:</w:t>
      </w:r>
    </w:p>
    <w:p>
      <w:pPr>
        <w:pStyle w:val="ListBullet"/>
      </w:pPr>
      <w:r>
        <w:t>• First GIR filing deadline: 30 June 2026 (for FY ending 31 December 2024)</w:t>
      </w:r>
    </w:p>
    <w:p>
      <w:pPr>
        <w:pStyle w:val="ListBullet"/>
      </w:pPr>
      <w:r>
        <w:t>• Estimated top-up tax exposure: [€X to €X million]</w:t>
      </w:r>
    </w:p>
    <w:p>
      <w:pPr>
        <w:pStyle w:val="ListBullet"/>
      </w:pPr>
      <w:r>
        <w:t>• Implementation status: [On Track / At Risk / Behind Schedule]</w:t>
      </w:r>
    </w:p>
    <w:p>
      <w:pPr>
        <w:pStyle w:val="ListBullet"/>
      </w:pPr>
      <w:r>
        <w:t>• Resource investment: [£X total including internal and external]</w:t>
      </w:r>
    </w:p>
    <w:p>
      <w:pPr>
        <w:pStyle w:val="ListBullet"/>
      </w:pPr>
      <w:r>
        <w:t>• Key risk: [Primary risk area]</w:t>
      </w:r>
    </w:p>
    <w:p/>
    <w:p>
      <w:pPr>
        <w:pStyle w:val="Heading1"/>
      </w:pPr>
      <w:r>
        <w:t>2. Background: What is Pillar Two?</w:t>
      </w:r>
    </w:p>
    <w:p>
      <w:pPr>
        <w:pStyle w:val="Heading2"/>
      </w:pPr>
      <w:r>
        <w:t>2.1 Overview</w:t>
      </w:r>
    </w:p>
    <w:p>
      <w:r>
        <w:t>Pillar Two is a global tax reform initiative developed by the OECD/G20 Inclusive Framework, designed to ensure large multinational enterprises (MNEs) pay a minimum 15% effective tax rate in every jurisdiction where they operate. Over 140 countries have agreed to implement these rules.</w:t>
      </w:r>
    </w:p>
    <w:tbl>
      <w:tblPr>
        <w:tblStyle w:val="TableGrid"/>
        <w:tblW w:type="auto" w:w="0"/>
        <w:tblLook w:firstColumn="1" w:firstRow="1" w:lastColumn="0" w:lastRow="0" w:noHBand="0" w:noVBand="1" w:val="04A0"/>
      </w:tblPr>
      <w:tblGrid>
        <w:gridCol w:w="4320"/>
        <w:gridCol w:w="4320"/>
      </w:tblGrid>
      <w:tr>
        <w:tc>
          <w:tcPr>
            <w:tcW w:type="dxa" w:w="4320"/>
          </w:tcPr>
          <w:p>
            <w:r>
              <w:rPr>
                <w:b/>
              </w:rPr>
              <w:t>Rule</w:t>
            </w:r>
          </w:p>
        </w:tc>
        <w:tc>
          <w:tcPr>
            <w:tcW w:type="dxa" w:w="4320"/>
          </w:tcPr>
          <w:p>
            <w:r>
              <w:rPr>
                <w:b/>
              </w:rPr>
              <w:t>Key Details</w:t>
            </w:r>
          </w:p>
        </w:tc>
      </w:tr>
      <w:tr>
        <w:tc>
          <w:tcPr>
            <w:tcW w:type="dxa" w:w="4320"/>
          </w:tcPr>
          <w:p>
            <w:r>
              <w:rPr>
                <w:b/>
              </w:rPr>
              <w:t>Scope</w:t>
            </w:r>
          </w:p>
        </w:tc>
        <w:tc>
          <w:tcPr>
            <w:tcW w:type="dxa" w:w="4320"/>
          </w:tcPr>
          <w:p>
            <w:r>
              <w:t>MNE Groups with consolidated revenue ≥€750 million in 2 of last 4 years</w:t>
            </w:r>
          </w:p>
        </w:tc>
      </w:tr>
      <w:tr>
        <w:tc>
          <w:tcPr>
            <w:tcW w:type="dxa" w:w="4320"/>
          </w:tcPr>
          <w:p>
            <w:r>
              <w:rPr>
                <w:b/>
              </w:rPr>
              <w:t>Minimum Rate</w:t>
            </w:r>
          </w:p>
        </w:tc>
        <w:tc>
          <w:tcPr>
            <w:tcW w:type="dxa" w:w="4320"/>
          </w:tcPr>
          <w:p>
            <w:r>
              <w:t>15% Effective Tax Rate per jurisdiction</w:t>
            </w:r>
          </w:p>
        </w:tc>
      </w:tr>
      <w:tr>
        <w:tc>
          <w:tcPr>
            <w:tcW w:type="dxa" w:w="4320"/>
          </w:tcPr>
          <w:p>
            <w:r>
              <w:rPr>
                <w:b/>
              </w:rPr>
              <w:t>Mechanism</w:t>
            </w:r>
          </w:p>
        </w:tc>
        <w:tc>
          <w:tcPr>
            <w:tcW w:type="dxa" w:w="4320"/>
          </w:tcPr>
          <w:p>
            <w:r>
              <w:t>Top-up tax payable where jurisdictional ETR falls below 15%</w:t>
            </w:r>
          </w:p>
        </w:tc>
      </w:tr>
      <w:tr>
        <w:tc>
          <w:tcPr>
            <w:tcW w:type="dxa" w:w="4320"/>
          </w:tcPr>
          <w:p>
            <w:r>
              <w:rPr>
                <w:b/>
              </w:rPr>
              <w:t>GIR Requirement</w:t>
            </w:r>
          </w:p>
        </w:tc>
        <w:tc>
          <w:tcPr>
            <w:tcW w:type="dxa" w:w="4320"/>
          </w:tcPr>
          <w:p>
            <w:r>
              <w:t>Standardised annual information return with ~480 data points</w:t>
            </w:r>
          </w:p>
        </w:tc>
      </w:tr>
      <w:tr>
        <w:tc>
          <w:tcPr>
            <w:tcW w:type="dxa" w:w="4320"/>
          </w:tcPr>
          <w:p>
            <w:r>
              <w:rPr>
                <w:b/>
              </w:rPr>
              <w:t>First Filing</w:t>
            </w:r>
          </w:p>
        </w:tc>
        <w:tc>
          <w:tcPr>
            <w:tcW w:type="dxa" w:w="4320"/>
          </w:tcPr>
          <w:p>
            <w:r>
              <w:t>30 June 2026 for fiscal years ending 31 December 2024</w:t>
            </w:r>
          </w:p>
        </w:tc>
      </w:tr>
      <w:tr>
        <w:tc>
          <w:tcPr>
            <w:tcW w:type="dxa" w:w="4320"/>
          </w:tcPr>
          <w:p>
            <w:r>
              <w:rPr>
                <w:b/>
              </w:rPr>
              <w:t>Filing Period</w:t>
            </w:r>
          </w:p>
        </w:tc>
        <w:tc>
          <w:tcPr>
            <w:tcW w:type="dxa" w:w="4320"/>
          </w:tcPr>
          <w:p>
            <w:r>
              <w:t>18 months for first year; 15 months thereafter</w:t>
            </w:r>
          </w:p>
        </w:tc>
      </w:tr>
      <w:tr>
        <w:tc>
          <w:tcPr>
            <w:tcW w:type="dxa" w:w="4320"/>
          </w:tcPr>
          <w:p>
            <w:r>
              <w:rPr>
                <w:b/>
              </w:rPr>
              <w:t>Implementing Countries</w:t>
            </w:r>
          </w:p>
        </w:tc>
        <w:tc>
          <w:tcPr>
            <w:tcW w:type="dxa" w:w="4320"/>
          </w:tcPr>
          <w:p>
            <w:r>
              <w:t>35+ countries with rules effective 2024; 60+ expected by end 2025</w:t>
            </w:r>
          </w:p>
        </w:tc>
      </w:tr>
    </w:tbl>
    <w:p/>
    <w:p>
      <w:pPr>
        <w:pStyle w:val="Heading2"/>
      </w:pPr>
      <w:r>
        <w:t>2.2 The GloBE Information Return</w:t>
      </w:r>
    </w:p>
    <w:p>
      <w:r>
        <w:t>The GIR is a standardised annual filing containing approximately 480 data points, organised into three sections: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Section</w:t>
            </w:r>
          </w:p>
        </w:tc>
        <w:tc>
          <w:tcPr>
            <w:tcW w:type="dxa" w:w="2880"/>
          </w:tcPr>
          <w:p>
            <w:r>
              <w:rPr>
                <w:b/>
              </w:rPr>
              <w:t>Content</w:t>
            </w:r>
          </w:p>
        </w:tc>
        <w:tc>
          <w:tcPr>
            <w:tcW w:type="dxa" w:w="2880"/>
          </w:tcPr>
          <w:p>
            <w:r>
              <w:rPr>
                <w:b/>
              </w:rPr>
              <w:t>Data Points</w:t>
            </w:r>
          </w:p>
        </w:tc>
      </w:tr>
      <w:tr>
        <w:tc>
          <w:tcPr>
            <w:tcW w:type="dxa" w:w="2880"/>
          </w:tcPr>
          <w:p>
            <w:r>
              <w:t>Section 1</w:t>
            </w:r>
          </w:p>
        </w:tc>
        <w:tc>
          <w:tcPr>
            <w:tcW w:type="dxa" w:w="2880"/>
          </w:tcPr>
          <w:p>
            <w:r>
              <w:t>MNE Group Information (entity structure, ownership, identification)</w:t>
            </w:r>
          </w:p>
        </w:tc>
        <w:tc>
          <w:tcPr>
            <w:tcW w:type="dxa" w:w="2880"/>
          </w:tcPr>
          <w:p>
            <w:r>
              <w:t>~50+</w:t>
            </w:r>
          </w:p>
        </w:tc>
      </w:tr>
      <w:tr>
        <w:tc>
          <w:tcPr>
            <w:tcW w:type="dxa" w:w="2880"/>
          </w:tcPr>
          <w:p>
            <w:r>
              <w:t>Section 2</w:t>
            </w:r>
          </w:p>
        </w:tc>
        <w:tc>
          <w:tcPr>
            <w:tcW w:type="dxa" w:w="2880"/>
          </w:tcPr>
          <w:p>
            <w:r>
              <w:t>Safe Harbour Elections and Exclusions</w:t>
            </w:r>
          </w:p>
        </w:tc>
        <w:tc>
          <w:tcPr>
            <w:tcW w:type="dxa" w:w="2880"/>
          </w:tcPr>
          <w:p>
            <w:r>
              <w:t>Variable</w:t>
            </w:r>
          </w:p>
        </w:tc>
      </w:tr>
      <w:tr>
        <w:tc>
          <w:tcPr>
            <w:tcW w:type="dxa" w:w="2880"/>
          </w:tcPr>
          <w:p>
            <w:r>
              <w:t>Section 3</w:t>
            </w:r>
          </w:p>
        </w:tc>
        <w:tc>
          <w:tcPr>
            <w:tcW w:type="dxa" w:w="2880"/>
          </w:tcPr>
          <w:p>
            <w:r>
              <w:t>GloBE Computations (ETR calculation, top-up tax by jurisdiction)</w:t>
            </w:r>
          </w:p>
        </w:tc>
        <w:tc>
          <w:tcPr>
            <w:tcW w:type="dxa" w:w="2880"/>
          </w:tcPr>
          <w:p>
            <w:r>
              <w:t>~400</w:t>
            </w:r>
          </w:p>
        </w:tc>
      </w:tr>
    </w:tbl>
    <w:p/>
    <w:p>
      <w:pPr>
        <w:pStyle w:val="Heading1"/>
      </w:pPr>
      <w:r>
        <w:t>3. Scope and Impact for [MNE Group Name]</w:t>
      </w:r>
    </w:p>
    <w:p>
      <w:pPr>
        <w:pStyle w:val="Heading2"/>
      </w:pPr>
      <w:r>
        <w:t>3.1 Group Structure</w:t>
      </w:r>
    </w:p>
    <w:tbl>
      <w:tblPr>
        <w:tblStyle w:val="TableGrid"/>
        <w:tblW w:type="auto" w:w="0"/>
        <w:tblLook w:firstColumn="1" w:firstRow="1" w:lastColumn="0" w:lastRow="0" w:noHBand="0" w:noVBand="1" w:val="04A0"/>
      </w:tblPr>
      <w:tblGrid>
        <w:gridCol w:w="4320"/>
        <w:gridCol w:w="4320"/>
      </w:tblGrid>
      <w:tr>
        <w:tc>
          <w:tcPr>
            <w:tcW w:type="dxa" w:w="4320"/>
          </w:tcPr>
          <w:p>
            <w:r>
              <w:rPr>
                <w:b/>
              </w:rPr>
              <w:t>Consolidated Revenue (FY[XXXX]):</w:t>
            </w:r>
          </w:p>
        </w:tc>
        <w:tc>
          <w:tcPr>
            <w:tcW w:type="dxa" w:w="4320"/>
          </w:tcPr>
          <w:p>
            <w:r>
              <w:t>[€X billion]</w:t>
            </w:r>
          </w:p>
        </w:tc>
      </w:tr>
      <w:tr>
        <w:tc>
          <w:tcPr>
            <w:tcW w:type="dxa" w:w="4320"/>
          </w:tcPr>
          <w:p>
            <w:r>
              <w:rPr>
                <w:b/>
              </w:rPr>
              <w:t>Number of Jurisdictions:</w:t>
            </w:r>
          </w:p>
        </w:tc>
        <w:tc>
          <w:tcPr>
            <w:tcW w:type="dxa" w:w="4320"/>
          </w:tcPr>
          <w:p>
            <w:r>
              <w:t>[XX]</w:t>
            </w:r>
          </w:p>
        </w:tc>
      </w:tr>
      <w:tr>
        <w:tc>
          <w:tcPr>
            <w:tcW w:type="dxa" w:w="4320"/>
          </w:tcPr>
          <w:p>
            <w:r>
              <w:rPr>
                <w:b/>
              </w:rPr>
              <w:t>Number of Constituent Entities:</w:t>
            </w:r>
          </w:p>
        </w:tc>
        <w:tc>
          <w:tcPr>
            <w:tcW w:type="dxa" w:w="4320"/>
          </w:tcPr>
          <w:p>
            <w:r>
              <w:t>[XXX]</w:t>
            </w:r>
          </w:p>
        </w:tc>
      </w:tr>
      <w:tr>
        <w:tc>
          <w:tcPr>
            <w:tcW w:type="dxa" w:w="4320"/>
          </w:tcPr>
          <w:p>
            <w:r>
              <w:rPr>
                <w:b/>
              </w:rPr>
              <w:t>Ultimate Parent Entity Jurisdiction:</w:t>
            </w:r>
          </w:p>
        </w:tc>
        <w:tc>
          <w:tcPr>
            <w:tcW w:type="dxa" w:w="4320"/>
          </w:tcPr>
          <w:p>
            <w:r>
              <w:t>[Country]</w:t>
            </w:r>
          </w:p>
        </w:tc>
      </w:tr>
      <w:tr>
        <w:tc>
          <w:tcPr>
            <w:tcW w:type="dxa" w:w="4320"/>
          </w:tcPr>
          <w:p>
            <w:r>
              <w:rPr>
                <w:b/>
              </w:rPr>
              <w:t>Designated Filing Entity:</w:t>
            </w:r>
          </w:p>
        </w:tc>
        <w:tc>
          <w:tcPr>
            <w:tcW w:type="dxa" w:w="4320"/>
          </w:tcPr>
          <w:p>
            <w:r>
              <w:t>[Entity Name / Jurisdiction]</w:t>
            </w:r>
          </w:p>
        </w:tc>
      </w:tr>
      <w:tr>
        <w:tc>
          <w:tcPr>
            <w:tcW w:type="dxa" w:w="4320"/>
          </w:tcPr>
          <w:p>
            <w:r>
              <w:rPr>
                <w:b/>
              </w:rPr>
              <w:t>Fiscal Year End:</w:t>
            </w:r>
          </w:p>
        </w:tc>
        <w:tc>
          <w:tcPr>
            <w:tcW w:type="dxa" w:w="4320"/>
          </w:tcPr>
          <w:p>
            <w:r>
              <w:t>[DD Month]</w:t>
            </w:r>
          </w:p>
        </w:tc>
      </w:tr>
      <w:tr>
        <w:tc>
          <w:tcPr>
            <w:tcW w:type="dxa" w:w="4320"/>
          </w:tcPr>
          <w:p>
            <w:r>
              <w:rPr>
                <w:b/>
              </w:rPr>
              <w:t>First Fiscal Year in Scope:</w:t>
            </w:r>
          </w:p>
        </w:tc>
        <w:tc>
          <w:tcPr>
            <w:tcW w:type="dxa" w:w="4320"/>
          </w:tcPr>
          <w:p>
            <w:r>
              <w:t>[FY20XX]</w:t>
            </w:r>
          </w:p>
        </w:tc>
      </w:tr>
    </w:tbl>
    <w:p/>
    <w:p>
      <w:pPr>
        <w:pStyle w:val="Heading2"/>
      </w:pPr>
      <w:r>
        <w:t>3.2 Top-up Tax Exposure Assessment</w:t>
      </w:r>
    </w:p>
    <w:p>
      <w:r>
        <w:t>Preliminary analysis indicates the following jurisdictions may have ETRs below 15%: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Jurisdiction</w:t>
            </w:r>
          </w:p>
        </w:tc>
        <w:tc>
          <w:tcPr>
            <w:tcW w:type="dxa" w:w="1728"/>
          </w:tcPr>
          <w:p>
            <w:r>
              <w:rPr>
                <w:b/>
              </w:rPr>
              <w:t>Estimated ETR</w:t>
            </w:r>
          </w:p>
        </w:tc>
        <w:tc>
          <w:tcPr>
            <w:tcW w:type="dxa" w:w="1728"/>
          </w:tcPr>
          <w:p>
            <w:r>
              <w:rPr>
                <w:b/>
              </w:rPr>
              <w:t>Top-up Tax %</w:t>
            </w:r>
          </w:p>
        </w:tc>
        <w:tc>
          <w:tcPr>
            <w:tcW w:type="dxa" w:w="1728"/>
          </w:tcPr>
          <w:p>
            <w:r>
              <w:rPr>
                <w:b/>
              </w:rPr>
              <w:t>Estimated Top-up Tax</w:t>
            </w:r>
          </w:p>
        </w:tc>
        <w:tc>
          <w:tcPr>
            <w:tcW w:type="dxa" w:w="1728"/>
          </w:tcPr>
          <w:p>
            <w:r>
              <w:rPr>
                <w:b/>
              </w:rPr>
              <w:t>Safe Harbour Eligible</w:t>
            </w:r>
          </w:p>
        </w:tc>
      </w:tr>
      <w:tr>
        <w:tc>
          <w:tcPr>
            <w:tcW w:type="dxa" w:w="1728"/>
          </w:tcPr>
          <w:p>
            <w:r>
              <w:t>[Jurisdiction 1]</w:t>
            </w:r>
          </w:p>
        </w:tc>
        <w:tc>
          <w:tcPr>
            <w:tcW w:type="dxa" w:w="1728"/>
          </w:tcPr>
          <w:p>
            <w:r>
              <w:t>[X.X%]</w:t>
            </w:r>
          </w:p>
        </w:tc>
        <w:tc>
          <w:tcPr>
            <w:tcW w:type="dxa" w:w="1728"/>
          </w:tcPr>
          <w:p>
            <w:r>
              <w:t>[X.X%]</w:t>
            </w:r>
          </w:p>
        </w:tc>
        <w:tc>
          <w:tcPr>
            <w:tcW w:type="dxa" w:w="1728"/>
          </w:tcPr>
          <w:p>
            <w:r>
              <w:t>[€Xm]</w:t>
            </w:r>
          </w:p>
        </w:tc>
        <w:tc>
          <w:tcPr>
            <w:tcW w:type="dxa" w:w="1728"/>
          </w:tcPr>
          <w:p>
            <w:r>
              <w:t>☐ Yes ☐ No</w:t>
            </w:r>
          </w:p>
        </w:tc>
      </w:tr>
      <w:tr>
        <w:tc>
          <w:tcPr>
            <w:tcW w:type="dxa" w:w="1728"/>
          </w:tcPr>
          <w:p>
            <w:r>
              <w:t>[Jurisdiction 2]</w:t>
            </w:r>
          </w:p>
        </w:tc>
        <w:tc>
          <w:tcPr>
            <w:tcW w:type="dxa" w:w="1728"/>
          </w:tcPr>
          <w:p>
            <w:r>
              <w:t>[X.X%]</w:t>
            </w:r>
          </w:p>
        </w:tc>
        <w:tc>
          <w:tcPr>
            <w:tcW w:type="dxa" w:w="1728"/>
          </w:tcPr>
          <w:p>
            <w:r>
              <w:t>[X.X%]</w:t>
            </w:r>
          </w:p>
        </w:tc>
        <w:tc>
          <w:tcPr>
            <w:tcW w:type="dxa" w:w="1728"/>
          </w:tcPr>
          <w:p>
            <w:r>
              <w:t>[€Xm]</w:t>
            </w:r>
          </w:p>
        </w:tc>
        <w:tc>
          <w:tcPr>
            <w:tcW w:type="dxa" w:w="1728"/>
          </w:tcPr>
          <w:p>
            <w:r>
              <w:t>☐ Yes ☐ No</w:t>
            </w:r>
          </w:p>
        </w:tc>
      </w:tr>
      <w:tr>
        <w:tc>
          <w:tcPr>
            <w:tcW w:type="dxa" w:w="1728"/>
          </w:tcPr>
          <w:p>
            <w:r>
              <w:t>[Jurisdiction 3]</w:t>
            </w:r>
          </w:p>
        </w:tc>
        <w:tc>
          <w:tcPr>
            <w:tcW w:type="dxa" w:w="1728"/>
          </w:tcPr>
          <w:p>
            <w:r>
              <w:t>[X.X%]</w:t>
            </w:r>
          </w:p>
        </w:tc>
        <w:tc>
          <w:tcPr>
            <w:tcW w:type="dxa" w:w="1728"/>
          </w:tcPr>
          <w:p>
            <w:r>
              <w:t>[X.X%]</w:t>
            </w:r>
          </w:p>
        </w:tc>
        <w:tc>
          <w:tcPr>
            <w:tcW w:type="dxa" w:w="1728"/>
          </w:tcPr>
          <w:p>
            <w:r>
              <w:t>[€Xm]</w:t>
            </w:r>
          </w:p>
        </w:tc>
        <w:tc>
          <w:tcPr>
            <w:tcW w:type="dxa" w:w="1728"/>
          </w:tcPr>
          <w:p>
            <w:r>
              <w:t>☐ Yes ☐ No</w:t>
            </w:r>
          </w:p>
        </w:tc>
      </w:tr>
      <w:tr>
        <w:tc>
          <w:tcPr>
            <w:tcW w:type="dxa" w:w="1728"/>
          </w:tcPr>
          <w:p>
            <w:r>
              <w:t>[Jurisdiction 4]</w:t>
            </w:r>
          </w:p>
        </w:tc>
        <w:tc>
          <w:tcPr>
            <w:tcW w:type="dxa" w:w="1728"/>
          </w:tcPr>
          <w:p>
            <w:r>
              <w:t>[X.X%]</w:t>
            </w:r>
          </w:p>
        </w:tc>
        <w:tc>
          <w:tcPr>
            <w:tcW w:type="dxa" w:w="1728"/>
          </w:tcPr>
          <w:p>
            <w:r>
              <w:t>[X.X%]</w:t>
            </w:r>
          </w:p>
        </w:tc>
        <w:tc>
          <w:tcPr>
            <w:tcW w:type="dxa" w:w="1728"/>
          </w:tcPr>
          <w:p>
            <w:r>
              <w:t>[€Xm]</w:t>
            </w:r>
          </w:p>
        </w:tc>
        <w:tc>
          <w:tcPr>
            <w:tcW w:type="dxa" w:w="1728"/>
          </w:tcPr>
          <w:p>
            <w:r>
              <w:t>☐ Yes ☐ No</w:t>
            </w:r>
          </w:p>
        </w:tc>
      </w:tr>
      <w:tr>
        <w:tc>
          <w:tcPr>
            <w:tcW w:type="dxa" w:w="1728"/>
          </w:tcPr>
          <w:p>
            <w:r>
              <w:t>[Jurisdiction 5]</w:t>
            </w:r>
          </w:p>
        </w:tc>
        <w:tc>
          <w:tcPr>
            <w:tcW w:type="dxa" w:w="1728"/>
          </w:tcPr>
          <w:p>
            <w:r>
              <w:t>[X.X%]</w:t>
            </w:r>
          </w:p>
        </w:tc>
        <w:tc>
          <w:tcPr>
            <w:tcW w:type="dxa" w:w="1728"/>
          </w:tcPr>
          <w:p>
            <w:r>
              <w:t>[X.X%]</w:t>
            </w:r>
          </w:p>
        </w:tc>
        <w:tc>
          <w:tcPr>
            <w:tcW w:type="dxa" w:w="1728"/>
          </w:tcPr>
          <w:p>
            <w:r>
              <w:t>[€Xm]</w:t>
            </w:r>
          </w:p>
        </w:tc>
        <w:tc>
          <w:tcPr>
            <w:tcW w:type="dxa" w:w="1728"/>
          </w:tcPr>
          <w:p>
            <w:r>
              <w:t>☐ Yes ☐ No</w:t>
            </w:r>
          </w:p>
        </w:tc>
      </w:tr>
    </w:tbl>
    <w:p/>
    <w:p>
      <w:r>
        <w:rPr>
          <w:b/>
        </w:rPr>
        <w:t xml:space="preserve">Total Estimated Group Top-up Tax Exposure: </w:t>
      </w:r>
      <w:r>
        <w:t>[€X million to €X million]</w:t>
      </w:r>
    </w:p>
    <w:p/>
    <w:p>
      <w:pPr>
        <w:pStyle w:val="Heading2"/>
      </w:pPr>
      <w:r>
        <w:t>3.3 Safe Harbour Applicability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Safe Harbour Type</w:t>
            </w:r>
          </w:p>
        </w:tc>
        <w:tc>
          <w:tcPr>
            <w:tcW w:type="dxa" w:w="2880"/>
          </w:tcPr>
          <w:p>
            <w:r>
              <w:rPr>
                <w:b/>
              </w:rPr>
              <w:t>Jurisdictions Eligible</w:t>
            </w:r>
          </w:p>
        </w:tc>
        <w:tc>
          <w:tcPr>
            <w:tcW w:type="dxa" w:w="2880"/>
          </w:tcPr>
          <w:p>
            <w:r>
              <w:rPr>
                <w:b/>
              </w:rPr>
              <w:t>Impact</w:t>
            </w:r>
          </w:p>
        </w:tc>
      </w:tr>
      <w:tr>
        <w:tc>
          <w:tcPr>
            <w:tcW w:type="dxa" w:w="2880"/>
          </w:tcPr>
          <w:p>
            <w:r>
              <w:t>Transitional CbCR Safe Harbour</w:t>
            </w:r>
          </w:p>
        </w:tc>
        <w:tc>
          <w:tcPr>
            <w:tcW w:type="dxa" w:w="2880"/>
          </w:tcPr>
          <w:p>
            <w:r>
              <w:t>[X] jurisdictions</w:t>
            </w:r>
          </w:p>
        </w:tc>
        <w:tc>
          <w:tcPr>
            <w:tcW w:type="dxa" w:w="2880"/>
          </w:tcPr>
          <w:p>
            <w:r>
              <w:t>Reduced reporting; no top-up tax</w:t>
            </w:r>
          </w:p>
        </w:tc>
      </w:tr>
      <w:tr>
        <w:tc>
          <w:tcPr>
            <w:tcW w:type="dxa" w:w="2880"/>
          </w:tcPr>
          <w:p>
            <w:r>
              <w:t>QDMTT Safe Harbour</w:t>
            </w:r>
          </w:p>
        </w:tc>
        <w:tc>
          <w:tcPr>
            <w:tcW w:type="dxa" w:w="2880"/>
          </w:tcPr>
          <w:p>
            <w:r>
              <w:t>[X] jurisdictions</w:t>
            </w:r>
          </w:p>
        </w:tc>
        <w:tc>
          <w:tcPr>
            <w:tcW w:type="dxa" w:w="2880"/>
          </w:tcPr>
          <w:p>
            <w:r>
              <w:t>Local tax eliminates IIR/UTPR</w:t>
            </w:r>
          </w:p>
        </w:tc>
      </w:tr>
      <w:tr>
        <w:tc>
          <w:tcPr>
            <w:tcW w:type="dxa" w:w="2880"/>
          </w:tcPr>
          <w:p>
            <w:r>
              <w:t>De Minimis Exclusion</w:t>
            </w:r>
          </w:p>
        </w:tc>
        <w:tc>
          <w:tcPr>
            <w:tcW w:type="dxa" w:w="2880"/>
          </w:tcPr>
          <w:p>
            <w:r>
              <w:t>[X] jurisdictions</w:t>
            </w:r>
          </w:p>
        </w:tc>
        <w:tc>
          <w:tcPr>
            <w:tcW w:type="dxa" w:w="2880"/>
          </w:tcPr>
          <w:p>
            <w:r>
              <w:t>Revenue &lt;€10m and income &lt;€1m</w:t>
            </w:r>
          </w:p>
        </w:tc>
      </w:tr>
    </w:tbl>
    <w:p/>
    <w:p>
      <w:pPr>
        <w:pStyle w:val="Heading1"/>
      </w:pPr>
      <w:r>
        <w:t>4. Implementation Status</w:t>
      </w:r>
    </w:p>
    <w:p>
      <w:pPr>
        <w:pStyle w:val="Heading2"/>
      </w:pPr>
      <w:r>
        <w:t>4.1 Project Timeline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 / Milestone</w:t>
            </w:r>
          </w:p>
        </w:tc>
        <w:tc>
          <w:tcPr>
            <w:tcW w:type="dxa" w:w="2160"/>
          </w:tcPr>
          <w:p>
            <w:r>
              <w:rPr>
                <w:b/>
              </w:rPr>
              <w:t>Target Date</w:t>
            </w:r>
          </w:p>
        </w:tc>
        <w:tc>
          <w:tcPr>
            <w:tcW w:type="dxa" w:w="2160"/>
          </w:tcPr>
          <w:p>
            <w:r>
              <w:rPr>
                <w:b/>
              </w:rPr>
              <w:t>Status</w:t>
            </w:r>
          </w:p>
        </w:tc>
        <w:tc>
          <w:tcPr>
            <w:tcW w:type="dxa" w:w="2160"/>
          </w:tcPr>
          <w:p>
            <w:r>
              <w:rPr>
                <w:b/>
              </w:rPr>
              <w:t>Notes</w:t>
            </w:r>
          </w:p>
        </w:tc>
      </w:tr>
      <w:tr>
        <w:tc>
          <w:tcPr>
            <w:tcW w:type="dxa" w:w="2160"/>
          </w:tcPr>
          <w:p>
            <w:r>
              <w:t>Project team established</w:t>
            </w:r>
          </w:p>
        </w:tc>
        <w:tc>
          <w:tcPr>
            <w:tcW w:type="dxa" w:w="2160"/>
          </w:tcPr>
          <w:p>
            <w:r>
              <w:t>[Date]</w:t>
            </w:r>
          </w:p>
        </w:tc>
        <w:tc>
          <w:tcPr>
            <w:tcW w:type="dxa" w:w="2160"/>
          </w:tcPr>
          <w:p>
            <w:r>
              <w:t>☐ Complete ☐ In Progress ☐ Not Started</w:t>
            </w:r>
          </w:p>
        </w:tc>
        <w:tc>
          <w:tcPr>
            <w:tcW w:type="dxa" w:w="2160"/>
          </w:tcPr>
          <w:p/>
        </w:tc>
      </w:tr>
      <w:tr>
        <w:tc>
          <w:tcPr>
            <w:tcW w:type="dxa" w:w="2160"/>
          </w:tcPr>
          <w:p>
            <w:r>
              <w:t>Data mapping and gap analysis</w:t>
            </w:r>
          </w:p>
        </w:tc>
        <w:tc>
          <w:tcPr>
            <w:tcW w:type="dxa" w:w="2160"/>
          </w:tcPr>
          <w:p>
            <w:r>
              <w:t>[Date]</w:t>
            </w:r>
          </w:p>
        </w:tc>
        <w:tc>
          <w:tcPr>
            <w:tcW w:type="dxa" w:w="2160"/>
          </w:tcPr>
          <w:p>
            <w:r>
              <w:t>☐ Complete ☐ In Progress ☐ Not Started</w:t>
            </w:r>
          </w:p>
        </w:tc>
        <w:tc>
          <w:tcPr>
            <w:tcW w:type="dxa" w:w="2160"/>
          </w:tcPr>
          <w:p/>
        </w:tc>
      </w:tr>
      <w:tr>
        <w:tc>
          <w:tcPr>
            <w:tcW w:type="dxa" w:w="2160"/>
          </w:tcPr>
          <w:p>
            <w:r>
              <w:t>System setup and data extraction</w:t>
            </w:r>
          </w:p>
        </w:tc>
        <w:tc>
          <w:tcPr>
            <w:tcW w:type="dxa" w:w="2160"/>
          </w:tcPr>
          <w:p>
            <w:r>
              <w:t>[Date]</w:t>
            </w:r>
          </w:p>
        </w:tc>
        <w:tc>
          <w:tcPr>
            <w:tcW w:type="dxa" w:w="2160"/>
          </w:tcPr>
          <w:p>
            <w:r>
              <w:t>☐ Complete ☐ In Progress ☐ Not Started</w:t>
            </w:r>
          </w:p>
        </w:tc>
        <w:tc>
          <w:tcPr>
            <w:tcW w:type="dxa" w:w="2160"/>
          </w:tcPr>
          <w:p/>
        </w:tc>
      </w:tr>
      <w:tr>
        <w:tc>
          <w:tcPr>
            <w:tcW w:type="dxa" w:w="2160"/>
          </w:tcPr>
          <w:p>
            <w:r>
              <w:t>GIR calculator population</w:t>
            </w:r>
          </w:p>
        </w:tc>
        <w:tc>
          <w:tcPr>
            <w:tcW w:type="dxa" w:w="2160"/>
          </w:tcPr>
          <w:p>
            <w:r>
              <w:t>[Date]</w:t>
            </w:r>
          </w:p>
        </w:tc>
        <w:tc>
          <w:tcPr>
            <w:tcW w:type="dxa" w:w="2160"/>
          </w:tcPr>
          <w:p>
            <w:r>
              <w:t>☐ Complete ☐ In Progress ☐ Not Started</w:t>
            </w:r>
          </w:p>
        </w:tc>
        <w:tc>
          <w:tcPr>
            <w:tcW w:type="dxa" w:w="2160"/>
          </w:tcPr>
          <w:p/>
        </w:tc>
      </w:tr>
      <w:tr>
        <w:tc>
          <w:tcPr>
            <w:tcW w:type="dxa" w:w="2160"/>
          </w:tcPr>
          <w:p>
            <w:r>
              <w:t>XML generation and validation</w:t>
            </w:r>
          </w:p>
        </w:tc>
        <w:tc>
          <w:tcPr>
            <w:tcW w:type="dxa" w:w="2160"/>
          </w:tcPr>
          <w:p>
            <w:r>
              <w:t>[Date]</w:t>
            </w:r>
          </w:p>
        </w:tc>
        <w:tc>
          <w:tcPr>
            <w:tcW w:type="dxa" w:w="2160"/>
          </w:tcPr>
          <w:p>
            <w:r>
              <w:t>☐ Complete ☐ In Progress ☐ Not Started</w:t>
            </w:r>
          </w:p>
        </w:tc>
        <w:tc>
          <w:tcPr>
            <w:tcW w:type="dxa" w:w="2160"/>
          </w:tcPr>
          <w:p/>
        </w:tc>
      </w:tr>
      <w:tr>
        <w:tc>
          <w:tcPr>
            <w:tcW w:type="dxa" w:w="2160"/>
          </w:tcPr>
          <w:p>
            <w:r>
              <w:t>Internal review and approval</w:t>
            </w:r>
          </w:p>
        </w:tc>
        <w:tc>
          <w:tcPr>
            <w:tcW w:type="dxa" w:w="2160"/>
          </w:tcPr>
          <w:p>
            <w:r>
              <w:t>[Date]</w:t>
            </w:r>
          </w:p>
        </w:tc>
        <w:tc>
          <w:tcPr>
            <w:tcW w:type="dxa" w:w="2160"/>
          </w:tcPr>
          <w:p>
            <w:r>
              <w:t>☐ Complete ☐ In Progress ☐ Not Started</w:t>
            </w:r>
          </w:p>
        </w:tc>
        <w:tc>
          <w:tcPr>
            <w:tcW w:type="dxa" w:w="2160"/>
          </w:tcPr>
          <w:p/>
        </w:tc>
      </w:tr>
      <w:tr>
        <w:tc>
          <w:tcPr>
            <w:tcW w:type="dxa" w:w="2160"/>
          </w:tcPr>
          <w:p>
            <w:r>
              <w:t>Filing submission</w:t>
            </w:r>
          </w:p>
        </w:tc>
        <w:tc>
          <w:tcPr>
            <w:tcW w:type="dxa" w:w="2160"/>
          </w:tcPr>
          <w:p>
            <w:r>
              <w:t>[30 June 2026]</w:t>
            </w:r>
          </w:p>
        </w:tc>
        <w:tc>
          <w:tcPr>
            <w:tcW w:type="dxa" w:w="2160"/>
          </w:tcPr>
          <w:p>
            <w:r>
              <w:t>☐ Complete ☐ In Progress ☐ Not Started</w:t>
            </w:r>
          </w:p>
        </w:tc>
        <w:tc>
          <w:tcPr>
            <w:tcW w:type="dxa" w:w="2160"/>
          </w:tcPr>
          <w:p/>
        </w:tc>
      </w:tr>
    </w:tbl>
    <w:p/>
    <w:p>
      <w:pPr>
        <w:pStyle w:val="Heading2"/>
      </w:pPr>
      <w:r>
        <w:t>4.2 Overall Status Assessment</w:t>
      </w:r>
    </w:p>
    <w:tbl>
      <w:tblPr>
        <w:tblStyle w:val="TableGrid"/>
        <w:tblW w:type="auto" w:w="0"/>
        <w:tblLook w:firstColumn="1" w:firstRow="1" w:lastColumn="0" w:lastRow="0" w:noHBand="0" w:noVBand="1" w:val="04A0"/>
      </w:tblPr>
      <w:tblGrid>
        <w:gridCol w:w="4320"/>
        <w:gridCol w:w="4320"/>
      </w:tblGrid>
      <w:tr>
        <w:tc>
          <w:tcPr>
            <w:tcW w:type="dxa" w:w="4320"/>
          </w:tcPr>
          <w:p>
            <w:r>
              <w:rPr>
                <w:b/>
              </w:rPr>
              <w:t>Overall Implementation Status:</w:t>
            </w:r>
          </w:p>
        </w:tc>
        <w:tc>
          <w:tcPr>
            <w:tcW w:type="dxa" w:w="4320"/>
          </w:tcPr>
          <w:p>
            <w:r>
              <w:t>☐ On Track  ☐ Minor Delays  ☐ At Risk  ☐ Critical</w:t>
            </w:r>
          </w:p>
        </w:tc>
      </w:tr>
      <w:tr>
        <w:tc>
          <w:tcPr>
            <w:tcW w:type="dxa" w:w="4320"/>
          </w:tcPr>
          <w:p>
            <w:r>
              <w:rPr>
                <w:b/>
              </w:rPr>
              <w:t>Explanation (if not on track):</w:t>
            </w:r>
          </w:p>
        </w:tc>
        <w:tc>
          <w:tcPr>
            <w:tcW w:type="dxa" w:w="4320"/>
          </w:tcPr>
          <w:p>
            <w:r>
              <w:t>[Describe any issues and remediation plans]</w:t>
            </w:r>
          </w:p>
        </w:tc>
      </w:tr>
    </w:tbl>
    <w:p/>
    <w:p>
      <w:pPr>
        <w:pStyle w:val="Heading1"/>
      </w:pPr>
      <w:r>
        <w:t>5. Resource Requirements</w:t>
      </w:r>
    </w:p>
    <w:p>
      <w:pPr>
        <w:pStyle w:val="Heading2"/>
      </w:pPr>
      <w:r>
        <w:t>5.1 Internal Resources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Function</w:t>
            </w:r>
          </w:p>
        </w:tc>
        <w:tc>
          <w:tcPr>
            <w:tcW w:type="dxa" w:w="2160"/>
          </w:tcPr>
          <w:p>
            <w:r>
              <w:rPr>
                <w:b/>
              </w:rPr>
              <w:t>Roles Involved</w:t>
            </w:r>
          </w:p>
        </w:tc>
        <w:tc>
          <w:tcPr>
            <w:tcW w:type="dxa" w:w="2160"/>
          </w:tcPr>
          <w:p>
            <w:r>
              <w:rPr>
                <w:b/>
              </w:rPr>
              <w:t>FTE Equivalent</w:t>
            </w:r>
          </w:p>
        </w:tc>
        <w:tc>
          <w:tcPr>
            <w:tcW w:type="dxa" w:w="2160"/>
          </w:tcPr>
          <w:p>
            <w:r>
              <w:rPr>
                <w:b/>
              </w:rPr>
              <w:t>Peak Period</w:t>
            </w:r>
          </w:p>
        </w:tc>
      </w:tr>
      <w:tr>
        <w:tc>
          <w:tcPr>
            <w:tcW w:type="dxa" w:w="2160"/>
          </w:tcPr>
          <w:p>
            <w:r>
              <w:t>Tax</w:t>
            </w:r>
          </w:p>
        </w:tc>
        <w:tc>
          <w:tcPr>
            <w:tcW w:type="dxa" w:w="2160"/>
          </w:tcPr>
          <w:p>
            <w:r>
              <w:t>Tax Director, Tax Managers, Tax Analysts</w:t>
            </w:r>
          </w:p>
        </w:tc>
        <w:tc>
          <w:tcPr>
            <w:tcW w:type="dxa" w:w="2160"/>
          </w:tcPr>
          <w:p>
            <w:r>
              <w:t>[X.X]</w:t>
            </w:r>
          </w:p>
        </w:tc>
        <w:tc>
          <w:tcPr>
            <w:tcW w:type="dxa" w:w="2160"/>
          </w:tcPr>
          <w:p>
            <w:r>
              <w:t>[Month X-Y]</w:t>
            </w:r>
          </w:p>
        </w:tc>
      </w:tr>
      <w:tr>
        <w:tc>
          <w:tcPr>
            <w:tcW w:type="dxa" w:w="2160"/>
          </w:tcPr>
          <w:p>
            <w:r>
              <w:t>Finance</w:t>
            </w:r>
          </w:p>
        </w:tc>
        <w:tc>
          <w:tcPr>
            <w:tcW w:type="dxa" w:w="2160"/>
          </w:tcPr>
          <w:p>
            <w:r>
              <w:t>Controllers, FP&amp;A, Consolidation</w:t>
            </w:r>
          </w:p>
        </w:tc>
        <w:tc>
          <w:tcPr>
            <w:tcW w:type="dxa" w:w="2160"/>
          </w:tcPr>
          <w:p>
            <w:r>
              <w:t>[X.X]</w:t>
            </w:r>
          </w:p>
        </w:tc>
        <w:tc>
          <w:tcPr>
            <w:tcW w:type="dxa" w:w="2160"/>
          </w:tcPr>
          <w:p>
            <w:r>
              <w:t>[Month X-Y]</w:t>
            </w:r>
          </w:p>
        </w:tc>
      </w:tr>
      <w:tr>
        <w:tc>
          <w:tcPr>
            <w:tcW w:type="dxa" w:w="2160"/>
          </w:tcPr>
          <w:p>
            <w:r>
              <w:t>IT</w:t>
            </w:r>
          </w:p>
        </w:tc>
        <w:tc>
          <w:tcPr>
            <w:tcW w:type="dxa" w:w="2160"/>
          </w:tcPr>
          <w:p>
            <w:r>
              <w:t>Business Applications, Data Team</w:t>
            </w:r>
          </w:p>
        </w:tc>
        <w:tc>
          <w:tcPr>
            <w:tcW w:type="dxa" w:w="2160"/>
          </w:tcPr>
          <w:p>
            <w:r>
              <w:t>[X.X]</w:t>
            </w:r>
          </w:p>
        </w:tc>
        <w:tc>
          <w:tcPr>
            <w:tcW w:type="dxa" w:w="2160"/>
          </w:tcPr>
          <w:p>
            <w:r>
              <w:t>[Month X-Y]</w:t>
            </w:r>
          </w:p>
        </w:tc>
      </w:tr>
      <w:tr>
        <w:tc>
          <w:tcPr>
            <w:tcW w:type="dxa" w:w="2160"/>
          </w:tcPr>
          <w:p>
            <w:r>
              <w:t>HR/Payroll</w:t>
            </w:r>
          </w:p>
        </w:tc>
        <w:tc>
          <w:tcPr>
            <w:tcW w:type="dxa" w:w="2160"/>
          </w:tcPr>
          <w:p>
            <w:r>
              <w:t>HR Analytics, Payroll</w:t>
            </w:r>
          </w:p>
        </w:tc>
        <w:tc>
          <w:tcPr>
            <w:tcW w:type="dxa" w:w="2160"/>
          </w:tcPr>
          <w:p>
            <w:r>
              <w:t>[X.X]</w:t>
            </w:r>
          </w:p>
        </w:tc>
        <w:tc>
          <w:tcPr>
            <w:tcW w:type="dxa" w:w="2160"/>
          </w:tcPr>
          <w:p>
            <w:r>
              <w:t>[Month X-Y]</w:t>
            </w:r>
          </w:p>
        </w:tc>
      </w:tr>
      <w:tr>
        <w:tc>
          <w:tcPr>
            <w:tcW w:type="dxa" w:w="2160"/>
          </w:tcPr>
          <w:p>
            <w:r>
              <w:t>Legal/Company Secretary</w:t>
            </w:r>
          </w:p>
        </w:tc>
        <w:tc>
          <w:tcPr>
            <w:tcW w:type="dxa" w:w="2160"/>
          </w:tcPr>
          <w:p>
            <w:r>
              <w:t>Corporate Governance</w:t>
            </w:r>
          </w:p>
        </w:tc>
        <w:tc>
          <w:tcPr>
            <w:tcW w:type="dxa" w:w="2160"/>
          </w:tcPr>
          <w:p>
            <w:r>
              <w:t>[X.X]</w:t>
            </w:r>
          </w:p>
        </w:tc>
        <w:tc>
          <w:tcPr>
            <w:tcW w:type="dxa" w:w="2160"/>
          </w:tcPr>
          <w:p>
            <w:r>
              <w:t>[Month X-Y]</w:t>
            </w:r>
          </w:p>
        </w:tc>
      </w:tr>
    </w:tbl>
    <w:p/>
    <w:p>
      <w:pPr>
        <w:pStyle w:val="Heading2"/>
      </w:pPr>
      <w:r>
        <w:t>5.2 External Resources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Provider</w:t>
            </w:r>
          </w:p>
        </w:tc>
        <w:tc>
          <w:tcPr>
            <w:tcW w:type="dxa" w:w="2880"/>
          </w:tcPr>
          <w:p>
            <w:r>
              <w:rPr>
                <w:b/>
              </w:rPr>
              <w:t>Scope</w:t>
            </w:r>
          </w:p>
        </w:tc>
        <w:tc>
          <w:tcPr>
            <w:tcW w:type="dxa" w:w="2880"/>
          </w:tcPr>
          <w:p>
            <w:r>
              <w:rPr>
                <w:b/>
              </w:rPr>
              <w:t>Estimated Cost</w:t>
            </w:r>
          </w:p>
        </w:tc>
      </w:tr>
      <w:tr>
        <w:tc>
          <w:tcPr>
            <w:tcW w:type="dxa" w:w="2880"/>
          </w:tcPr>
          <w:p>
            <w:r>
              <w:t>Tax Advisor</w:t>
            </w:r>
          </w:p>
        </w:tc>
        <w:tc>
          <w:tcPr>
            <w:tcW w:type="dxa" w:w="2880"/>
          </w:tcPr>
          <w:p>
            <w:r>
              <w:t>[Advisory scope - e.g., technical review, calculation support]</w:t>
            </w:r>
          </w:p>
        </w:tc>
        <w:tc>
          <w:tcPr>
            <w:tcW w:type="dxa" w:w="2880"/>
          </w:tcPr>
          <w:p>
            <w:r>
              <w:t>[£/€X]</w:t>
            </w:r>
          </w:p>
        </w:tc>
      </w:tr>
      <w:tr>
        <w:tc>
          <w:tcPr>
            <w:tcW w:type="dxa" w:w="2880"/>
          </w:tcPr>
          <w:p>
            <w:r>
              <w:t>Technology Provider</w:t>
            </w:r>
          </w:p>
        </w:tc>
        <w:tc>
          <w:tcPr>
            <w:tcW w:type="dxa" w:w="2880"/>
          </w:tcPr>
          <w:p>
            <w:r>
              <w:t>[Software/platform for GIR preparation]</w:t>
            </w:r>
          </w:p>
        </w:tc>
        <w:tc>
          <w:tcPr>
            <w:tcW w:type="dxa" w:w="2880"/>
          </w:tcPr>
          <w:p>
            <w:r>
              <w:t>[£/€X]</w:t>
            </w:r>
          </w:p>
        </w:tc>
      </w:tr>
      <w:tr>
        <w:tc>
          <w:tcPr>
            <w:tcW w:type="dxa" w:w="2880"/>
          </w:tcPr>
          <w:p>
            <w:r>
              <w:t>Legal Advisor</w:t>
            </w:r>
          </w:p>
        </w:tc>
        <w:tc>
          <w:tcPr>
            <w:tcW w:type="dxa" w:w="2880"/>
          </w:tcPr>
          <w:p>
            <w:r>
              <w:t>[If required - e.g., election documentation]</w:t>
            </w:r>
          </w:p>
        </w:tc>
        <w:tc>
          <w:tcPr>
            <w:tcW w:type="dxa" w:w="2880"/>
          </w:tcPr>
          <w:p>
            <w:r>
              <w:t>[£/€X]</w:t>
            </w:r>
          </w:p>
        </w:tc>
      </w:tr>
      <w:tr>
        <w:tc>
          <w:tcPr>
            <w:tcW w:type="dxa" w:w="2880"/>
          </w:tcPr>
          <w:p>
            <w:r>
              <w:t>Other</w:t>
            </w:r>
          </w:p>
        </w:tc>
        <w:tc>
          <w:tcPr>
            <w:tcW w:type="dxa" w:w="2880"/>
          </w:tcPr>
          <w:p>
            <w:r>
              <w:t>[Specify]</w:t>
            </w:r>
          </w:p>
        </w:tc>
        <w:tc>
          <w:tcPr>
            <w:tcW w:type="dxa" w:w="2880"/>
          </w:tcPr>
          <w:p>
            <w:r>
              <w:t>[£/€X]</w:t>
            </w:r>
          </w:p>
        </w:tc>
      </w:tr>
    </w:tbl>
    <w:p/>
    <w:p>
      <w:pPr>
        <w:pStyle w:val="Heading2"/>
      </w:pPr>
      <w:r>
        <w:t>5.3 Total Investment Summary</w:t>
      </w:r>
    </w:p>
    <w:tbl>
      <w:tblPr>
        <w:tblStyle w:val="TableGrid"/>
        <w:tblW w:type="auto" w:w="0"/>
        <w:tblLook w:firstColumn="1" w:firstRow="1" w:lastColumn="0" w:lastRow="0" w:noHBand="0" w:noVBand="1" w:val="04A0"/>
      </w:tblPr>
      <w:tblGrid>
        <w:gridCol w:w="4320"/>
        <w:gridCol w:w="4320"/>
      </w:tblGrid>
      <w:tr>
        <w:tc>
          <w:tcPr>
            <w:tcW w:type="dxa" w:w="4320"/>
          </w:tcPr>
          <w:p>
            <w:r>
              <w:rPr>
                <w:b/>
              </w:rPr>
              <w:t>Internal resource cost (estimated):</w:t>
            </w:r>
          </w:p>
        </w:tc>
        <w:tc>
          <w:tcPr>
            <w:tcW w:type="dxa" w:w="4320"/>
          </w:tcPr>
          <w:p>
            <w:r>
              <w:t>[£/€X]</w:t>
            </w:r>
          </w:p>
        </w:tc>
      </w:tr>
      <w:tr>
        <w:tc>
          <w:tcPr>
            <w:tcW w:type="dxa" w:w="4320"/>
          </w:tcPr>
          <w:p>
            <w:r>
              <w:rPr>
                <w:b/>
              </w:rPr>
              <w:t>External advisory fees:</w:t>
            </w:r>
          </w:p>
        </w:tc>
        <w:tc>
          <w:tcPr>
            <w:tcW w:type="dxa" w:w="4320"/>
          </w:tcPr>
          <w:p>
            <w:r>
              <w:t>[£/€X]</w:t>
            </w:r>
          </w:p>
        </w:tc>
      </w:tr>
      <w:tr>
        <w:tc>
          <w:tcPr>
            <w:tcW w:type="dxa" w:w="4320"/>
          </w:tcPr>
          <w:p>
            <w:r>
              <w:rPr>
                <w:b/>
              </w:rPr>
              <w:t>Technology investment:</w:t>
            </w:r>
          </w:p>
        </w:tc>
        <w:tc>
          <w:tcPr>
            <w:tcW w:type="dxa" w:w="4320"/>
          </w:tcPr>
          <w:p>
            <w:r>
              <w:t>[£/€X]</w:t>
            </w:r>
          </w:p>
        </w:tc>
      </w:tr>
      <w:tr>
        <w:tc>
          <w:tcPr>
            <w:tcW w:type="dxa" w:w="4320"/>
          </w:tcPr>
          <w:p>
            <w:r>
              <w:rPr>
                <w:b/>
              </w:rPr>
              <w:t>Contingency (10-15%):</w:t>
            </w:r>
          </w:p>
        </w:tc>
        <w:tc>
          <w:tcPr>
            <w:tcW w:type="dxa" w:w="4320"/>
          </w:tcPr>
          <w:p>
            <w:r>
              <w:t>[£/€X]</w:t>
            </w:r>
          </w:p>
        </w:tc>
      </w:tr>
      <w:tr>
        <w:tc>
          <w:tcPr>
            <w:tcW w:type="dxa" w:w="4320"/>
          </w:tcPr>
          <w:p>
            <w:r>
              <w:rPr>
                <w:b/>
              </w:rPr>
              <w:t>TOTAL IMPLEMENTATION COST:</w:t>
            </w:r>
          </w:p>
        </w:tc>
        <w:tc>
          <w:tcPr>
            <w:tcW w:type="dxa" w:w="4320"/>
          </w:tcPr>
          <w:p>
            <w:r>
              <w:rPr>
                <w:b/>
              </w:rPr>
              <w:t>[£/€X]</w:t>
            </w:r>
          </w:p>
        </w:tc>
      </w:tr>
    </w:tbl>
    <w:p/>
    <w:p>
      <w:pPr>
        <w:pStyle w:val="Heading1"/>
      </w:pPr>
      <w:r>
        <w:t>6. Risk Assessment and Mitigations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Risk</w:t>
            </w:r>
          </w:p>
        </w:tc>
        <w:tc>
          <w:tcPr>
            <w:tcW w:type="dxa" w:w="1728"/>
          </w:tcPr>
          <w:p>
            <w:r>
              <w:rPr>
                <w:b/>
              </w:rPr>
              <w:t>Likelihood</w:t>
            </w:r>
          </w:p>
        </w:tc>
        <w:tc>
          <w:tcPr>
            <w:tcW w:type="dxa" w:w="1728"/>
          </w:tcPr>
          <w:p>
            <w:r>
              <w:rPr>
                <w:b/>
              </w:rPr>
              <w:t>Impact</w:t>
            </w:r>
          </w:p>
        </w:tc>
        <w:tc>
          <w:tcPr>
            <w:tcW w:type="dxa" w:w="1728"/>
          </w:tcPr>
          <w:p>
            <w:r>
              <w:rPr>
                <w:b/>
              </w:rPr>
              <w:t>Mitigation</w:t>
            </w:r>
          </w:p>
        </w:tc>
        <w:tc>
          <w:tcPr>
            <w:tcW w:type="dxa" w:w="1728"/>
          </w:tcPr>
          <w:p>
            <w:r>
              <w:rPr>
                <w:b/>
              </w:rPr>
              <w:t>Owner</w:t>
            </w:r>
          </w:p>
        </w:tc>
      </w:tr>
      <w:tr>
        <w:tc>
          <w:tcPr>
            <w:tcW w:type="dxa" w:w="1728"/>
          </w:tcPr>
          <w:p>
            <w:r>
              <w:t>Data gaps in source systems</w:t>
            </w:r>
          </w:p>
        </w:tc>
        <w:tc>
          <w:tcPr>
            <w:tcW w:type="dxa" w:w="1728"/>
          </w:tcPr>
          <w:p>
            <w:r>
              <w:t>☐H ☐M ☐L</w:t>
            </w:r>
          </w:p>
        </w:tc>
        <w:tc>
          <w:tcPr>
            <w:tcW w:type="dxa" w:w="1728"/>
          </w:tcPr>
          <w:p>
            <w:r>
              <w:t>☐H ☐M ☐L</w:t>
            </w:r>
          </w:p>
        </w:tc>
        <w:tc>
          <w:tcPr>
            <w:tcW w:type="dxa" w:w="1728"/>
          </w:tcPr>
          <w:p>
            <w:r>
              <w:t>Gap remediation plan; estimation methodology</w:t>
            </w:r>
          </w:p>
        </w:tc>
        <w:tc>
          <w:tcPr>
            <w:tcW w:type="dxa" w:w="1728"/>
          </w:tcPr>
          <w:p>
            <w:r>
              <w:t>[Name]</w:t>
            </w:r>
          </w:p>
        </w:tc>
      </w:tr>
      <w:tr>
        <w:tc>
          <w:tcPr>
            <w:tcW w:type="dxa" w:w="1728"/>
          </w:tcPr>
          <w:p>
            <w:r>
              <w:t>Regulatory/guidance changes</w:t>
            </w:r>
          </w:p>
        </w:tc>
        <w:tc>
          <w:tcPr>
            <w:tcW w:type="dxa" w:w="1728"/>
          </w:tcPr>
          <w:p>
            <w:r>
              <w:t>☐H ☐M ☐L</w:t>
            </w:r>
          </w:p>
        </w:tc>
        <w:tc>
          <w:tcPr>
            <w:tcW w:type="dxa" w:w="1728"/>
          </w:tcPr>
          <w:p>
            <w:r>
              <w:t>☐H ☐M ☐L</w:t>
            </w:r>
          </w:p>
        </w:tc>
        <w:tc>
          <w:tcPr>
            <w:tcW w:type="dxa" w:w="1728"/>
          </w:tcPr>
          <w:p>
            <w:r>
              <w:t>Monitoring OECD updates; flexible processes</w:t>
            </w:r>
          </w:p>
        </w:tc>
        <w:tc>
          <w:tcPr>
            <w:tcW w:type="dxa" w:w="1728"/>
          </w:tcPr>
          <w:p>
            <w:r>
              <w:t>[Name]</w:t>
            </w:r>
          </w:p>
        </w:tc>
      </w:tr>
      <w:tr>
        <w:tc>
          <w:tcPr>
            <w:tcW w:type="dxa" w:w="1728"/>
          </w:tcPr>
          <w:p>
            <w:r>
              <w:t>Resource constraints</w:t>
            </w:r>
          </w:p>
        </w:tc>
        <w:tc>
          <w:tcPr>
            <w:tcW w:type="dxa" w:w="1728"/>
          </w:tcPr>
          <w:p>
            <w:r>
              <w:t>☐H ☐M ☐L</w:t>
            </w:r>
          </w:p>
        </w:tc>
        <w:tc>
          <w:tcPr>
            <w:tcW w:type="dxa" w:w="1728"/>
          </w:tcPr>
          <w:p>
            <w:r>
              <w:t>☐H ☐M ☐L</w:t>
            </w:r>
          </w:p>
        </w:tc>
        <w:tc>
          <w:tcPr>
            <w:tcW w:type="dxa" w:w="1728"/>
          </w:tcPr>
          <w:p>
            <w:r>
              <w:t>Executive escalation; contingent resourcing</w:t>
            </w:r>
          </w:p>
        </w:tc>
        <w:tc>
          <w:tcPr>
            <w:tcW w:type="dxa" w:w="1728"/>
          </w:tcPr>
          <w:p>
            <w:r>
              <w:t>[Name]</w:t>
            </w:r>
          </w:p>
        </w:tc>
      </w:tr>
      <w:tr>
        <w:tc>
          <w:tcPr>
            <w:tcW w:type="dxa" w:w="1728"/>
          </w:tcPr>
          <w:p>
            <w:r>
              <w:t>Deadline pressure</w:t>
            </w:r>
          </w:p>
        </w:tc>
        <w:tc>
          <w:tcPr>
            <w:tcW w:type="dxa" w:w="1728"/>
          </w:tcPr>
          <w:p>
            <w:r>
              <w:t>☐H ☐M ☐L</w:t>
            </w:r>
          </w:p>
        </w:tc>
        <w:tc>
          <w:tcPr>
            <w:tcW w:type="dxa" w:w="1728"/>
          </w:tcPr>
          <w:p>
            <w:r>
              <w:t>☐H ☐M ☐L</w:t>
            </w:r>
          </w:p>
        </w:tc>
        <w:tc>
          <w:tcPr>
            <w:tcW w:type="dxa" w:w="1728"/>
          </w:tcPr>
          <w:p>
            <w:r>
              <w:t>Buffer in timeline; early start</w:t>
            </w:r>
          </w:p>
        </w:tc>
        <w:tc>
          <w:tcPr>
            <w:tcW w:type="dxa" w:w="1728"/>
          </w:tcPr>
          <w:p>
            <w:r>
              <w:t>[Name]</w:t>
            </w:r>
          </w:p>
        </w:tc>
      </w:tr>
      <w:tr>
        <w:tc>
          <w:tcPr>
            <w:tcW w:type="dxa" w:w="1728"/>
          </w:tcPr>
          <w:p>
            <w:r>
              <w:t>Calculation errors</w:t>
            </w:r>
          </w:p>
        </w:tc>
        <w:tc>
          <w:tcPr>
            <w:tcW w:type="dxa" w:w="1728"/>
          </w:tcPr>
          <w:p>
            <w:r>
              <w:t>☐H ☐M ☐L</w:t>
            </w:r>
          </w:p>
        </w:tc>
        <w:tc>
          <w:tcPr>
            <w:tcW w:type="dxa" w:w="1728"/>
          </w:tcPr>
          <w:p>
            <w:r>
              <w:t>☐H ☐M ☐L</w:t>
            </w:r>
          </w:p>
        </w:tc>
        <w:tc>
          <w:tcPr>
            <w:tcW w:type="dxa" w:w="1728"/>
          </w:tcPr>
          <w:p>
            <w:r>
              <w:t>Multi-stage review; external validation</w:t>
            </w:r>
          </w:p>
        </w:tc>
        <w:tc>
          <w:tcPr>
            <w:tcW w:type="dxa" w:w="1728"/>
          </w:tcPr>
          <w:p>
            <w:r>
              <w:t>[Name]</w:t>
            </w:r>
          </w:p>
        </w:tc>
      </w:tr>
      <w:tr>
        <w:tc>
          <w:tcPr>
            <w:tcW w:type="dxa" w:w="1728"/>
          </w:tcPr>
          <w:p>
            <w:r>
              <w:t>IT system issues</w:t>
            </w:r>
          </w:p>
        </w:tc>
        <w:tc>
          <w:tcPr>
            <w:tcW w:type="dxa" w:w="1728"/>
          </w:tcPr>
          <w:p>
            <w:r>
              <w:t>☐H ☐M ☐L</w:t>
            </w:r>
          </w:p>
        </w:tc>
        <w:tc>
          <w:tcPr>
            <w:tcW w:type="dxa" w:w="1728"/>
          </w:tcPr>
          <w:p>
            <w:r>
              <w:t>☐H ☐M ☐L</w:t>
            </w:r>
          </w:p>
        </w:tc>
        <w:tc>
          <w:tcPr>
            <w:tcW w:type="dxa" w:w="1728"/>
          </w:tcPr>
          <w:p>
            <w:r>
              <w:t>Early testing; backup procedures</w:t>
            </w:r>
          </w:p>
        </w:tc>
        <w:tc>
          <w:tcPr>
            <w:tcW w:type="dxa" w:w="1728"/>
          </w:tcPr>
          <w:p>
            <w:r>
              <w:t>[Name]</w:t>
            </w:r>
          </w:p>
        </w:tc>
      </w:tr>
      <w:tr>
        <w:tc>
          <w:tcPr>
            <w:tcW w:type="dxa" w:w="1728"/>
          </w:tcPr>
          <w:p>
            <w:r>
              <w:t>Non-compliance penalties</w:t>
            </w:r>
          </w:p>
        </w:tc>
        <w:tc>
          <w:tcPr>
            <w:tcW w:type="dxa" w:w="1728"/>
          </w:tcPr>
          <w:p>
            <w:r>
              <w:t>☐H ☐M ☐L</w:t>
            </w:r>
          </w:p>
        </w:tc>
        <w:tc>
          <w:tcPr>
            <w:tcW w:type="dxa" w:w="1728"/>
          </w:tcPr>
          <w:p>
            <w:r>
              <w:t>☐H ☐M ☐L</w:t>
            </w:r>
          </w:p>
        </w:tc>
        <w:tc>
          <w:tcPr>
            <w:tcW w:type="dxa" w:w="1728"/>
          </w:tcPr>
          <w:p>
            <w:r>
              <w:t>Transitional relief; documented processes</w:t>
            </w:r>
          </w:p>
        </w:tc>
        <w:tc>
          <w:tcPr>
            <w:tcW w:type="dxa" w:w="1728"/>
          </w:tcPr>
          <w:p>
            <w:r>
              <w:t>[Name]</w:t>
            </w:r>
          </w:p>
        </w:tc>
      </w:tr>
    </w:tbl>
    <w:p/>
    <w:p>
      <w:pPr>
        <w:pStyle w:val="Heading1"/>
      </w:pPr>
      <w:r>
        <w:t>7. Financial Statement Disclosure Requirements</w:t>
      </w:r>
    </w:p>
    <w:p>
      <w:pPr>
        <w:pStyle w:val="Heading2"/>
      </w:pPr>
      <w:r>
        <w:t>7.1 IAS 12 Amendments</w:t>
      </w:r>
    </w:p>
    <w:p>
      <w:r>
        <w:t>The May 2023 amendments to IAS 12 introduced specific disclosure requirements for Pillar Two:</w:t>
      </w:r>
    </w:p>
    <w:tbl>
      <w:tblPr>
        <w:tblStyle w:val="TableGrid"/>
        <w:tblW w:type="auto" w:w="0"/>
        <w:tblLook w:firstColumn="1" w:firstRow="1" w:lastColumn="0" w:lastRow="0" w:noHBand="0" w:noVBand="1" w:val="04A0"/>
      </w:tblPr>
      <w:tblGrid>
        <w:gridCol w:w="4320"/>
        <w:gridCol w:w="4320"/>
      </w:tblGrid>
      <w:tr>
        <w:tc>
          <w:tcPr>
            <w:tcW w:type="dxa" w:w="4320"/>
          </w:tcPr>
          <w:p>
            <w:r>
              <w:rPr>
                <w:b/>
              </w:rPr>
              <w:t>Requirement</w:t>
            </w:r>
          </w:p>
        </w:tc>
        <w:tc>
          <w:tcPr>
            <w:tcW w:type="dxa" w:w="4320"/>
          </w:tcPr>
          <w:p>
            <w:r>
              <w:rPr>
                <w:b/>
              </w:rPr>
              <w:t>Our Position</w:t>
            </w:r>
          </w:p>
        </w:tc>
      </w:tr>
      <w:tr>
        <w:tc>
          <w:tcPr>
            <w:tcW w:type="dxa" w:w="4320"/>
          </w:tcPr>
          <w:p>
            <w:r>
              <w:rPr>
                <w:b/>
              </w:rPr>
              <w:t>Para 88A: Deferred tax exception</w:t>
            </w:r>
          </w:p>
        </w:tc>
        <w:tc>
          <w:tcPr>
            <w:tcW w:type="dxa" w:w="4320"/>
          </w:tcPr>
          <w:p>
            <w:r>
              <w:t>We are applying the temporary exception to recognising deferred tax assets/liabilities related to Pillar Two</w:t>
            </w:r>
          </w:p>
        </w:tc>
      </w:tr>
      <w:tr>
        <w:tc>
          <w:tcPr>
            <w:tcW w:type="dxa" w:w="4320"/>
          </w:tcPr>
          <w:p>
            <w:r>
              <w:rPr>
                <w:b/>
              </w:rPr>
              <w:t>Para 88B: Current tax expense</w:t>
            </w:r>
          </w:p>
        </w:tc>
        <w:tc>
          <w:tcPr>
            <w:tcW w:type="dxa" w:w="4320"/>
          </w:tcPr>
          <w:p>
            <w:r>
              <w:t>Pillar Two current tax expense will be separately disclosed: [€Xm estimated]</w:t>
            </w:r>
          </w:p>
        </w:tc>
      </w:tr>
      <w:tr>
        <w:tc>
          <w:tcPr>
            <w:tcW w:type="dxa" w:w="4320"/>
          </w:tcPr>
          <w:p>
            <w:r>
              <w:rPr>
                <w:b/>
              </w:rPr>
              <w:t>Para 88C: Exposure disclosure</w:t>
            </w:r>
          </w:p>
        </w:tc>
        <w:tc>
          <w:tcPr>
            <w:tcW w:type="dxa" w:w="4320"/>
          </w:tcPr>
          <w:p>
            <w:r>
              <w:t>Qualitative and quantitative exposure analysis will be provided</w:t>
            </w:r>
          </w:p>
        </w:tc>
      </w:tr>
    </w:tbl>
    <w:p/>
    <w:p>
      <w:pPr>
        <w:pStyle w:val="Heading2"/>
      </w:pPr>
      <w:r>
        <w:t>7.2 External Auditor Engagement</w:t>
      </w:r>
    </w:p>
    <w:p>
      <w:r>
        <w:t>Our external auditors, [Firm Name], have been formally notified of our Pillar Two implementation. They will review our disclosures and assess our controls over Pillar Two data and calculations.</w:t>
      </w:r>
    </w:p>
    <w:p/>
    <w:p>
      <w:pPr>
        <w:pStyle w:val="Heading1"/>
      </w:pPr>
      <w:r>
        <w:t>8. Governance and Oversight</w:t>
      </w:r>
    </w:p>
    <w:tbl>
      <w:tblPr>
        <w:tblStyle w:val="TableGrid"/>
        <w:tblW w:type="auto" w:w="0"/>
        <w:tblLook w:firstColumn="1" w:firstRow="1" w:lastColumn="0" w:lastRow="0" w:noHBand="0" w:noVBand="1" w:val="04A0"/>
      </w:tblPr>
      <w:tblGrid>
        <w:gridCol w:w="4320"/>
        <w:gridCol w:w="4320"/>
      </w:tblGrid>
      <w:tr>
        <w:tc>
          <w:tcPr>
            <w:tcW w:type="dxa" w:w="4320"/>
          </w:tcPr>
          <w:p>
            <w:r>
              <w:rPr>
                <w:b/>
              </w:rPr>
              <w:t>Executive Sponsor:</w:t>
            </w:r>
          </w:p>
        </w:tc>
        <w:tc>
          <w:tcPr>
            <w:tcW w:type="dxa" w:w="4320"/>
          </w:tcPr>
          <w:p>
            <w:r>
              <w:t>[CFO Name]</w:t>
            </w:r>
          </w:p>
        </w:tc>
      </w:tr>
      <w:tr>
        <w:tc>
          <w:tcPr>
            <w:tcW w:type="dxa" w:w="4320"/>
          </w:tcPr>
          <w:p>
            <w:r>
              <w:rPr>
                <w:b/>
              </w:rPr>
              <w:t>Project Lead:</w:t>
            </w:r>
          </w:p>
        </w:tc>
        <w:tc>
          <w:tcPr>
            <w:tcW w:type="dxa" w:w="4320"/>
          </w:tcPr>
          <w:p>
            <w:r>
              <w:t>[Group Tax Director Name]</w:t>
            </w:r>
          </w:p>
        </w:tc>
      </w:tr>
      <w:tr>
        <w:tc>
          <w:tcPr>
            <w:tcW w:type="dxa" w:w="4320"/>
          </w:tcPr>
          <w:p>
            <w:r>
              <w:rPr>
                <w:b/>
              </w:rPr>
              <w:t>Steering Committee:</w:t>
            </w:r>
          </w:p>
        </w:tc>
        <w:tc>
          <w:tcPr>
            <w:tcW w:type="dxa" w:w="4320"/>
          </w:tcPr>
          <w:p>
            <w:r>
              <w:t>[Members and meeting frequency]</w:t>
            </w:r>
          </w:p>
        </w:tc>
      </w:tr>
      <w:tr>
        <w:tc>
          <w:tcPr>
            <w:tcW w:type="dxa" w:w="4320"/>
          </w:tcPr>
          <w:p>
            <w:r>
              <w:rPr>
                <w:b/>
              </w:rPr>
              <w:t>Reporting Cadence:</w:t>
            </w:r>
          </w:p>
        </w:tc>
        <w:tc>
          <w:tcPr>
            <w:tcW w:type="dxa" w:w="4320"/>
          </w:tcPr>
          <w:p>
            <w:r>
              <w:t>[Frequency of Board/Committee updates]</w:t>
            </w:r>
          </w:p>
        </w:tc>
      </w:tr>
      <w:tr>
        <w:tc>
          <w:tcPr>
            <w:tcW w:type="dxa" w:w="4320"/>
          </w:tcPr>
          <w:p>
            <w:r>
              <w:rPr>
                <w:b/>
              </w:rPr>
              <w:t>Escalation Path:</w:t>
            </w:r>
          </w:p>
        </w:tc>
        <w:tc>
          <w:tcPr>
            <w:tcW w:type="dxa" w:w="4320"/>
          </w:tcPr>
          <w:p>
            <w:r>
              <w:t>[Describe escalation process for issues]</w:t>
            </w:r>
          </w:p>
        </w:tc>
      </w:tr>
    </w:tbl>
    <w:p/>
    <w:p>
      <w:pPr>
        <w:pStyle w:val="Heading1"/>
      </w:pPr>
      <w:r>
        <w:t>9. Requested Actions</w:t>
      </w:r>
    </w:p>
    <w:p>
      <w:r>
        <w:t>The Board / Audit Committee is requested to: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Action</w:t>
            </w:r>
          </w:p>
        </w:tc>
        <w:tc>
          <w:tcPr>
            <w:tcW w:type="dxa" w:w="2880"/>
          </w:tcPr>
          <w:p>
            <w:r>
              <w:rPr>
                <w:b/>
              </w:rPr>
              <w:t>Decision</w:t>
            </w:r>
          </w:p>
        </w:tc>
      </w:tr>
      <w:tr>
        <w:tc>
          <w:tcPr>
            <w:tcW w:type="dxa" w:w="2880"/>
          </w:tcPr>
          <w:p>
            <w:r>
              <w:t>1</w:t>
            </w:r>
          </w:p>
        </w:tc>
        <w:tc>
          <w:tcPr>
            <w:tcW w:type="dxa" w:w="2880"/>
          </w:tcPr>
          <w:p>
            <w:r>
              <w:t>Note the implementation progress and key risks</w:t>
            </w:r>
          </w:p>
        </w:tc>
        <w:tc>
          <w:tcPr>
            <w:tcW w:type="dxa" w:w="2880"/>
          </w:tcPr>
          <w:p>
            <w:r>
              <w:t>☐ Noted</w:t>
            </w:r>
          </w:p>
        </w:tc>
      </w:tr>
      <w:tr>
        <w:tc>
          <w:tcPr>
            <w:tcW w:type="dxa" w:w="2880"/>
          </w:tcPr>
          <w:p>
            <w:r>
              <w:t>2</w:t>
            </w:r>
          </w:p>
        </w:tc>
        <w:tc>
          <w:tcPr>
            <w:tcW w:type="dxa" w:w="2880"/>
          </w:tcPr>
          <w:p>
            <w:r>
              <w:t>Approve the resource allocation of [£/€X]</w:t>
            </w:r>
          </w:p>
        </w:tc>
        <w:tc>
          <w:tcPr>
            <w:tcW w:type="dxa" w:w="2880"/>
          </w:tcPr>
          <w:p>
            <w:r>
              <w:t>☐ Approved ☐ Deferred</w:t>
            </w:r>
          </w:p>
        </w:tc>
      </w:tr>
      <w:tr>
        <w:tc>
          <w:tcPr>
            <w:tcW w:type="dxa" w:w="2880"/>
          </w:tcPr>
          <w:p>
            <w:r>
              <w:t>3</w:t>
            </w:r>
          </w:p>
        </w:tc>
        <w:tc>
          <w:tcPr>
            <w:tcW w:type="dxa" w:w="2880"/>
          </w:tcPr>
          <w:p>
            <w:r>
              <w:t>Confirm the executive sponsor arrangement (CFO)</w:t>
            </w:r>
          </w:p>
        </w:tc>
        <w:tc>
          <w:tcPr>
            <w:tcW w:type="dxa" w:w="2880"/>
          </w:tcPr>
          <w:p>
            <w:r>
              <w:t>☐ Confirmed</w:t>
            </w:r>
          </w:p>
        </w:tc>
      </w:tr>
      <w:tr>
        <w:tc>
          <w:tcPr>
            <w:tcW w:type="dxa" w:w="2880"/>
          </w:tcPr>
          <w:p>
            <w:r>
              <w:t>4</w:t>
            </w:r>
          </w:p>
        </w:tc>
        <w:tc>
          <w:tcPr>
            <w:tcW w:type="dxa" w:w="2880"/>
          </w:tcPr>
          <w:p>
            <w:r>
              <w:t>Approve the external advisor engagement</w:t>
            </w:r>
          </w:p>
        </w:tc>
        <w:tc>
          <w:tcPr>
            <w:tcW w:type="dxa" w:w="2880"/>
          </w:tcPr>
          <w:p>
            <w:r>
              <w:t>☐ Approved ☐ Deferred</w:t>
            </w:r>
          </w:p>
        </w:tc>
      </w:tr>
      <w:tr>
        <w:tc>
          <w:tcPr>
            <w:tcW w:type="dxa" w:w="2880"/>
          </w:tcPr>
          <w:p>
            <w:r>
              <w:t>5</w:t>
            </w:r>
          </w:p>
        </w:tc>
        <w:tc>
          <w:tcPr>
            <w:tcW w:type="dxa" w:w="2880"/>
          </w:tcPr>
          <w:p>
            <w:r>
              <w:t>Schedule next update for [Date]</w:t>
            </w:r>
          </w:p>
        </w:tc>
        <w:tc>
          <w:tcPr>
            <w:tcW w:type="dxa" w:w="2880"/>
          </w:tcPr>
          <w:p>
            <w:r>
              <w:t>☐ Agreed</w:t>
            </w:r>
          </w:p>
        </w:tc>
      </w:tr>
    </w:tbl>
    <w:p/>
    <w:p>
      <w:pPr>
        <w:pStyle w:val="Heading1"/>
      </w:pPr>
      <w:r>
        <w:t>10. Appendices (Available on Request)</w:t>
      </w:r>
    </w:p>
    <w:p>
      <w:pPr>
        <w:pStyle w:val="ListBullet"/>
      </w:pPr>
      <w:r>
        <w:t>• Appendix A: Detailed Implementation Timeline (Gantt Chart)</w:t>
      </w:r>
    </w:p>
    <w:p>
      <w:pPr>
        <w:pStyle w:val="ListBullet"/>
      </w:pPr>
      <w:r>
        <w:t>• Appendix B: Full Jurisdictional ETR Analysis</w:t>
      </w:r>
    </w:p>
    <w:p>
      <w:pPr>
        <w:pStyle w:val="ListBullet"/>
      </w:pPr>
      <w:r>
        <w:t>• Appendix C: Safe Harbour Eligibility Assessment</w:t>
      </w:r>
    </w:p>
    <w:p>
      <w:pPr>
        <w:pStyle w:val="ListBullet"/>
      </w:pPr>
      <w:r>
        <w:t>• Appendix D: Data Gap Register and Remediation Plan</w:t>
      </w:r>
    </w:p>
    <w:p>
      <w:pPr>
        <w:pStyle w:val="ListBullet"/>
      </w:pPr>
      <w:r>
        <w:t>• Appendix E: Resource Allocation by Month</w:t>
      </w:r>
    </w:p>
    <w:p>
      <w:pPr>
        <w:pStyle w:val="ListBullet"/>
      </w:pPr>
      <w:r>
        <w:t>• Appendix F: RACI Matrix</w:t>
      </w:r>
    </w:p>
    <w:p>
      <w:pPr>
        <w:pStyle w:val="ListBullet"/>
      </w:pPr>
      <w:r>
        <w:t>• Appendix G: External Advisor Scope of Work</w:t>
      </w:r>
    </w:p>
    <w:p/>
    <w:p>
      <w:pPr>
        <w:pStyle w:val="Heading1"/>
      </w:pPr>
      <w:r>
        <w:t>Sign-off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t>Prepared By</w:t>
            </w:r>
          </w:p>
        </w:tc>
        <w:tc>
          <w:tcPr>
            <w:tcW w:type="dxa" w:w="2160"/>
          </w:tcPr>
          <w:p/>
        </w:tc>
        <w:tc>
          <w:tcPr>
            <w:tcW w:type="dxa" w:w="2160"/>
          </w:tcPr>
          <w:p/>
        </w:tc>
        <w:tc>
          <w:tcPr>
            <w:tcW w:type="dxa" w:w="2160"/>
          </w:tcPr>
          <w:p/>
        </w:tc>
      </w:tr>
      <w:tr>
        <w:tc>
          <w:tcPr>
            <w:tcW w:type="dxa" w:w="2160"/>
          </w:tcPr>
          <w:p>
            <w:r>
              <w:t>Reviewed By</w:t>
            </w:r>
          </w:p>
        </w:tc>
        <w:tc>
          <w:tcPr>
            <w:tcW w:type="dxa" w:w="2160"/>
          </w:tcPr>
          <w:p/>
        </w:tc>
        <w:tc>
          <w:tcPr>
            <w:tcW w:type="dxa" w:w="2160"/>
          </w:tcPr>
          <w:p/>
        </w:tc>
        <w:tc>
          <w:tcPr>
            <w:tcW w:type="dxa" w:w="2160"/>
          </w:tcPr>
          <w:p/>
        </w:tc>
      </w:tr>
      <w:tr>
        <w:tc>
          <w:tcPr>
            <w:tcW w:type="dxa" w:w="2160"/>
          </w:tcPr>
          <w:p>
            <w:r>
              <w:t>Approved By</w:t>
            </w:r>
          </w:p>
        </w:tc>
        <w:tc>
          <w:tcPr>
            <w:tcW w:type="dxa" w:w="2160"/>
          </w:tcPr>
          <w:p/>
        </w:tc>
        <w:tc>
          <w:tcPr>
            <w:tcW w:type="dxa" w:w="2160"/>
          </w:tcPr>
          <w:p/>
        </w:tc>
        <w:tc>
          <w:tcPr>
            <w:tcW w:type="dxa" w:w="2160"/>
          </w:tcP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Next Update Scheduled:</w:t>
            </w:r>
          </w:p>
        </w:tc>
        <w:tc>
          <w:tcPr>
            <w:tcW w:type="dxa" w:w="4320"/>
          </w:tcPr>
          <w:p>
            <w:r>
              <w:t>[Date]</w:t>
            </w:r>
          </w:p>
        </w:tc>
      </w:tr>
      <w:tr>
        <w:tc>
          <w:tcPr>
            <w:tcW w:type="dxa" w:w="4320"/>
          </w:tcPr>
          <w:p>
            <w:r>
              <w:rPr>
                <w:b/>
              </w:rPr>
              <w:t>Format:</w:t>
            </w:r>
          </w:p>
        </w:tc>
        <w:tc>
          <w:tcPr>
            <w:tcW w:type="dxa" w:w="4320"/>
          </w:tcPr>
          <w:p>
            <w:r>
              <w:t>☐ Written Memo  ☐ Presentation  ☐ Verbal Update</w:t>
            </w:r>
          </w:p>
        </w:tc>
      </w:tr>
    </w:tbl>
    <w:p/>
    <w:p>
      <w:r>
        <w:rPr>
          <w:b/>
        </w:rPr>
        <w:t xml:space="preserve">Template Reference: </w:t>
      </w:r>
      <w:r>
        <w:t>Board/Management Briefing Memo</w:t>
      </w:r>
    </w:p>
    <w:p/>
    <w:p>
      <w:r>
        <w:rPr>
          <w:b/>
        </w:rPr>
        <w:t xml:space="preserve">Source: </w:t>
      </w:r>
      <w:r>
        <w:t>GloBE Information Return: Complete Filing Implementation - Section 14.3 Stakeholder Communication</w:t>
      </w:r>
    </w:p>
    <w:p/>
    <w:p>
      <w:r>
        <w:rPr>
          <w:b/>
        </w:rPr>
        <w:t xml:space="preserve">Version: </w:t>
      </w:r>
      <w:r>
        <w:t>1.0 | November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