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283727">
      <w:pPr>
        <w:pStyle w:val="Heading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w:t>
      </w:r>
      <w:r>
        <w:t>s</w:t>
      </w:r>
      <w:r>
        <w:t xml:space="preserve">: </w:t>
      </w:r>
      <w:r>
        <w:t xml:space="preserve">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_Hlk425410950"/>
            <w:bookmarkStart w:id="1" w:name="OLE_LINK47"/>
            <w:bookmarkStart w:id="2" w:name="OLE_LINK48"/>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1"/>
            <w:bookmarkEnd w:id="2"/>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0"/>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lastRenderedPageBreak/>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lastRenderedPageBreak/>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0978" cy="1904194"/>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 xml:space="preserve">Expected </w:t>
            </w:r>
            <w:r>
              <w:rPr>
                <w:b/>
                <w:noProof/>
              </w:rPr>
              <w:t>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lastRenderedPageBreak/>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w:t>
      </w:r>
      <w:bookmarkStart w:id="12" w:name="_GoBack"/>
      <w:bookmarkEnd w:id="12"/>
      <w:r w:rsidRPr="00F557DC">
        <w:t>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AB66CF">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by </w:t>
      </w:r>
      <w:r w:rsidR="003504F7" w:rsidRPr="003504F7">
        <w:t>'</w:t>
      </w:r>
      <w:r w:rsidR="003504F7" w:rsidRPr="003504F7">
        <w:rPr>
          <w:rStyle w:val="CodeChar"/>
        </w:rPr>
        <w:t>s</w:t>
      </w:r>
      <w:r w:rsidR="003504F7" w:rsidRPr="003504F7">
        <w:t>'</w:t>
      </w:r>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through empty space</w:t>
      </w:r>
      <w:r w:rsidR="003504F7">
        <w:t xml:space="preserve"> 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8544A8" w:rsidRDefault="003504F7" w:rsidP="00085D46">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085D46">
        <w:t>:</w:t>
      </w:r>
      <w:r w:rsidR="00AB66CF">
        <w:t xml:space="preserve"> </w:t>
      </w:r>
    </w:p>
    <w:p w:rsidR="003504F7" w:rsidRDefault="003504F7" w:rsidP="00085D46">
      <w:pPr>
        <w:jc w:val="center"/>
      </w:pPr>
      <w:r>
        <w:rPr>
          <w:noProof/>
        </w:rPr>
        <w:lastRenderedPageBreak/>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9684" cy="2070345"/>
                    </a:xfrm>
                    <a:prstGeom prst="rect">
                      <a:avLst/>
                    </a:prstGeom>
                    <a:noFill/>
                  </pic:spPr>
                </pic:pic>
              </a:graphicData>
            </a:graphic>
          </wp:inline>
        </w:drawing>
      </w:r>
    </w:p>
    <w:p w:rsidR="00AB66CF" w:rsidRDefault="00085D46" w:rsidP="00085D46">
      <w:r>
        <w:t xml:space="preserve">We start from cell </w:t>
      </w:r>
      <w:r w:rsidRPr="00085D46">
        <w:rPr>
          <w:rStyle w:val="CodeChar"/>
        </w:rPr>
        <w:t>{1,</w:t>
      </w:r>
      <w:r>
        <w:rPr>
          <w:lang w:val="bg-BG"/>
        </w:rPr>
        <w:t xml:space="preserve"> </w:t>
      </w:r>
      <w:r w:rsidRPr="00085D46">
        <w:rPr>
          <w:rStyle w:val="CodeChar"/>
        </w:rPr>
        <w:t>4}</w:t>
      </w:r>
      <w:r>
        <w:t>, denoted by '</w:t>
      </w:r>
      <w:r w:rsidRPr="00085D46">
        <w:rPr>
          <w:rStyle w:val="CodeChar"/>
        </w:rPr>
        <w:t>s</w:t>
      </w:r>
      <w:r>
        <w:t>'.</w:t>
      </w:r>
      <w:r>
        <w:rPr>
          <w:lang w:val="bg-BG"/>
        </w:rPr>
        <w:t xml:space="preserve"> Т</w:t>
      </w:r>
      <w:r>
        <w:t>he nearest exit is</w:t>
      </w:r>
      <w:r>
        <w:rPr>
          <w:lang w:val="bg-BG"/>
        </w:rPr>
        <w:t xml:space="preserve"> </w:t>
      </w:r>
      <w:r>
        <w:t xml:space="preserve">at the right side, the cell </w:t>
      </w:r>
      <w:r w:rsidRPr="00085D46">
        <w:rPr>
          <w:rStyle w:val="CodeChar"/>
        </w:rPr>
        <w:t>{8,</w:t>
      </w:r>
      <w:r>
        <w:t xml:space="preserve"> </w:t>
      </w:r>
      <w:r w:rsidRPr="00085D46">
        <w:rPr>
          <w:rStyle w:val="CodeChar"/>
        </w:rPr>
        <w:t>1}</w:t>
      </w:r>
      <w:r>
        <w:t xml:space="preserve">. The path to the nearest exit </w:t>
      </w:r>
      <w:r>
        <w:t>consists of</w:t>
      </w:r>
      <w:r>
        <w:t xml:space="preserve"> </w:t>
      </w:r>
      <w:r w:rsidRPr="00085D46">
        <w:rPr>
          <w:b/>
          <w:bCs/>
        </w:rPr>
        <w:t>12</w:t>
      </w:r>
      <w:r>
        <w:t xml:space="preserve"> moves: </w:t>
      </w:r>
      <w:r w:rsidRPr="00085D46">
        <w:rPr>
          <w:rStyle w:val="CodeChar"/>
        </w:rPr>
        <w:t>URUURRDRRRUR</w:t>
      </w:r>
      <w:r>
        <w:t xml:space="preserve"> (where '</w:t>
      </w:r>
      <w:r w:rsidRPr="00085D46">
        <w:rPr>
          <w:rStyle w:val="CodeChar"/>
        </w:rPr>
        <w:t>U</w:t>
      </w:r>
      <w:r>
        <w:t>' means up, '</w:t>
      </w:r>
      <w:r w:rsidRPr="00085D46">
        <w:rPr>
          <w:rStyle w:val="CodeChar"/>
        </w:rPr>
        <w:t>R</w:t>
      </w:r>
      <w:r>
        <w:t>' means right, '</w:t>
      </w:r>
      <w:r w:rsidRPr="00085D46">
        <w:rPr>
          <w:rStyle w:val="CodeChar"/>
        </w:rPr>
        <w:t>D</w:t>
      </w:r>
      <w:r>
        <w:t>' means down and '</w:t>
      </w:r>
      <w:r w:rsidRPr="00085D46">
        <w:rPr>
          <w:rStyle w:val="CodeChar"/>
        </w:rPr>
        <w:t>L</w:t>
      </w:r>
      <w:r>
        <w:t xml:space="preserve">' means left). There are </w:t>
      </w:r>
      <w:r>
        <w:t xml:space="preserve">two exits and several other paths to these exits, but the path </w:t>
      </w:r>
      <w:r w:rsidRPr="00085D46">
        <w:rPr>
          <w:rStyle w:val="CodeChar"/>
        </w:rPr>
        <w:t>URUURRDRRRUR</w:t>
      </w:r>
      <w:r>
        <w:t xml:space="preserve"> is the shortest.</w:t>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3" w:name="OLE_LINK21"/>
            <w:bookmarkStart w:id="14"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5" w:name="OLE_LINK23"/>
            <w:bookmarkStart w:id="16" w:name="OLE_LINK24"/>
            <w:bookmarkEnd w:id="13"/>
            <w:bookmarkEnd w:id="14"/>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7" w:name="OLE_LINK25"/>
            <w:bookmarkStart w:id="18" w:name="OLE_LINK26"/>
            <w:bookmarkEnd w:id="15"/>
            <w:bookmarkEnd w:id="16"/>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9" w:name="OLE_LINK27"/>
            <w:bookmarkStart w:id="20" w:name="OLE_LINK28"/>
            <w:bookmarkEnd w:id="17"/>
            <w:bookmarkEnd w:id="18"/>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1" w:name="OLE_LINK29"/>
            <w:bookmarkStart w:id="22" w:name="OLE_LINK30"/>
            <w:bookmarkEnd w:id="19"/>
            <w:bookmarkEnd w:id="20"/>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3" w:name="OLE_LINK31"/>
            <w:bookmarkStart w:id="24" w:name="OLE_LINK32"/>
            <w:bookmarkEnd w:id="21"/>
            <w:bookmarkEnd w:id="22"/>
            <w:r w:rsidRPr="003D6356">
              <w:rPr>
                <w:rFonts w:ascii="Consolas" w:hAnsi="Consolas" w:cs="Consolas"/>
                <w:spacing w:val="40"/>
              </w:rPr>
              <w:t>**------*</w:t>
            </w:r>
          </w:p>
          <w:p w:rsidR="003D6356" w:rsidRPr="00C95B78" w:rsidRDefault="003D6356" w:rsidP="003D6356">
            <w:pPr>
              <w:rPr>
                <w:rFonts w:ascii="Consolas" w:hAnsi="Consolas" w:cs="Consolas"/>
              </w:rPr>
            </w:pPr>
            <w:bookmarkStart w:id="25" w:name="OLE_LINK33"/>
            <w:bookmarkStart w:id="26" w:name="OLE_LINK34"/>
            <w:bookmarkEnd w:id="23"/>
            <w:bookmarkEnd w:id="24"/>
            <w:r w:rsidRPr="003D6356">
              <w:rPr>
                <w:rFonts w:ascii="Consolas" w:hAnsi="Consolas" w:cs="Consolas"/>
                <w:spacing w:val="40"/>
              </w:rPr>
              <w:t>*******-*</w:t>
            </w:r>
            <w:bookmarkEnd w:id="25"/>
            <w:bookmarkEnd w:id="26"/>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7" w:name="OLE_LINK35"/>
            <w:bookmarkStart w:id="28" w:name="OLE_LINK36"/>
            <w:r w:rsidRPr="003D6356">
              <w:rPr>
                <w:rFonts w:ascii="Consolas" w:hAnsi="Consolas" w:cs="Consolas"/>
                <w:noProof/>
              </w:rPr>
              <w:t>Shortest exit: URUURRDRRRUR</w:t>
            </w:r>
            <w:bookmarkEnd w:id="27"/>
            <w:bookmarkEnd w:id="28"/>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9" w:name="OLE_LINK37"/>
            <w:bookmarkStart w:id="30" w:name="OLE_LINK38"/>
            <w:r>
              <w:rPr>
                <w:rFonts w:ascii="Consolas" w:hAnsi="Consolas" w:cs="Consolas"/>
                <w:spacing w:val="40"/>
              </w:rPr>
              <w:t>****</w:t>
            </w:r>
          </w:p>
          <w:p w:rsidR="00F87ED2" w:rsidRDefault="00F87ED2" w:rsidP="003D6356">
            <w:pPr>
              <w:rPr>
                <w:rFonts w:ascii="Consolas" w:hAnsi="Consolas" w:cs="Consolas"/>
                <w:spacing w:val="40"/>
              </w:rPr>
            </w:pPr>
            <w:bookmarkStart w:id="31" w:name="OLE_LINK39"/>
            <w:bookmarkStart w:id="32" w:name="OLE_LINK40"/>
            <w:bookmarkEnd w:id="29"/>
            <w:bookmarkEnd w:id="30"/>
            <w:r>
              <w:rPr>
                <w:rFonts w:ascii="Consolas" w:hAnsi="Consolas" w:cs="Consolas"/>
                <w:spacing w:val="40"/>
              </w:rPr>
              <w:t>*-s*</w:t>
            </w:r>
          </w:p>
          <w:p w:rsidR="00F87ED2" w:rsidRPr="00F87ED2" w:rsidRDefault="00F87ED2" w:rsidP="00F87ED2">
            <w:pPr>
              <w:rPr>
                <w:rFonts w:ascii="Consolas" w:hAnsi="Consolas" w:cs="Consolas"/>
                <w:spacing w:val="40"/>
              </w:rPr>
            </w:pPr>
            <w:bookmarkStart w:id="33" w:name="OLE_LINK41"/>
            <w:bookmarkStart w:id="34" w:name="OLE_LINK42"/>
            <w:bookmarkEnd w:id="31"/>
            <w:bookmarkEnd w:id="32"/>
            <w:r>
              <w:rPr>
                <w:rFonts w:ascii="Consolas" w:hAnsi="Consolas" w:cs="Consolas"/>
                <w:spacing w:val="40"/>
              </w:rPr>
              <w:t>****</w:t>
            </w:r>
            <w:bookmarkEnd w:id="33"/>
            <w:bookmarkEnd w:id="34"/>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5" w:name="OLE_LINK43"/>
            <w:bookmarkStart w:id="36" w:name="OLE_LINK44"/>
            <w:r w:rsidRPr="00F87ED2">
              <w:rPr>
                <w:rFonts w:ascii="Consolas" w:hAnsi="Consolas" w:cs="Consolas"/>
                <w:noProof/>
              </w:rPr>
              <w:t>No exit!</w:t>
            </w:r>
            <w:bookmarkEnd w:id="35"/>
            <w:bookmarkEnd w:id="36"/>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r>
              <w:rPr>
                <w:rFonts w:ascii="Consolas" w:hAnsi="Consolas" w:cs="Consolas"/>
                <w:spacing w:val="40"/>
              </w:rPr>
              <w:t>**</w:t>
            </w: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w:t>
            </w: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7" w:name="OLE_LINK45"/>
            <w:bookmarkStart w:id="38" w:name="OLE_LINK46"/>
            <w:r w:rsidRPr="00B43D16">
              <w:rPr>
                <w:rFonts w:ascii="Consolas" w:hAnsi="Consolas" w:cs="Consolas"/>
                <w:noProof/>
              </w:rPr>
              <w:t>Start is at the exit.</w:t>
            </w:r>
            <w:bookmarkEnd w:id="37"/>
            <w:bookmarkEnd w:id="38"/>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3C1BC2" w:rsidRPr="00CA3806" w:rsidRDefault="003C1BC2" w:rsidP="003C1BC2">
      <w:pPr>
        <w:pStyle w:val="Heading2"/>
        <w:rPr>
          <w:highlight w:val="yellow"/>
          <w:lang w:val="en-GB"/>
        </w:rPr>
      </w:pPr>
      <w:r w:rsidRPr="00CA3806">
        <w:rPr>
          <w:highlight w:val="yellow"/>
          <w:lang w:val="en-GB"/>
        </w:rPr>
        <w:t xml:space="preserve">Define </w:t>
      </w:r>
      <w:r w:rsidRPr="00CA3806">
        <w:rPr>
          <w:noProof/>
          <w:highlight w:val="yellow"/>
          <w:lang w:val="en-GB"/>
        </w:rPr>
        <w:t xml:space="preserve">the </w:t>
      </w:r>
      <w:r w:rsidRPr="00CA3806">
        <w:rPr>
          <w:noProof/>
          <w:highlight w:val="yellow"/>
        </w:rPr>
        <w:t>BinaryTree&lt;T&gt; Data Structure</w:t>
      </w:r>
    </w:p>
    <w:p w:rsidR="003C1BC2" w:rsidRPr="00CA3806" w:rsidRDefault="003C1BC2" w:rsidP="003C1BC2">
      <w:pPr>
        <w:jc w:val="both"/>
        <w:rPr>
          <w:highlight w:val="yellow"/>
        </w:rPr>
      </w:pPr>
      <w:r w:rsidRPr="00CA3806">
        <w:rPr>
          <w:highlight w:val="yellow"/>
        </w:rPr>
        <w:t xml:space="preserve">The first step is to define the inner </w:t>
      </w:r>
      <w:r w:rsidRPr="00CA3806">
        <w:rPr>
          <w:b/>
          <w:bCs/>
          <w:highlight w:val="yellow"/>
        </w:rPr>
        <w:t>data</w:t>
      </w:r>
      <w:r w:rsidRPr="00CA3806">
        <w:rPr>
          <w:highlight w:val="yellow"/>
        </w:rPr>
        <w:t xml:space="preserve"> hold </w:t>
      </w:r>
      <w:r w:rsidRPr="00CA3806">
        <w:rPr>
          <w:b/>
          <w:bCs/>
          <w:highlight w:val="yellow"/>
        </w:rPr>
        <w:t>binary</w:t>
      </w:r>
      <w:r w:rsidRPr="00CA3806">
        <w:rPr>
          <w:highlight w:val="yellow"/>
        </w:rPr>
        <w:t xml:space="preserve"> </w:t>
      </w:r>
      <w:r w:rsidRPr="00CA3806">
        <w:rPr>
          <w:b/>
          <w:bCs/>
          <w:highlight w:val="yellow"/>
        </w:rPr>
        <w:t>tree nodes</w:t>
      </w:r>
      <w:r w:rsidRPr="00CA3806">
        <w:rPr>
          <w:highlight w:val="yellow"/>
        </w:rPr>
        <w:t xml:space="preserve">. It should hold the node </w:t>
      </w:r>
      <w:r w:rsidRPr="00CA3806">
        <w:rPr>
          <w:b/>
          <w:bCs/>
          <w:highlight w:val="yellow"/>
        </w:rPr>
        <w:t>value</w:t>
      </w:r>
      <w:r w:rsidRPr="00CA3806">
        <w:rPr>
          <w:highlight w:val="yellow"/>
        </w:rPr>
        <w:t xml:space="preserve"> + </w:t>
      </w:r>
      <w:r w:rsidRPr="00CA3806">
        <w:rPr>
          <w:b/>
          <w:bCs/>
          <w:highlight w:val="yellow"/>
        </w:rPr>
        <w:t>left</w:t>
      </w:r>
      <w:r w:rsidRPr="00CA3806">
        <w:rPr>
          <w:highlight w:val="yellow"/>
        </w:rPr>
        <w:t xml:space="preserve"> and </w:t>
      </w:r>
      <w:r w:rsidRPr="00CA3806">
        <w:rPr>
          <w:b/>
          <w:bCs/>
          <w:highlight w:val="yellow"/>
        </w:rPr>
        <w:t>right</w:t>
      </w:r>
      <w:r w:rsidRPr="00CA3806">
        <w:rPr>
          <w:highlight w:val="yellow"/>
        </w:rPr>
        <w:t xml:space="preserve"> </w:t>
      </w:r>
      <w:r w:rsidRPr="00CA3806">
        <w:rPr>
          <w:b/>
          <w:bCs/>
          <w:highlight w:val="yellow"/>
        </w:rPr>
        <w:t>child nodes</w:t>
      </w:r>
      <w:r w:rsidRPr="00CA3806">
        <w:rPr>
          <w:highlight w:val="yellow"/>
        </w:rPr>
        <w:t xml:space="preserve"> (both of them are optional</w:t>
      </w:r>
      <w:r w:rsidR="0097390B" w:rsidRPr="00CA3806">
        <w:rPr>
          <w:highlight w:val="yellow"/>
        </w:rPr>
        <w:t xml:space="preserve"> and can be </w:t>
      </w:r>
      <w:r w:rsidR="0097390B" w:rsidRPr="00CA3806">
        <w:rPr>
          <w:rStyle w:val="CodeChar"/>
          <w:highlight w:val="yellow"/>
        </w:rPr>
        <w:t>null</w:t>
      </w:r>
      <w:r w:rsidRPr="00CA3806">
        <w:rPr>
          <w:highlight w:val="yellow"/>
        </w:rPr>
        <w:t>):</w:t>
      </w:r>
    </w:p>
    <w:p w:rsidR="003C1BC2" w:rsidRPr="00CA3806" w:rsidRDefault="003C1BC2" w:rsidP="003C1BC2">
      <w:pPr>
        <w:jc w:val="center"/>
        <w:rPr>
          <w:highlight w:val="yellow"/>
        </w:rPr>
      </w:pPr>
      <w:r w:rsidRPr="00CA3806">
        <w:rPr>
          <w:noProof/>
          <w:highlight w:val="yellow"/>
        </w:rPr>
        <w:lastRenderedPageBreak/>
        <w:drawing>
          <wp:inline distT="0" distB="0" distL="0" distR="0" wp14:anchorId="52AAC640">
            <wp:extent cx="3836796" cy="1540968"/>
            <wp:effectExtent l="0" t="0" r="0" b="254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77428" cy="1557287"/>
                    </a:xfrm>
                    <a:prstGeom prst="rect">
                      <a:avLst/>
                    </a:prstGeom>
                    <a:noFill/>
                  </pic:spPr>
                </pic:pic>
              </a:graphicData>
            </a:graphic>
          </wp:inline>
        </w:drawing>
      </w:r>
    </w:p>
    <w:p w:rsidR="003C1BC2" w:rsidRPr="00CA3806" w:rsidRDefault="003C1BC2" w:rsidP="003C1BC2">
      <w:pPr>
        <w:rPr>
          <w:highlight w:val="yellow"/>
        </w:rPr>
      </w:pPr>
      <w:r w:rsidRPr="00CA3806">
        <w:rPr>
          <w:highlight w:val="yellow"/>
        </w:rPr>
        <w:t>The source code might look like this:</w:t>
      </w:r>
    </w:p>
    <w:p w:rsidR="003C1BC2" w:rsidRPr="00CA3806" w:rsidRDefault="00762C93" w:rsidP="003C1BC2">
      <w:pPr>
        <w:jc w:val="center"/>
        <w:rPr>
          <w:highlight w:val="yellow"/>
        </w:rPr>
      </w:pPr>
      <w:r w:rsidRPr="00CA3806">
        <w:rPr>
          <w:noProof/>
          <w:highlight w:val="yellow"/>
        </w:rPr>
        <w:drawing>
          <wp:inline distT="0" distB="0" distL="0" distR="0" wp14:anchorId="7948096A" wp14:editId="1187AE26">
            <wp:extent cx="4273372" cy="134545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3848" cy="1348748"/>
                    </a:xfrm>
                    <a:prstGeom prst="rect">
                      <a:avLst/>
                    </a:prstGeom>
                  </pic:spPr>
                </pic:pic>
              </a:graphicData>
            </a:graphic>
          </wp:inline>
        </w:drawing>
      </w:r>
    </w:p>
    <w:p w:rsidR="003C1BC2" w:rsidRPr="00CA3806" w:rsidRDefault="003C1BC2" w:rsidP="003C1BC2">
      <w:pPr>
        <w:pStyle w:val="Heading2"/>
        <w:rPr>
          <w:highlight w:val="yellow"/>
          <w:lang w:val="en-GB"/>
        </w:rPr>
      </w:pPr>
      <w:r w:rsidRPr="00CA3806">
        <w:rPr>
          <w:highlight w:val="yellow"/>
          <w:lang w:val="en-GB"/>
        </w:rPr>
        <w:t xml:space="preserve">Define </w:t>
      </w:r>
      <w:r w:rsidRPr="00CA3806">
        <w:rPr>
          <w:noProof/>
          <w:highlight w:val="yellow"/>
          <w:lang w:val="en-GB"/>
        </w:rPr>
        <w:t xml:space="preserve">the </w:t>
      </w:r>
      <w:r w:rsidR="00762C93" w:rsidRPr="00CA3806">
        <w:rPr>
          <w:noProof/>
          <w:highlight w:val="yellow"/>
          <w:lang w:val="en-GB"/>
        </w:rPr>
        <w:t>Binary</w:t>
      </w:r>
      <w:r w:rsidRPr="00CA3806">
        <w:rPr>
          <w:noProof/>
          <w:highlight w:val="yellow"/>
        </w:rPr>
        <w:t>Tree&lt;T&gt; Constructor</w:t>
      </w:r>
    </w:p>
    <w:p w:rsidR="003C1BC2" w:rsidRPr="00CA3806" w:rsidRDefault="003C1BC2" w:rsidP="003C1BC2">
      <w:pPr>
        <w:rPr>
          <w:highlight w:val="yellow"/>
        </w:rPr>
      </w:pPr>
      <w:r w:rsidRPr="00CA3806">
        <w:rPr>
          <w:highlight w:val="yellow"/>
        </w:rPr>
        <w:t xml:space="preserve">The next step is to define a </w:t>
      </w:r>
      <w:r w:rsidRPr="00CA3806">
        <w:rPr>
          <w:b/>
          <w:bCs/>
          <w:highlight w:val="yellow"/>
        </w:rPr>
        <w:t>constructor</w:t>
      </w:r>
      <w:r w:rsidRPr="00CA3806">
        <w:rPr>
          <w:highlight w:val="yellow"/>
        </w:rPr>
        <w:t xml:space="preserve"> for the </w:t>
      </w:r>
      <w:r w:rsidR="00762C93" w:rsidRPr="00CA3806">
        <w:rPr>
          <w:rStyle w:val="CodeChar"/>
          <w:highlight w:val="yellow"/>
        </w:rPr>
        <w:t>Binary</w:t>
      </w:r>
      <w:r w:rsidRPr="00CA3806">
        <w:rPr>
          <w:rStyle w:val="CodeChar"/>
          <w:highlight w:val="yellow"/>
        </w:rPr>
        <w:t>Tree&lt;T&gt;</w:t>
      </w:r>
      <w:r w:rsidRPr="00CA3806">
        <w:rPr>
          <w:highlight w:val="yellow"/>
        </w:rPr>
        <w:t xml:space="preserve"> class to ensure you can create:</w:t>
      </w:r>
    </w:p>
    <w:p w:rsidR="003C1BC2" w:rsidRPr="00CA3806" w:rsidRDefault="003C1BC2" w:rsidP="003C1BC2">
      <w:pPr>
        <w:pStyle w:val="ListParagraph"/>
        <w:numPr>
          <w:ilvl w:val="0"/>
          <w:numId w:val="7"/>
        </w:numPr>
        <w:rPr>
          <w:highlight w:val="yellow"/>
        </w:rPr>
      </w:pPr>
      <w:r w:rsidRPr="00CA3806">
        <w:rPr>
          <w:b/>
          <w:bCs/>
          <w:highlight w:val="yellow"/>
        </w:rPr>
        <w:t>Leaf tree nodes</w:t>
      </w:r>
      <w:r w:rsidRPr="00CA3806">
        <w:rPr>
          <w:highlight w:val="yellow"/>
        </w:rPr>
        <w:t xml:space="preserve"> (holding a specified value) without child nodes, e.g.</w:t>
      </w:r>
      <w:r w:rsidRPr="00CA3806">
        <w:rPr>
          <w:highlight w:val="yellow"/>
        </w:rPr>
        <w:br/>
      </w:r>
      <w:r w:rsidR="00223275" w:rsidRPr="00CA3806">
        <w:rPr>
          <w:noProof/>
          <w:highlight w:val="yellow"/>
        </w:rPr>
        <w:drawing>
          <wp:inline distT="0" distB="0" distL="0" distR="0" wp14:anchorId="420B4F59" wp14:editId="652C0703">
            <wp:extent cx="3430829" cy="21442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0066" cy="241879"/>
                    </a:xfrm>
                    <a:prstGeom prst="rect">
                      <a:avLst/>
                    </a:prstGeom>
                  </pic:spPr>
                </pic:pic>
              </a:graphicData>
            </a:graphic>
          </wp:inline>
        </w:drawing>
      </w:r>
    </w:p>
    <w:p w:rsidR="003C1BC2" w:rsidRPr="00CA3806" w:rsidRDefault="003C1BC2" w:rsidP="003C1BC2">
      <w:pPr>
        <w:pStyle w:val="ListParagraph"/>
        <w:numPr>
          <w:ilvl w:val="0"/>
          <w:numId w:val="7"/>
        </w:numPr>
        <w:rPr>
          <w:highlight w:val="yellow"/>
        </w:rPr>
      </w:pPr>
      <w:r w:rsidRPr="00CA3806">
        <w:rPr>
          <w:b/>
          <w:bCs/>
          <w:highlight w:val="yellow"/>
        </w:rPr>
        <w:t>Internal tree nodes</w:t>
      </w:r>
      <w:r w:rsidRPr="00CA3806">
        <w:rPr>
          <w:highlight w:val="yellow"/>
        </w:rPr>
        <w:t xml:space="preserve"> (holding a specified value) with </w:t>
      </w:r>
      <w:r w:rsidR="00223275" w:rsidRPr="00CA3806">
        <w:rPr>
          <w:highlight w:val="yellow"/>
        </w:rPr>
        <w:t xml:space="preserve">left and right </w:t>
      </w:r>
      <w:r w:rsidRPr="00CA3806">
        <w:rPr>
          <w:highlight w:val="yellow"/>
        </w:rPr>
        <w:t>child nodes, e.g.</w:t>
      </w:r>
      <w:r w:rsidRPr="00CA3806">
        <w:rPr>
          <w:highlight w:val="yellow"/>
        </w:rPr>
        <w:br/>
      </w:r>
      <w:r w:rsidR="00117C17" w:rsidRPr="00CA3806">
        <w:rPr>
          <w:noProof/>
          <w:highlight w:val="yellow"/>
        </w:rPr>
        <w:drawing>
          <wp:inline distT="0" distB="0" distL="0" distR="0" wp14:anchorId="5B252F99" wp14:editId="50C1CB21">
            <wp:extent cx="3052953" cy="75726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5927" cy="762959"/>
                    </a:xfrm>
                    <a:prstGeom prst="rect">
                      <a:avLst/>
                    </a:prstGeom>
                  </pic:spPr>
                </pic:pic>
              </a:graphicData>
            </a:graphic>
          </wp:inline>
        </w:drawing>
      </w:r>
    </w:p>
    <w:p w:rsidR="003C1BC2" w:rsidRPr="00CA3806" w:rsidRDefault="003C1BC2" w:rsidP="00117C17">
      <w:pPr>
        <w:spacing w:after="120" w:line="240" w:lineRule="auto"/>
        <w:rPr>
          <w:highlight w:val="yellow"/>
        </w:rPr>
      </w:pPr>
      <w:r w:rsidRPr="00CA3806">
        <w:rPr>
          <w:highlight w:val="yellow"/>
        </w:rPr>
        <w:t xml:space="preserve">You can use </w:t>
      </w:r>
      <w:r w:rsidRPr="00CA3806">
        <w:rPr>
          <w:b/>
          <w:bCs/>
          <w:highlight w:val="yellow"/>
        </w:rPr>
        <w:t>optional parameters</w:t>
      </w:r>
      <w:r w:rsidRPr="00CA3806">
        <w:rPr>
          <w:highlight w:val="yellow"/>
        </w:rPr>
        <w:t xml:space="preserve"> </w:t>
      </w:r>
      <w:r w:rsidR="00117C17" w:rsidRPr="00CA3806">
        <w:rPr>
          <w:highlight w:val="yellow"/>
        </w:rPr>
        <w:t xml:space="preserve">(holding </w:t>
      </w:r>
      <w:r w:rsidR="00117C17" w:rsidRPr="00CA3806">
        <w:rPr>
          <w:rStyle w:val="CodeChar"/>
          <w:highlight w:val="yellow"/>
        </w:rPr>
        <w:t>null</w:t>
      </w:r>
      <w:r w:rsidR="00117C17" w:rsidRPr="00CA3806">
        <w:rPr>
          <w:highlight w:val="yellow"/>
        </w:rPr>
        <w:t xml:space="preserve"> by default) </w:t>
      </w:r>
      <w:r w:rsidRPr="00CA3806">
        <w:rPr>
          <w:highlight w:val="yellow"/>
        </w:rPr>
        <w:t>for the child nodes to combine the above two constructors. A sample source code is shown below:</w:t>
      </w:r>
    </w:p>
    <w:p w:rsidR="003C1BC2" w:rsidRPr="00CA3806" w:rsidRDefault="00223275" w:rsidP="00ED4EB5">
      <w:pPr>
        <w:spacing w:after="120"/>
        <w:jc w:val="center"/>
        <w:rPr>
          <w:highlight w:val="yellow"/>
        </w:rPr>
      </w:pPr>
      <w:r w:rsidRPr="00CA3806">
        <w:rPr>
          <w:noProof/>
          <w:highlight w:val="yellow"/>
        </w:rPr>
        <w:drawing>
          <wp:inline distT="0" distB="0" distL="0" distR="0" wp14:anchorId="0F8F3A5E" wp14:editId="5ABFDA07">
            <wp:extent cx="2971038" cy="1456532"/>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6754" cy="1459334"/>
                    </a:xfrm>
                    <a:prstGeom prst="rect">
                      <a:avLst/>
                    </a:prstGeom>
                  </pic:spPr>
                </pic:pic>
              </a:graphicData>
            </a:graphic>
          </wp:inline>
        </w:drawing>
      </w:r>
    </w:p>
    <w:p w:rsidR="003C1BC2" w:rsidRPr="00CA3806" w:rsidRDefault="003C1BC2" w:rsidP="00981AAD">
      <w:pPr>
        <w:spacing w:after="120"/>
        <w:rPr>
          <w:highlight w:val="yellow"/>
        </w:rPr>
      </w:pPr>
      <w:r w:rsidRPr="00CA3806">
        <w:rPr>
          <w:highlight w:val="yellow"/>
        </w:rPr>
        <w:t>The parameter</w:t>
      </w:r>
      <w:r w:rsidR="00ED4EB5" w:rsidRPr="00CA3806">
        <w:rPr>
          <w:highlight w:val="yellow"/>
        </w:rPr>
        <w:t>s</w:t>
      </w:r>
      <w:r w:rsidRPr="00CA3806">
        <w:rPr>
          <w:highlight w:val="yellow"/>
        </w:rPr>
        <w:t xml:space="preserve"> </w:t>
      </w:r>
      <w:r w:rsidR="00ED4EB5" w:rsidRPr="00CA3806">
        <w:rPr>
          <w:rStyle w:val="CodeChar"/>
          <w:highlight w:val="yellow"/>
          <w:lang w:val="en-US"/>
        </w:rPr>
        <w:t>leftChild</w:t>
      </w:r>
      <w:r w:rsidRPr="00CA3806">
        <w:rPr>
          <w:highlight w:val="yellow"/>
        </w:rPr>
        <w:t xml:space="preserve"> </w:t>
      </w:r>
      <w:r w:rsidR="00ED4EB5" w:rsidRPr="00CA3806">
        <w:rPr>
          <w:highlight w:val="yellow"/>
        </w:rPr>
        <w:t xml:space="preserve">and </w:t>
      </w:r>
      <w:r w:rsidR="00ED4EB5" w:rsidRPr="00CA3806">
        <w:rPr>
          <w:rStyle w:val="CodeChar"/>
          <w:highlight w:val="yellow"/>
        </w:rPr>
        <w:t>rightChild</w:t>
      </w:r>
      <w:r w:rsidR="00ED4EB5" w:rsidRPr="00CA3806">
        <w:rPr>
          <w:highlight w:val="yellow"/>
        </w:rPr>
        <w:t xml:space="preserve"> are</w:t>
      </w:r>
      <w:r w:rsidRPr="00CA3806">
        <w:rPr>
          <w:highlight w:val="yellow"/>
        </w:rPr>
        <w:t xml:space="preserve"> optional</w:t>
      </w:r>
      <w:r w:rsidR="00ED4EB5" w:rsidRPr="00CA3806">
        <w:rPr>
          <w:highlight w:val="yellow"/>
        </w:rPr>
        <w:t xml:space="preserve"> and can be passed or skipped.</w:t>
      </w:r>
      <w:r w:rsidR="00117C17" w:rsidRPr="00CA3806">
        <w:rPr>
          <w:highlight w:val="yellow"/>
        </w:rPr>
        <w:t xml:space="preserve"> This will allow constructing binary tree like this:</w:t>
      </w:r>
    </w:p>
    <w:p w:rsidR="00117C17" w:rsidRPr="00CA3806" w:rsidRDefault="00117C17" w:rsidP="00117C17">
      <w:pPr>
        <w:jc w:val="center"/>
        <w:rPr>
          <w:highlight w:val="yellow"/>
        </w:rPr>
      </w:pPr>
      <w:r w:rsidRPr="00CA3806">
        <w:rPr>
          <w:noProof/>
          <w:highlight w:val="yellow"/>
        </w:rPr>
        <w:lastRenderedPageBreak/>
        <w:drawing>
          <wp:inline distT="0" distB="0" distL="0" distR="0" wp14:anchorId="24E4BAEC" wp14:editId="75E3C501">
            <wp:extent cx="3430829" cy="1481673"/>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8625" cy="1502315"/>
                    </a:xfrm>
                    <a:prstGeom prst="rect">
                      <a:avLst/>
                    </a:prstGeom>
                  </pic:spPr>
                </pic:pic>
              </a:graphicData>
            </a:graphic>
          </wp:inline>
        </w:drawing>
      </w:r>
    </w:p>
    <w:p w:rsidR="003C1BC2" w:rsidRPr="00CA3806" w:rsidRDefault="003C1BC2" w:rsidP="003C1BC2">
      <w:pPr>
        <w:pStyle w:val="Heading2"/>
        <w:ind w:left="0" w:firstLine="0"/>
        <w:rPr>
          <w:highlight w:val="yellow"/>
          <w:lang w:val="en-GB"/>
        </w:rPr>
      </w:pPr>
      <w:r w:rsidRPr="00CA3806">
        <w:rPr>
          <w:highlight w:val="yellow"/>
          <w:lang w:val="en-GB"/>
        </w:rPr>
        <w:t xml:space="preserve">Test the </w:t>
      </w:r>
      <w:r w:rsidR="00117C17" w:rsidRPr="00CA3806">
        <w:rPr>
          <w:noProof/>
          <w:highlight w:val="yellow"/>
          <w:lang w:val="en-GB"/>
        </w:rPr>
        <w:t>Binary</w:t>
      </w:r>
      <w:r w:rsidRPr="00CA3806">
        <w:rPr>
          <w:noProof/>
          <w:highlight w:val="yellow"/>
          <w:lang w:val="en-GB"/>
        </w:rPr>
        <w:t>Tree&lt;T&gt;</w:t>
      </w:r>
      <w:r w:rsidRPr="00CA3806">
        <w:rPr>
          <w:highlight w:val="yellow"/>
          <w:lang w:val="en-GB"/>
        </w:rPr>
        <w:t xml:space="preserve"> Constructor</w:t>
      </w:r>
    </w:p>
    <w:p w:rsidR="003C1BC2" w:rsidRPr="00CA3806" w:rsidRDefault="003C1BC2" w:rsidP="003C1BC2">
      <w:pPr>
        <w:rPr>
          <w:highlight w:val="yellow"/>
          <w:lang w:val="en-GB"/>
        </w:rPr>
      </w:pPr>
      <w:r w:rsidRPr="00CA3806">
        <w:rPr>
          <w:highlight w:val="yellow"/>
          <w:lang w:val="en-GB"/>
        </w:rPr>
        <w:t xml:space="preserve">Now, test whether the </w:t>
      </w:r>
      <w:r w:rsidR="00117C17" w:rsidRPr="00CA3806">
        <w:rPr>
          <w:rStyle w:val="CodeChar"/>
          <w:highlight w:val="yellow"/>
        </w:rPr>
        <w:t>Binary</w:t>
      </w:r>
      <w:r w:rsidRPr="00CA3806">
        <w:rPr>
          <w:rStyle w:val="CodeChar"/>
          <w:highlight w:val="yellow"/>
        </w:rPr>
        <w:t>Tree&lt;T&gt;</w:t>
      </w:r>
      <w:r w:rsidRPr="00CA3806">
        <w:rPr>
          <w:highlight w:val="yellow"/>
          <w:lang w:val="en-GB"/>
        </w:rPr>
        <w:t xml:space="preserve"> and its constructor work as expected.</w:t>
      </w:r>
    </w:p>
    <w:p w:rsidR="003C1BC2" w:rsidRPr="00CA3806" w:rsidRDefault="003C1BC2" w:rsidP="003C1BC2">
      <w:pPr>
        <w:pStyle w:val="ListParagraph"/>
        <w:numPr>
          <w:ilvl w:val="0"/>
          <w:numId w:val="9"/>
        </w:numPr>
        <w:spacing w:after="120"/>
        <w:ind w:left="771" w:hanging="357"/>
        <w:rPr>
          <w:highlight w:val="yellow"/>
          <w:lang w:val="en-GB"/>
        </w:rPr>
      </w:pPr>
      <w:r w:rsidRPr="00CA3806">
        <w:rPr>
          <w:highlight w:val="yellow"/>
          <w:lang w:val="en-GB"/>
        </w:rPr>
        <w:t xml:space="preserve">Use the debugger to set a breakpoint in the file </w:t>
      </w:r>
      <w:r w:rsidRPr="00CA3806">
        <w:rPr>
          <w:rStyle w:val="CodeChar"/>
          <w:highlight w:val="yellow"/>
        </w:rPr>
        <w:t>PlayWithTrees.cs</w:t>
      </w:r>
      <w:r w:rsidRPr="00CA3806">
        <w:rPr>
          <w:highlight w:val="yellow"/>
          <w:lang w:val="en-GB"/>
        </w:rPr>
        <w:t xml:space="preserve"> just after the </w:t>
      </w:r>
      <w:r w:rsidR="00117C17" w:rsidRPr="00CA3806">
        <w:rPr>
          <w:highlight w:val="yellow"/>
          <w:lang w:val="en-GB"/>
        </w:rPr>
        <w:t xml:space="preserve">binary </w:t>
      </w:r>
      <w:r w:rsidRPr="00CA3806">
        <w:rPr>
          <w:highlight w:val="yellow"/>
          <w:lang w:val="en-GB"/>
        </w:rPr>
        <w:t>tree construction.</w:t>
      </w:r>
    </w:p>
    <w:p w:rsidR="003C1BC2" w:rsidRPr="00CA3806" w:rsidRDefault="003C1BC2" w:rsidP="003C1BC2">
      <w:pPr>
        <w:pStyle w:val="ListParagraph"/>
        <w:numPr>
          <w:ilvl w:val="0"/>
          <w:numId w:val="9"/>
        </w:numPr>
        <w:spacing w:after="120"/>
        <w:ind w:left="771" w:hanging="357"/>
        <w:rPr>
          <w:highlight w:val="yellow"/>
          <w:lang w:val="en-GB"/>
        </w:rPr>
      </w:pPr>
      <w:r w:rsidRPr="00CA3806">
        <w:rPr>
          <w:highlight w:val="yellow"/>
          <w:lang w:val="en-GB"/>
        </w:rPr>
        <w:t xml:space="preserve">Use the </w:t>
      </w:r>
      <w:r w:rsidRPr="00CA3806">
        <w:rPr>
          <w:rStyle w:val="CodeChar"/>
          <w:highlight w:val="yellow"/>
        </w:rPr>
        <w:t>[Locals]</w:t>
      </w:r>
      <w:r w:rsidRPr="00CA3806">
        <w:rPr>
          <w:highlight w:val="yellow"/>
          <w:lang w:val="en-GB"/>
        </w:rPr>
        <w:t xml:space="preserve"> debug window to browse the </w:t>
      </w:r>
      <w:r w:rsidR="00117C17" w:rsidRPr="00CA3806">
        <w:rPr>
          <w:highlight w:val="yellow"/>
          <w:lang w:val="en-GB"/>
        </w:rPr>
        <w:t xml:space="preserve">binary </w:t>
      </w:r>
      <w:r w:rsidRPr="00CA3806">
        <w:rPr>
          <w:highlight w:val="yellow"/>
          <w:lang w:val="en-GB"/>
        </w:rPr>
        <w:t xml:space="preserve">tree structure and the </w:t>
      </w:r>
      <w:r w:rsidRPr="00CA3806">
        <w:rPr>
          <w:b/>
          <w:bCs/>
          <w:highlight w:val="yellow"/>
          <w:lang w:val="en-GB"/>
        </w:rPr>
        <w:t>child nodes</w:t>
      </w:r>
      <w:r w:rsidRPr="00CA3806">
        <w:rPr>
          <w:highlight w:val="yellow"/>
          <w:lang w:val="en-GB"/>
        </w:rPr>
        <w:t xml:space="preserve"> for each tree node</w:t>
      </w:r>
      <w:r w:rsidR="00117C17" w:rsidRPr="00CA3806">
        <w:rPr>
          <w:highlight w:val="yellow"/>
          <w:lang w:val="en-GB"/>
        </w:rPr>
        <w:t xml:space="preserve"> (left and right child)</w:t>
      </w:r>
      <w:r w:rsidRPr="00CA3806">
        <w:rPr>
          <w:highlight w:val="yellow"/>
          <w:lang w:val="en-GB"/>
        </w:rPr>
        <w:t>.</w:t>
      </w:r>
    </w:p>
    <w:p w:rsidR="003C1BC2" w:rsidRPr="00CA3806" w:rsidRDefault="00117C17" w:rsidP="003C1BC2">
      <w:pPr>
        <w:spacing w:line="240" w:lineRule="auto"/>
        <w:jc w:val="center"/>
        <w:rPr>
          <w:highlight w:val="yellow"/>
        </w:rPr>
      </w:pPr>
      <w:r w:rsidRPr="00CA3806">
        <w:rPr>
          <w:noProof/>
          <w:highlight w:val="yellow"/>
        </w:rPr>
        <w:drawing>
          <wp:inline distT="0" distB="0" distL="0" distR="0" wp14:anchorId="5A049732" wp14:editId="4B600CFB">
            <wp:extent cx="5969224" cy="46523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4308" cy="4656352"/>
                    </a:xfrm>
                    <a:prstGeom prst="rect">
                      <a:avLst/>
                    </a:prstGeom>
                  </pic:spPr>
                </pic:pic>
              </a:graphicData>
            </a:graphic>
          </wp:inline>
        </w:drawing>
      </w:r>
    </w:p>
    <w:p w:rsidR="003C1BC2" w:rsidRPr="00CA3806" w:rsidRDefault="003C1BC2" w:rsidP="00335E44">
      <w:pPr>
        <w:pStyle w:val="Heading2"/>
        <w:rPr>
          <w:highlight w:val="yellow"/>
          <w:lang w:val="en-GB"/>
        </w:rPr>
      </w:pPr>
      <w:r w:rsidRPr="00CA3806">
        <w:rPr>
          <w:highlight w:val="yellow"/>
          <w:lang w:val="en-GB"/>
        </w:rPr>
        <w:t xml:space="preserve">Define the </w:t>
      </w:r>
      <w:r w:rsidR="00335E44" w:rsidRPr="00CA3806">
        <w:rPr>
          <w:noProof/>
          <w:highlight w:val="yellow"/>
          <w:lang w:val="en-GB"/>
        </w:rPr>
        <w:t>PrintIndentedPreOrder</w:t>
      </w:r>
      <w:r w:rsidRPr="00CA3806">
        <w:rPr>
          <w:noProof/>
          <w:highlight w:val="yellow"/>
          <w:lang w:val="en-GB"/>
        </w:rPr>
        <w:t>()</w:t>
      </w:r>
      <w:r w:rsidRPr="00CA3806">
        <w:rPr>
          <w:highlight w:val="yellow"/>
          <w:lang w:val="en-GB"/>
        </w:rPr>
        <w:t xml:space="preserve"> Method</w:t>
      </w:r>
    </w:p>
    <w:p w:rsidR="00335E44" w:rsidRPr="00CA3806" w:rsidRDefault="003C1BC2" w:rsidP="00335E44">
      <w:pPr>
        <w:rPr>
          <w:highlight w:val="yellow"/>
          <w:lang w:val="bg-BG"/>
        </w:rPr>
      </w:pPr>
      <w:r w:rsidRPr="00CA3806">
        <w:rPr>
          <w:highlight w:val="yellow"/>
          <w:lang w:val="en-GB"/>
        </w:rPr>
        <w:t xml:space="preserve">Now, we need to implement the </w:t>
      </w:r>
      <w:r w:rsidR="00335E44" w:rsidRPr="00CA3806">
        <w:rPr>
          <w:b/>
          <w:bCs/>
          <w:highlight w:val="yellow"/>
          <w:lang w:val="en-GB"/>
        </w:rPr>
        <w:t>binary</w:t>
      </w:r>
      <w:r w:rsidR="00335E44" w:rsidRPr="00CA3806">
        <w:rPr>
          <w:highlight w:val="yellow"/>
          <w:lang w:val="en-GB"/>
        </w:rPr>
        <w:t xml:space="preserve"> </w:t>
      </w:r>
      <w:r w:rsidRPr="00CA3806">
        <w:rPr>
          <w:b/>
          <w:bCs/>
          <w:highlight w:val="yellow"/>
          <w:lang w:val="en-GB"/>
        </w:rPr>
        <w:t>tree functionality</w:t>
      </w:r>
      <w:r w:rsidRPr="00CA3806">
        <w:rPr>
          <w:highlight w:val="yellow"/>
          <w:lang w:val="en-GB"/>
        </w:rPr>
        <w:t xml:space="preserve">. First, implement the </w:t>
      </w:r>
      <w:r w:rsidR="00335E44" w:rsidRPr="00CA3806">
        <w:rPr>
          <w:rStyle w:val="CodeChar"/>
          <w:highlight w:val="yellow"/>
        </w:rPr>
        <w:t>PrintIndentedPreOrder</w:t>
      </w:r>
      <w:r w:rsidRPr="00CA3806">
        <w:rPr>
          <w:rStyle w:val="CodeChar"/>
          <w:highlight w:val="yellow"/>
        </w:rPr>
        <w:t>()</w:t>
      </w:r>
      <w:r w:rsidRPr="00CA3806">
        <w:rPr>
          <w:highlight w:val="yellow"/>
          <w:lang w:val="en-GB"/>
        </w:rPr>
        <w:t xml:space="preserve"> method.</w:t>
      </w:r>
      <w:r w:rsidR="00335E44" w:rsidRPr="00CA3806">
        <w:rPr>
          <w:highlight w:val="yellow"/>
          <w:lang w:val="en-GB"/>
        </w:rPr>
        <w:t xml:space="preserve"> It prints the tree in pre-order (root; left; right), indented visually like this</w:t>
      </w:r>
      <w:r w:rsidR="00335E44" w:rsidRPr="00CA3806">
        <w:rPr>
          <w:highlight w:val="yellow"/>
          <w:lang w:val="bg-BG"/>
        </w:rPr>
        <w:t>:</w:t>
      </w:r>
    </w:p>
    <w:p w:rsidR="00335E44" w:rsidRPr="00CA3806" w:rsidRDefault="00335E44" w:rsidP="00335E44">
      <w:pPr>
        <w:spacing w:after="120"/>
        <w:jc w:val="center"/>
        <w:rPr>
          <w:highlight w:val="yellow"/>
          <w:lang w:val="bg-BG"/>
        </w:rPr>
      </w:pPr>
      <w:r w:rsidRPr="00CA3806">
        <w:rPr>
          <w:noProof/>
          <w:highlight w:val="yellow"/>
        </w:rPr>
        <w:lastRenderedPageBreak/>
        <w:drawing>
          <wp:inline distT="0" distB="0" distL="0" distR="0" wp14:anchorId="35E609CF" wp14:editId="00E8DDB8">
            <wp:extent cx="631816" cy="1653006"/>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563" cy="1673273"/>
                    </a:xfrm>
                    <a:prstGeom prst="rect">
                      <a:avLst/>
                    </a:prstGeom>
                  </pic:spPr>
                </pic:pic>
              </a:graphicData>
            </a:graphic>
          </wp:inline>
        </w:drawing>
      </w:r>
    </w:p>
    <w:p w:rsidR="003C1BC2" w:rsidRPr="00CA3806" w:rsidRDefault="00335E44" w:rsidP="00335E44">
      <w:pPr>
        <w:rPr>
          <w:highlight w:val="yellow"/>
          <w:lang w:val="en-GB"/>
        </w:rPr>
      </w:pPr>
      <w:r w:rsidRPr="00CA3806">
        <w:rPr>
          <w:highlight w:val="yellow"/>
          <w:lang w:val="en-GB"/>
        </w:rPr>
        <w:t xml:space="preserve">The </w:t>
      </w:r>
      <w:r w:rsidRPr="00CA3806">
        <w:rPr>
          <w:rStyle w:val="CodeChar"/>
          <w:highlight w:val="yellow"/>
        </w:rPr>
        <w:t>PrintIndentedPreOrder()</w:t>
      </w:r>
      <w:r w:rsidRPr="00CA3806">
        <w:rPr>
          <w:highlight w:val="yellow"/>
          <w:lang w:val="en-GB"/>
        </w:rPr>
        <w:t xml:space="preserve"> method</w:t>
      </w:r>
      <w:r w:rsidR="003C1BC2" w:rsidRPr="00CA3806">
        <w:rPr>
          <w:highlight w:val="yellow"/>
          <w:lang w:val="en-GB"/>
        </w:rPr>
        <w:t xml:space="preserve"> works recursively:</w:t>
      </w:r>
    </w:p>
    <w:p w:rsidR="003C1BC2" w:rsidRPr="00CA3806" w:rsidRDefault="003C1BC2" w:rsidP="003C1BC2">
      <w:pPr>
        <w:pStyle w:val="ListParagraph"/>
        <w:numPr>
          <w:ilvl w:val="0"/>
          <w:numId w:val="11"/>
        </w:numPr>
        <w:rPr>
          <w:highlight w:val="yellow"/>
          <w:lang w:val="en-GB"/>
        </w:rPr>
      </w:pPr>
      <w:r w:rsidRPr="00CA3806">
        <w:rPr>
          <w:highlight w:val="yellow"/>
          <w:lang w:val="en-GB"/>
        </w:rPr>
        <w:t xml:space="preserve">Prints the current node </w:t>
      </w:r>
      <w:r w:rsidRPr="00CA3806">
        <w:rPr>
          <w:rStyle w:val="CodeChar"/>
          <w:highlight w:val="yellow"/>
        </w:rPr>
        <w:t>value</w:t>
      </w:r>
      <w:r w:rsidRPr="00CA3806">
        <w:rPr>
          <w:highlight w:val="yellow"/>
          <w:lang w:val="en-GB"/>
        </w:rPr>
        <w:t xml:space="preserve"> (indented a few spaces on the right).</w:t>
      </w:r>
    </w:p>
    <w:p w:rsidR="003C1BC2" w:rsidRPr="00CA3806" w:rsidRDefault="003C1BC2" w:rsidP="00335E44">
      <w:pPr>
        <w:pStyle w:val="ListParagraph"/>
        <w:numPr>
          <w:ilvl w:val="0"/>
          <w:numId w:val="11"/>
        </w:numPr>
        <w:rPr>
          <w:highlight w:val="yellow"/>
          <w:lang w:val="en-GB"/>
        </w:rPr>
      </w:pPr>
      <w:r w:rsidRPr="00CA3806">
        <w:rPr>
          <w:highlight w:val="yellow"/>
          <w:lang w:val="en-GB"/>
        </w:rPr>
        <w:t xml:space="preserve">Calls the </w:t>
      </w:r>
      <w:r w:rsidR="00335E44" w:rsidRPr="00CA3806">
        <w:rPr>
          <w:rStyle w:val="CodeChar"/>
          <w:highlight w:val="yellow"/>
        </w:rPr>
        <w:t>PrintIndentedPreOrder</w:t>
      </w:r>
      <w:r w:rsidRPr="00CA3806">
        <w:rPr>
          <w:rStyle w:val="CodeChar"/>
          <w:highlight w:val="yellow"/>
        </w:rPr>
        <w:t>()</w:t>
      </w:r>
      <w:r w:rsidRPr="00CA3806">
        <w:rPr>
          <w:highlight w:val="yellow"/>
          <w:lang w:val="en-GB"/>
        </w:rPr>
        <w:t xml:space="preserve"> method recursively to </w:t>
      </w:r>
      <w:r w:rsidRPr="00CA3806">
        <w:rPr>
          <w:b/>
          <w:bCs/>
          <w:highlight w:val="yellow"/>
          <w:lang w:val="en-GB"/>
        </w:rPr>
        <w:t xml:space="preserve">print </w:t>
      </w:r>
      <w:r w:rsidR="00335E44" w:rsidRPr="00CA3806">
        <w:rPr>
          <w:b/>
          <w:bCs/>
          <w:highlight w:val="yellow"/>
        </w:rPr>
        <w:t>the left</w:t>
      </w:r>
      <w:r w:rsidRPr="00CA3806">
        <w:rPr>
          <w:b/>
          <w:bCs/>
          <w:highlight w:val="yellow"/>
          <w:lang w:val="en-GB"/>
        </w:rPr>
        <w:t xml:space="preserve"> </w:t>
      </w:r>
      <w:r w:rsidR="00335E44" w:rsidRPr="00CA3806">
        <w:rPr>
          <w:b/>
          <w:bCs/>
          <w:highlight w:val="yellow"/>
          <w:lang w:val="en-GB"/>
        </w:rPr>
        <w:t xml:space="preserve">child </w:t>
      </w:r>
      <w:r w:rsidRPr="00CA3806">
        <w:rPr>
          <w:highlight w:val="yellow"/>
          <w:lang w:val="en-GB"/>
        </w:rPr>
        <w:t>of the current node</w:t>
      </w:r>
      <w:r w:rsidR="00335E44" w:rsidRPr="00CA3806">
        <w:rPr>
          <w:highlight w:val="yellow"/>
          <w:lang w:val="en-GB"/>
        </w:rPr>
        <w:t xml:space="preserve"> (when exists)</w:t>
      </w:r>
      <w:r w:rsidRPr="00CA3806">
        <w:rPr>
          <w:highlight w:val="yellow"/>
          <w:lang w:val="en-GB"/>
        </w:rPr>
        <w:t>.</w:t>
      </w:r>
    </w:p>
    <w:p w:rsidR="00335E44" w:rsidRPr="00CA3806" w:rsidRDefault="00335E44" w:rsidP="00335E44">
      <w:pPr>
        <w:pStyle w:val="ListParagraph"/>
        <w:numPr>
          <w:ilvl w:val="0"/>
          <w:numId w:val="11"/>
        </w:numPr>
        <w:rPr>
          <w:highlight w:val="yellow"/>
          <w:lang w:val="en-GB"/>
        </w:rPr>
      </w:pPr>
      <w:r w:rsidRPr="00CA3806">
        <w:rPr>
          <w:highlight w:val="yellow"/>
          <w:lang w:val="en-GB"/>
        </w:rPr>
        <w:t xml:space="preserve">Calls the </w:t>
      </w:r>
      <w:r w:rsidRPr="00CA3806">
        <w:rPr>
          <w:rStyle w:val="CodeChar"/>
          <w:highlight w:val="yellow"/>
        </w:rPr>
        <w:t>PrintIndentedPreOrder()</w:t>
      </w:r>
      <w:r w:rsidRPr="00CA3806">
        <w:rPr>
          <w:highlight w:val="yellow"/>
          <w:lang w:val="en-GB"/>
        </w:rPr>
        <w:t xml:space="preserve"> method recursively to </w:t>
      </w:r>
      <w:r w:rsidRPr="00CA3806">
        <w:rPr>
          <w:b/>
          <w:bCs/>
          <w:highlight w:val="yellow"/>
          <w:lang w:val="en-GB"/>
        </w:rPr>
        <w:t xml:space="preserve">print </w:t>
      </w:r>
      <w:r w:rsidRPr="00CA3806">
        <w:rPr>
          <w:b/>
          <w:bCs/>
          <w:highlight w:val="yellow"/>
        </w:rPr>
        <w:t>the right</w:t>
      </w:r>
      <w:r w:rsidRPr="00CA3806">
        <w:rPr>
          <w:b/>
          <w:bCs/>
          <w:highlight w:val="yellow"/>
          <w:lang w:val="en-GB"/>
        </w:rPr>
        <w:t xml:space="preserve"> child</w:t>
      </w:r>
      <w:r w:rsidRPr="00CA3806">
        <w:rPr>
          <w:highlight w:val="yellow"/>
          <w:lang w:val="en-GB"/>
        </w:rPr>
        <w:t xml:space="preserve"> of the current node (when exists).</w:t>
      </w:r>
    </w:p>
    <w:p w:rsidR="003C1BC2" w:rsidRPr="00CA3806" w:rsidRDefault="003C1BC2" w:rsidP="003C1BC2">
      <w:pPr>
        <w:rPr>
          <w:highlight w:val="yellow"/>
          <w:lang w:val="en-GB"/>
        </w:rPr>
      </w:pPr>
      <w:r w:rsidRPr="00CA3806">
        <w:rPr>
          <w:highlight w:val="yellow"/>
          <w:lang w:val="en-GB"/>
        </w:rPr>
        <w:t>The code might look like this:</w:t>
      </w:r>
    </w:p>
    <w:p w:rsidR="003C1BC2" w:rsidRPr="00CA3806" w:rsidRDefault="00335E44" w:rsidP="003C1BC2">
      <w:pPr>
        <w:jc w:val="center"/>
        <w:rPr>
          <w:highlight w:val="yellow"/>
          <w:lang w:val="en-GB"/>
        </w:rPr>
      </w:pPr>
      <w:r w:rsidRPr="00CA3806">
        <w:rPr>
          <w:noProof/>
          <w:highlight w:val="yellow"/>
        </w:rPr>
        <w:drawing>
          <wp:inline distT="0" distB="0" distL="0" distR="0" wp14:anchorId="26EC145D" wp14:editId="7E005062">
            <wp:extent cx="4623206" cy="2498079"/>
            <wp:effectExtent l="0" t="0" r="635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7490" cy="2511200"/>
                    </a:xfrm>
                    <a:prstGeom prst="rect">
                      <a:avLst/>
                    </a:prstGeom>
                  </pic:spPr>
                </pic:pic>
              </a:graphicData>
            </a:graphic>
          </wp:inline>
        </w:drawing>
      </w:r>
    </w:p>
    <w:p w:rsidR="003C1BC2" w:rsidRPr="00CA3806" w:rsidRDefault="003C1BC2" w:rsidP="001F051A">
      <w:pPr>
        <w:pStyle w:val="Heading2"/>
        <w:rPr>
          <w:highlight w:val="yellow"/>
          <w:lang w:val="en-GB"/>
        </w:rPr>
      </w:pPr>
      <w:r w:rsidRPr="00CA3806">
        <w:rPr>
          <w:highlight w:val="yellow"/>
          <w:lang w:val="en-GB"/>
        </w:rPr>
        <w:t xml:space="preserve">Test the </w:t>
      </w:r>
      <w:r w:rsidR="001F051A" w:rsidRPr="00CA3806">
        <w:rPr>
          <w:noProof/>
          <w:highlight w:val="yellow"/>
          <w:lang w:val="en-GB"/>
        </w:rPr>
        <w:t>PrintIndentedPreOrder</w:t>
      </w:r>
      <w:r w:rsidRPr="00CA3806">
        <w:rPr>
          <w:noProof/>
          <w:highlight w:val="yellow"/>
          <w:lang w:val="en-GB"/>
        </w:rPr>
        <w:t>()</w:t>
      </w:r>
      <w:r w:rsidRPr="00CA3806">
        <w:rPr>
          <w:highlight w:val="yellow"/>
          <w:lang w:val="en-GB"/>
        </w:rPr>
        <w:t xml:space="preserve"> Method</w:t>
      </w:r>
    </w:p>
    <w:p w:rsidR="003C1BC2" w:rsidRPr="00CA3806" w:rsidRDefault="003C1BC2" w:rsidP="001F051A">
      <w:pPr>
        <w:spacing w:line="240" w:lineRule="auto"/>
        <w:rPr>
          <w:highlight w:val="yellow"/>
        </w:rPr>
      </w:pPr>
      <w:r w:rsidRPr="00CA3806">
        <w:rPr>
          <w:highlight w:val="yellow"/>
        </w:rPr>
        <w:t xml:space="preserve">To test the </w:t>
      </w:r>
      <w:r w:rsidR="001F051A" w:rsidRPr="00CA3806">
        <w:rPr>
          <w:rStyle w:val="CodeChar"/>
          <w:highlight w:val="yellow"/>
        </w:rPr>
        <w:t>PrintIndentedPreOrder</w:t>
      </w:r>
      <w:r w:rsidRPr="00CA3806">
        <w:rPr>
          <w:rStyle w:val="CodeChar"/>
          <w:highlight w:val="yellow"/>
        </w:rPr>
        <w:t>()</w:t>
      </w:r>
      <w:r w:rsidRPr="00CA3806">
        <w:rPr>
          <w:highlight w:val="yellow"/>
        </w:rPr>
        <w:t xml:space="preserve"> method, </w:t>
      </w:r>
      <w:r w:rsidRPr="00CA3806">
        <w:rPr>
          <w:b/>
          <w:bCs/>
          <w:highlight w:val="yellow"/>
        </w:rPr>
        <w:t>run the unit tests</w:t>
      </w:r>
      <w:r w:rsidRPr="00CA3806">
        <w:rPr>
          <w:highlight w:val="yellow"/>
        </w:rPr>
        <w:t>. Some of them should pass successfully:</w:t>
      </w:r>
    </w:p>
    <w:p w:rsidR="003C1BC2" w:rsidRPr="00CA3806" w:rsidRDefault="001F051A" w:rsidP="003C1BC2">
      <w:pPr>
        <w:spacing w:line="240" w:lineRule="auto"/>
        <w:jc w:val="center"/>
        <w:rPr>
          <w:highlight w:val="yellow"/>
        </w:rPr>
      </w:pPr>
      <w:r w:rsidRPr="00CA3806">
        <w:rPr>
          <w:noProof/>
          <w:highlight w:val="yellow"/>
        </w:rPr>
        <w:drawing>
          <wp:inline distT="0" distB="0" distL="0" distR="0" wp14:anchorId="53F74F13" wp14:editId="1C43C41D">
            <wp:extent cx="4711466" cy="13573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0597" cy="1359981"/>
                    </a:xfrm>
                    <a:prstGeom prst="rect">
                      <a:avLst/>
                    </a:prstGeom>
                  </pic:spPr>
                </pic:pic>
              </a:graphicData>
            </a:graphic>
          </wp:inline>
        </w:drawing>
      </w:r>
    </w:p>
    <w:p w:rsidR="001F051A" w:rsidRPr="00CA3806" w:rsidRDefault="001F051A" w:rsidP="001F051A">
      <w:pPr>
        <w:pStyle w:val="Heading2"/>
        <w:rPr>
          <w:highlight w:val="yellow"/>
          <w:lang w:val="en-GB"/>
        </w:rPr>
      </w:pPr>
      <w:r w:rsidRPr="00CA3806">
        <w:rPr>
          <w:highlight w:val="yellow"/>
          <w:lang w:val="en-GB"/>
        </w:rPr>
        <w:t xml:space="preserve">Implement the </w:t>
      </w:r>
      <w:r w:rsidRPr="00CA3806">
        <w:rPr>
          <w:noProof/>
          <w:highlight w:val="yellow"/>
          <w:lang w:val="en-GB"/>
        </w:rPr>
        <w:t>EachInOrder(Action&lt;T&gt;)</w:t>
      </w:r>
      <w:r w:rsidRPr="00CA3806">
        <w:rPr>
          <w:highlight w:val="yellow"/>
          <w:lang w:val="en-GB"/>
        </w:rPr>
        <w:t xml:space="preserve"> Method</w:t>
      </w:r>
    </w:p>
    <w:p w:rsidR="001F051A" w:rsidRPr="00CA3806" w:rsidRDefault="001F051A" w:rsidP="001F051A">
      <w:pPr>
        <w:rPr>
          <w:noProof/>
          <w:highlight w:val="yellow"/>
          <w:lang w:val="en-GB"/>
        </w:rPr>
      </w:pPr>
      <w:r w:rsidRPr="00CA3806">
        <w:rPr>
          <w:highlight w:val="yellow"/>
          <w:lang w:val="en-GB"/>
        </w:rPr>
        <w:t xml:space="preserve">Next, let's implement the </w:t>
      </w:r>
      <w:r w:rsidRPr="00CA3806">
        <w:rPr>
          <w:rStyle w:val="CodeChar"/>
          <w:highlight w:val="yellow"/>
          <w:lang w:val="en-GB"/>
        </w:rPr>
        <w:t>EachInOrder(Action&lt;T&gt;)</w:t>
      </w:r>
      <w:r w:rsidRPr="00CA3806">
        <w:rPr>
          <w:noProof/>
          <w:highlight w:val="yellow"/>
          <w:lang w:val="en-GB"/>
        </w:rPr>
        <w:t xml:space="preserve"> method that traverses the binary tree in </w:t>
      </w:r>
      <w:r w:rsidRPr="00CA3806">
        <w:rPr>
          <w:b/>
          <w:bCs/>
          <w:noProof/>
          <w:highlight w:val="yellow"/>
          <w:lang w:val="en-GB"/>
        </w:rPr>
        <w:t>in-order</w:t>
      </w:r>
      <w:r w:rsidRPr="00CA3806">
        <w:rPr>
          <w:noProof/>
          <w:highlight w:val="yellow"/>
          <w:lang w:val="en-GB"/>
        </w:rPr>
        <w:t xml:space="preserve"> (left; root; right). It is again recursive, very similar to the previous method:</w:t>
      </w:r>
    </w:p>
    <w:p w:rsidR="001F051A" w:rsidRPr="00CA3806" w:rsidRDefault="001F051A" w:rsidP="001F051A">
      <w:pPr>
        <w:jc w:val="center"/>
        <w:rPr>
          <w:highlight w:val="yellow"/>
          <w:lang w:val="en-GB"/>
        </w:rPr>
      </w:pPr>
      <w:r w:rsidRPr="00CA3806">
        <w:rPr>
          <w:noProof/>
          <w:highlight w:val="yellow"/>
        </w:rPr>
        <w:lastRenderedPageBreak/>
        <w:drawing>
          <wp:inline distT="0" distB="0" distL="0" distR="0" wp14:anchorId="6516E5BF" wp14:editId="39A4ADDE">
            <wp:extent cx="3763545" cy="2728570"/>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9364" cy="2740039"/>
                    </a:xfrm>
                    <a:prstGeom prst="rect">
                      <a:avLst/>
                    </a:prstGeom>
                  </pic:spPr>
                </pic:pic>
              </a:graphicData>
            </a:graphic>
          </wp:inline>
        </w:drawing>
      </w:r>
    </w:p>
    <w:p w:rsidR="003C1BC2" w:rsidRPr="00CA3806" w:rsidRDefault="003C1BC2" w:rsidP="001F051A">
      <w:pPr>
        <w:pStyle w:val="Heading2"/>
        <w:ind w:left="0" w:firstLine="0"/>
        <w:rPr>
          <w:highlight w:val="yellow"/>
          <w:lang w:val="en-GB"/>
        </w:rPr>
      </w:pPr>
      <w:r w:rsidRPr="00CA3806">
        <w:rPr>
          <w:highlight w:val="yellow"/>
          <w:lang w:val="en-GB"/>
        </w:rPr>
        <w:t xml:space="preserve">Test the </w:t>
      </w:r>
      <w:r w:rsidR="001F051A" w:rsidRPr="00CA3806">
        <w:rPr>
          <w:noProof/>
          <w:highlight w:val="yellow"/>
          <w:lang w:val="en-GB"/>
        </w:rPr>
        <w:t>EachInOrder</w:t>
      </w:r>
      <w:r w:rsidRPr="00CA3806">
        <w:rPr>
          <w:noProof/>
          <w:highlight w:val="yellow"/>
          <w:lang w:val="en-GB"/>
        </w:rPr>
        <w:t>(Action&lt;T&gt;)</w:t>
      </w:r>
      <w:r w:rsidRPr="00CA3806">
        <w:rPr>
          <w:highlight w:val="yellow"/>
          <w:lang w:val="en-GB"/>
        </w:rPr>
        <w:t xml:space="preserve"> Method</w:t>
      </w:r>
    </w:p>
    <w:p w:rsidR="003C1BC2" w:rsidRPr="00CA3806" w:rsidRDefault="003C1BC2" w:rsidP="001F051A">
      <w:pPr>
        <w:spacing w:line="240" w:lineRule="auto"/>
        <w:rPr>
          <w:highlight w:val="yellow"/>
        </w:rPr>
      </w:pPr>
      <w:r w:rsidRPr="00CA3806">
        <w:rPr>
          <w:highlight w:val="yellow"/>
        </w:rPr>
        <w:t xml:space="preserve">To test the </w:t>
      </w:r>
      <w:r w:rsidR="001F051A" w:rsidRPr="00CA3806">
        <w:rPr>
          <w:rStyle w:val="CodeChar"/>
          <w:highlight w:val="yellow"/>
          <w:lang w:val="en-GB"/>
        </w:rPr>
        <w:t>EachInOrder</w:t>
      </w:r>
      <w:r w:rsidRPr="00CA3806">
        <w:rPr>
          <w:rStyle w:val="CodeChar"/>
          <w:highlight w:val="yellow"/>
          <w:lang w:val="en-GB"/>
        </w:rPr>
        <w:t>(</w:t>
      </w:r>
      <w:r w:rsidRPr="00CA3806">
        <w:rPr>
          <w:rStyle w:val="CodeChar"/>
          <w:highlight w:val="yellow"/>
        </w:rPr>
        <w:t>Action&lt;T&gt;</w:t>
      </w:r>
      <w:r w:rsidRPr="00CA3806">
        <w:rPr>
          <w:rStyle w:val="CodeChar"/>
          <w:highlight w:val="yellow"/>
          <w:lang w:val="en-GB"/>
        </w:rPr>
        <w:t>)</w:t>
      </w:r>
      <w:r w:rsidRPr="00CA3806">
        <w:rPr>
          <w:highlight w:val="yellow"/>
        </w:rPr>
        <w:t xml:space="preserve"> method, </w:t>
      </w:r>
      <w:r w:rsidRPr="00CA3806">
        <w:rPr>
          <w:b/>
          <w:bCs/>
          <w:highlight w:val="yellow"/>
        </w:rPr>
        <w:t>run the unit tests</w:t>
      </w:r>
      <w:r w:rsidRPr="00CA3806">
        <w:rPr>
          <w:highlight w:val="yellow"/>
        </w:rPr>
        <w:t xml:space="preserve">. </w:t>
      </w:r>
      <w:r w:rsidR="001F051A" w:rsidRPr="00CA3806">
        <w:rPr>
          <w:highlight w:val="yellow"/>
        </w:rPr>
        <w:t>One more</w:t>
      </w:r>
      <w:r w:rsidRPr="00CA3806">
        <w:rPr>
          <w:highlight w:val="yellow"/>
        </w:rPr>
        <w:t xml:space="preserve"> test now should pass successfully:</w:t>
      </w:r>
    </w:p>
    <w:p w:rsidR="003C1BC2" w:rsidRPr="00CA3806" w:rsidRDefault="001F051A" w:rsidP="003C1BC2">
      <w:pPr>
        <w:spacing w:line="240" w:lineRule="auto"/>
        <w:jc w:val="center"/>
        <w:rPr>
          <w:highlight w:val="yellow"/>
        </w:rPr>
      </w:pPr>
      <w:r w:rsidRPr="00CA3806">
        <w:rPr>
          <w:noProof/>
          <w:highlight w:val="yellow"/>
        </w:rPr>
        <w:drawing>
          <wp:inline distT="0" distB="0" distL="0" distR="0" wp14:anchorId="7C23A156" wp14:editId="609DC4B3">
            <wp:extent cx="4506752" cy="1327404"/>
            <wp:effectExtent l="0" t="0" r="8255"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6189" cy="1330184"/>
                    </a:xfrm>
                    <a:prstGeom prst="rect">
                      <a:avLst/>
                    </a:prstGeom>
                  </pic:spPr>
                </pic:pic>
              </a:graphicData>
            </a:graphic>
          </wp:inline>
        </w:drawing>
      </w:r>
    </w:p>
    <w:p w:rsidR="001F051A" w:rsidRPr="00CA3806" w:rsidRDefault="001F051A" w:rsidP="001F051A">
      <w:pPr>
        <w:pStyle w:val="Heading2"/>
        <w:rPr>
          <w:highlight w:val="yellow"/>
          <w:lang w:val="en-GB"/>
        </w:rPr>
      </w:pPr>
      <w:r w:rsidRPr="00CA3806">
        <w:rPr>
          <w:highlight w:val="yellow"/>
          <w:lang w:val="en-GB"/>
        </w:rPr>
        <w:t xml:space="preserve">Implement the </w:t>
      </w:r>
      <w:r w:rsidRPr="00CA3806">
        <w:rPr>
          <w:noProof/>
          <w:highlight w:val="yellow"/>
          <w:lang w:val="en-GB"/>
        </w:rPr>
        <w:t>EachPostOrder(Action&lt;T&gt;)</w:t>
      </w:r>
      <w:r w:rsidRPr="00CA3806">
        <w:rPr>
          <w:highlight w:val="yellow"/>
          <w:lang w:val="en-GB"/>
        </w:rPr>
        <w:t xml:space="preserve"> Method</w:t>
      </w:r>
    </w:p>
    <w:p w:rsidR="001F051A" w:rsidRPr="00CA3806" w:rsidRDefault="001F051A" w:rsidP="001F051A">
      <w:pPr>
        <w:rPr>
          <w:noProof/>
          <w:highlight w:val="yellow"/>
          <w:lang w:val="en-GB"/>
        </w:rPr>
      </w:pPr>
      <w:r w:rsidRPr="00CA3806">
        <w:rPr>
          <w:highlight w:val="yellow"/>
          <w:lang w:val="en-GB"/>
        </w:rPr>
        <w:t xml:space="preserve">Next, let's implement the </w:t>
      </w:r>
      <w:r w:rsidRPr="00CA3806">
        <w:rPr>
          <w:rStyle w:val="CodeChar"/>
          <w:highlight w:val="yellow"/>
          <w:lang w:val="en-GB"/>
        </w:rPr>
        <w:t>EachPostOrder(Action&lt;T&gt;)</w:t>
      </w:r>
      <w:r w:rsidRPr="00CA3806">
        <w:rPr>
          <w:noProof/>
          <w:highlight w:val="yellow"/>
          <w:lang w:val="en-GB"/>
        </w:rPr>
        <w:t xml:space="preserve"> method that traverses the binary tree in </w:t>
      </w:r>
      <w:r w:rsidRPr="00CA3806">
        <w:rPr>
          <w:b/>
          <w:bCs/>
          <w:noProof/>
          <w:highlight w:val="yellow"/>
          <w:lang w:val="en-GB"/>
        </w:rPr>
        <w:t>post-order</w:t>
      </w:r>
      <w:r w:rsidRPr="00CA3806">
        <w:rPr>
          <w:noProof/>
          <w:highlight w:val="yellow"/>
          <w:lang w:val="en-GB"/>
        </w:rPr>
        <w:t xml:space="preserve"> (left; right; root). It is again recursive, very, very similar to the previous method:</w:t>
      </w:r>
    </w:p>
    <w:p w:rsidR="001F051A" w:rsidRPr="00CA3806" w:rsidRDefault="001F051A" w:rsidP="001F051A">
      <w:pPr>
        <w:jc w:val="center"/>
        <w:rPr>
          <w:highlight w:val="yellow"/>
          <w:lang w:val="en-GB"/>
        </w:rPr>
      </w:pPr>
      <w:r w:rsidRPr="00CA3806">
        <w:rPr>
          <w:noProof/>
          <w:highlight w:val="yellow"/>
        </w:rPr>
        <w:drawing>
          <wp:inline distT="0" distB="0" distL="0" distR="0" wp14:anchorId="433086CC" wp14:editId="23ECC23E">
            <wp:extent cx="4535424" cy="242323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8475" cy="2435548"/>
                    </a:xfrm>
                    <a:prstGeom prst="rect">
                      <a:avLst/>
                    </a:prstGeom>
                  </pic:spPr>
                </pic:pic>
              </a:graphicData>
            </a:graphic>
          </wp:inline>
        </w:drawing>
      </w:r>
    </w:p>
    <w:p w:rsidR="001F051A" w:rsidRPr="00CA3806" w:rsidRDefault="001F051A" w:rsidP="001F051A">
      <w:pPr>
        <w:pStyle w:val="Heading2"/>
        <w:ind w:left="0" w:firstLine="0"/>
        <w:rPr>
          <w:highlight w:val="yellow"/>
          <w:lang w:val="en-GB"/>
        </w:rPr>
      </w:pPr>
      <w:r w:rsidRPr="00CA3806">
        <w:rPr>
          <w:highlight w:val="yellow"/>
          <w:lang w:val="en-GB"/>
        </w:rPr>
        <w:t xml:space="preserve">Test the </w:t>
      </w:r>
      <w:r w:rsidRPr="00CA3806">
        <w:rPr>
          <w:noProof/>
          <w:highlight w:val="yellow"/>
          <w:lang w:val="en-GB"/>
        </w:rPr>
        <w:t>EachPostOrder(Action&lt;T&gt;)</w:t>
      </w:r>
      <w:r w:rsidRPr="00CA3806">
        <w:rPr>
          <w:highlight w:val="yellow"/>
          <w:lang w:val="en-GB"/>
        </w:rPr>
        <w:t xml:space="preserve"> Method</w:t>
      </w:r>
    </w:p>
    <w:p w:rsidR="001F051A" w:rsidRPr="00CA3806" w:rsidRDefault="001F051A" w:rsidP="001F051A">
      <w:pPr>
        <w:spacing w:line="240" w:lineRule="auto"/>
        <w:rPr>
          <w:highlight w:val="yellow"/>
        </w:rPr>
      </w:pPr>
      <w:r w:rsidRPr="00CA3806">
        <w:rPr>
          <w:highlight w:val="yellow"/>
        </w:rPr>
        <w:t xml:space="preserve">To test the </w:t>
      </w:r>
      <w:r w:rsidRPr="00CA3806">
        <w:rPr>
          <w:rStyle w:val="CodeChar"/>
          <w:highlight w:val="yellow"/>
          <w:lang w:val="en-GB"/>
        </w:rPr>
        <w:t>EachPostOrder(</w:t>
      </w:r>
      <w:r w:rsidRPr="00CA3806">
        <w:rPr>
          <w:rStyle w:val="CodeChar"/>
          <w:highlight w:val="yellow"/>
        </w:rPr>
        <w:t>Action&lt;T&gt;</w:t>
      </w:r>
      <w:r w:rsidRPr="00CA3806">
        <w:rPr>
          <w:rStyle w:val="CodeChar"/>
          <w:highlight w:val="yellow"/>
          <w:lang w:val="en-GB"/>
        </w:rPr>
        <w:t>)</w:t>
      </w:r>
      <w:r w:rsidRPr="00CA3806">
        <w:rPr>
          <w:highlight w:val="yellow"/>
        </w:rPr>
        <w:t xml:space="preserve"> method, </w:t>
      </w:r>
      <w:r w:rsidRPr="00CA3806">
        <w:rPr>
          <w:b/>
          <w:bCs/>
          <w:highlight w:val="yellow"/>
        </w:rPr>
        <w:t>run the unit tests</w:t>
      </w:r>
      <w:r w:rsidRPr="00CA3806">
        <w:rPr>
          <w:highlight w:val="yellow"/>
        </w:rPr>
        <w:t>. All tests should now pass successfully:</w:t>
      </w:r>
    </w:p>
    <w:p w:rsidR="001F051A" w:rsidRDefault="001F051A" w:rsidP="001F051A">
      <w:pPr>
        <w:spacing w:line="240" w:lineRule="auto"/>
        <w:jc w:val="center"/>
      </w:pPr>
      <w:r w:rsidRPr="00CA3806">
        <w:rPr>
          <w:noProof/>
          <w:highlight w:val="yellow"/>
        </w:rPr>
        <w:lastRenderedPageBreak/>
        <w:drawing>
          <wp:inline distT="0" distB="0" distL="0" distR="0" wp14:anchorId="6CABB78C" wp14:editId="24210F5B">
            <wp:extent cx="4983992" cy="1454658"/>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0209" cy="1456473"/>
                    </a:xfrm>
                    <a:prstGeom prst="rect">
                      <a:avLst/>
                    </a:prstGeom>
                  </pic:spPr>
                </pic:pic>
              </a:graphicData>
            </a:graphic>
          </wp:inline>
        </w:drawing>
      </w:r>
    </w:p>
    <w:p w:rsidR="003C1BC2" w:rsidRDefault="003C1BC2" w:rsidP="003C1BC2">
      <w:pPr>
        <w:spacing w:before="120" w:after="120"/>
      </w:pPr>
      <w:r w:rsidRPr="008544A8">
        <w:t xml:space="preserve">Congratulations! You have implemented your </w:t>
      </w:r>
      <w:r w:rsidR="001F051A">
        <w:t xml:space="preserve">binary </w:t>
      </w:r>
      <w:r w:rsidRPr="008544A8">
        <w:t>tree data structure.</w:t>
      </w:r>
    </w:p>
    <w:p w:rsidR="008544A8" w:rsidRPr="003C1BC2" w:rsidRDefault="008544A8" w:rsidP="008544A8">
      <w:pPr>
        <w:spacing w:before="120" w:after="120"/>
        <w:rPr>
          <w:lang w:val="bg-BG"/>
        </w:rPr>
      </w:pPr>
    </w:p>
    <w:sectPr w:rsidR="008544A8" w:rsidRPr="003C1BC2" w:rsidSect="00806A4A">
      <w:headerReference w:type="default" r:id="rId45"/>
      <w:footerReference w:type="default" r:id="rId4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DA" w:rsidRDefault="007D0EDA" w:rsidP="008068A2">
      <w:pPr>
        <w:spacing w:after="0" w:line="240" w:lineRule="auto"/>
      </w:pPr>
      <w:r>
        <w:separator/>
      </w:r>
    </w:p>
  </w:endnote>
  <w:endnote w:type="continuationSeparator" w:id="0">
    <w:p w:rsidR="007D0EDA" w:rsidRDefault="007D0E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7D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7DC">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7D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7DC">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351B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DA" w:rsidRDefault="007D0EDA" w:rsidP="008068A2">
      <w:pPr>
        <w:spacing w:after="0" w:line="240" w:lineRule="auto"/>
      </w:pPr>
      <w:r>
        <w:separator/>
      </w:r>
    </w:p>
  </w:footnote>
  <w:footnote w:type="continuationSeparator" w:id="0">
    <w:p w:rsidR="007D0EDA" w:rsidRDefault="007D0E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9"/>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117EE"/>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7F8E"/>
    <w:rsid w:val="004311CA"/>
    <w:rsid w:val="004404C1"/>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564C"/>
    <w:rsid w:val="00AB651C"/>
    <w:rsid w:val="00AB66CF"/>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2700"/>
    <w:rsid w:val="00F639BC"/>
    <w:rsid w:val="00F64372"/>
    <w:rsid w:val="00F6478C"/>
    <w:rsid w:val="00F65E9F"/>
    <w:rsid w:val="00F7033C"/>
    <w:rsid w:val="00F72728"/>
    <w:rsid w:val="00F8043D"/>
    <w:rsid w:val="00F84416"/>
    <w:rsid w:val="00F86054"/>
    <w:rsid w:val="00F87A9D"/>
    <w:rsid w:val="00F87ED2"/>
    <w:rsid w:val="00F91952"/>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1147/Data-Structures-June-2015"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6.png"/><Relationship Id="rId7" Type="http://schemas.openxmlformats.org/officeDocument/2006/relationships/image" Target="media/image39.png"/><Relationship Id="rId12" Type="http://schemas.openxmlformats.org/officeDocument/2006/relationships/hyperlink" Target="http://plus.google.com/+SoftuniBg/" TargetMode="External"/><Relationship Id="rId17" Type="http://schemas.openxmlformats.org/officeDocument/2006/relationships/image" Target="media/image44.png"/><Relationship Id="rId25" Type="http://schemas.openxmlformats.org/officeDocument/2006/relationships/image" Target="media/image4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1.png"/><Relationship Id="rId24" Type="http://schemas.openxmlformats.org/officeDocument/2006/relationships/hyperlink" Target="http://softuni.org" TargetMode="External"/><Relationship Id="rId5" Type="http://schemas.openxmlformats.org/officeDocument/2006/relationships/image" Target="media/image38.png"/><Relationship Id="rId15" Type="http://schemas.openxmlformats.org/officeDocument/2006/relationships/image" Target="media/image4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5.png"/><Relationship Id="rId4" Type="http://schemas.openxmlformats.org/officeDocument/2006/relationships/image" Target="media/image37.png"/><Relationship Id="rId9" Type="http://schemas.openxmlformats.org/officeDocument/2006/relationships/image" Target="media/image4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3802A-F254-4AA7-8F8F-5DB8433A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7619</TotalTime>
  <Pages>12</Pages>
  <Words>1255</Words>
  <Characters>7159</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Svetlin Nakov</cp:lastModifiedBy>
  <cp:revision>477</cp:revision>
  <cp:lastPrinted>2014-02-12T16:33:00Z</cp:lastPrinted>
  <dcterms:created xsi:type="dcterms:W3CDTF">2013-11-06T12:04:00Z</dcterms:created>
  <dcterms:modified xsi:type="dcterms:W3CDTF">2015-07-23T15:44:00Z</dcterms:modified>
  <cp:category>programming, education, software engineering, software development</cp:category>
</cp:coreProperties>
</file>