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1E6B3A"/>
          <w:sz w:val="52"/>
          <w:szCs w:val="52"/>
        </w:rPr>
        <w:t xml:space="preserve">CuisineMap</w:t>
      </w:r>
    </w:p>
    <w:p>
      <w:pPr>
        <w:spacing w:after="200"/>
        <w:jc w:val="left"/>
      </w:pPr>
      <w:r>
        <w:rPr>
          <w:rFonts w:ascii="Arial" w:cs="Arial" w:eastAsia="Arial" w:hAnsi="Arial"/>
          <w:color w:val="444444"/>
          <w:sz w:val="28"/>
          <w:szCs w:val="28"/>
        </w:rPr>
        <w:t xml:space="preserve">Hardest Data Problem</w:t>
      </w:r>
    </w:p>
    <w:p>
      <w:pPr>
        <w:pBdr>
          <w:bottom w:val="single" w:color="1E6B3A" w:sz="4" w:space="1"/>
        </w:pBdr>
      </w:pPr>
    </w:p>
    <w:p/>
    <w:p>
      <w:pPr>
        <w:pStyle w:val="Heading1"/>
      </w:pPr>
      <w:r>
        <w:t xml:space="preserve">The Problem</w:t>
      </w:r>
    </w:p>
    <w:p>
      <w:pPr>
        <w:spacing w:after="160"/>
      </w:pPr>
      <w:r>
        <w:t xml:space="preserve">The hardest data problem in this project was not writing the recipes, building the scoring engine, or connecting the database. It was keeping 2,748 recipe entries syntactically valid inside a single JavaScript object that lives inside a 1.7-million-character HTML file — across dozens of injection sessions, over multiple days, with no automated test suite to catch errors immediately.</w:t>
      </w:r>
    </w:p>
    <w:p/>
    <w:p>
      <w:pPr>
        <w:pStyle w:val="Heading1"/>
      </w:pPr>
      <w:r>
        <w:t xml:space="preserve">Why It Was Hard</w:t>
      </w:r>
    </w:p>
    <w:p>
      <w:pPr>
        <w:spacing w:after="160"/>
      </w:pPr>
      <w:r>
        <w:t xml:space="preserve">The recipe data lives in JavaScript objects inside the HTML file. JavaScript object syntax is strict — a single misplaced apostrophe, a missing comma, or a stray closing bracket silently breaks the entire script. In a browser, a broken script simply produces no error message visible to the user. The plan generator just stops working. Nothing appears on screen. There is no indication of where the problem is.</w:t>
      </w:r>
    </w:p>
    <w:p/>
    <w:p>
      <w:pPr>
        <w:spacing w:after="160"/>
      </w:pPr>
      <w:r>
        <w:t xml:space="preserve">This is exactly what happened. After weeks of recipe injection across 22 cuisines, the Plan This Week button stopped responding entirely. The fix required diagnosing a silent JavaScript failure with no stack trace visible from the app itself.</w:t>
      </w:r>
    </w:p>
    <w:p/>
    <w:p>
      <w:pPr>
        <w:pStyle w:val="Heading1"/>
      </w:pPr>
      <w:r>
        <w:t xml:space="preserve">The Root Cause</w:t>
      </w:r>
    </w:p>
    <w:p>
      <w:pPr>
        <w:spacing w:after="160"/>
      </w:pPr>
      <w:r>
        <w:t xml:space="preserve">The investigation revealed three separate issues that had compounded:</w:t>
      </w:r>
    </w:p>
    <w:p/>
    <w:p>
      <w:pPr>
        <w:pStyle w:val="ListParagraph"/>
        <w:numPr>
          <w:ilvl w:val="0"/>
          <w:numId w:val="2"/>
        </w:numPr>
        <w:spacing w:after="80"/>
      </w:pPr>
      <w:r>
        <w:t xml:space="preserve">A duplicate EXTRA_RECIPES variable declaration. The injection process had accidentally created a second var EXTRA_RECIPES = {} block after the merge statement that combined recipe objects. JavaScript hoisted the second declaration, which meant all injected recipes were never actually merged into the active recipe library.</w:t>
      </w:r>
    </w:p>
    <w:p>
      <w:pPr>
        <w:pStyle w:val="ListParagraph"/>
        <w:numPr>
          <w:ilvl w:val="0"/>
          <w:numId w:val="2"/>
        </w:numPr>
        <w:spacing w:after="80"/>
      </w:pPr>
      <w:r>
        <w:t xml:space="preserve">A premature closing bracket. When the duplicate declaration was removed, it left a stray comma on its own line between the last recipe entry and the next block — which is invalid JavaScript object syntax.</w:t>
      </w:r>
    </w:p>
    <w:p>
      <w:pPr>
        <w:pStyle w:val="ListParagraph"/>
        <w:numPr>
          <w:ilvl w:val="0"/>
          <w:numId w:val="2"/>
        </w:numPr>
        <w:spacing w:after="80"/>
      </w:pPr>
      <w:r>
        <w:t xml:space="preserve">Apostrophes inside single-quoted strings. Several ingredient entries contained natural apostrophes (Za'atar, Bird's eye chillies) that broke the surrounding single-quoted JavaScript strings. These produced silent parse errors that killed the entire script block.</w:t>
      </w:r>
    </w:p>
    <w:p/>
    <w:p>
      <w:pPr>
        <w:pStyle w:val="Heading1"/>
      </w:pPr>
      <w:r>
        <w:t xml:space="preserve">How It Was Solved</w:t>
      </w:r>
    </w:p>
    <w:p>
      <w:pPr>
        <w:spacing w:after="160"/>
      </w:pPr>
      <w:r>
        <w:t xml:space="preserve">Each issue was diagnosed by extracting all three script blocks from the HTML file into separate temporary .js files and running Node.js syntax checking on each one individually. This bypassed the browser and gave exact line-number error reporting.</w:t>
      </w:r>
    </w:p>
    <w:p/>
    <w:p>
      <w:pPr>
        <w:spacing w:after="160"/>
      </w:pPr>
      <w:r>
        <w:t xml:space="preserve">The fixes were applied in sequence: the duplicate declaration was removed and the remaining recipe block was reconnected correctly, the stray comma was removed, and the apostrophe-containing ingredient entries were switched from single-quoted to double-quoted strings.</w:t>
      </w:r>
    </w:p>
    <w:p/>
    <w:p>
      <w:pPr>
        <w:spacing w:after="160"/>
      </w:pPr>
      <w:r>
        <w:t xml:space="preserve">A parallel data integrity problem was also running alongside this: a recipe coverage audit system (built in Python using unicode normalisation) was needed to identify which of the 2,748 planned meal entries were missing recipe cards. The audit had to handle accented characters, curly apostrophes, and special letters from Turkish, Vietnamese and French — all of which could cause false negatives in the coverage check if the normalisation was not applied consistently between the audit script and the app's own recipe-matching function.</w:t>
      </w:r>
    </w:p>
    <w:p/>
    <w:p>
      <w:pPr>
        <w:pStyle w:val="Heading1"/>
      </w:pPr>
      <w:r>
        <w:t xml:space="preserve">What It Taught</w:t>
      </w:r>
    </w:p>
    <w:p>
      <w:pPr>
        <w:spacing w:after="160"/>
      </w:pPr>
      <w:r>
        <w:t xml:space="preserve">Working at this scale inside a single-file architecture exposed a class of error that does not exist in smaller projects: the silent structural failure. When the data layer and the application logic share the same file and the same syntax rules, a data error is also an application error. There is no separation of concerns to contain the blast radius.</w:t>
      </w:r>
    </w:p>
    <w:p/>
    <w:p>
      <w:pPr>
        <w:spacing w:after="160"/>
      </w:pPr>
      <w:r>
        <w:t xml:space="preserve">The lesson was to always validate syntax at the file level after any large data injection — not just at the browser level. Running node --check on extracted script blocks before loading the file in a browser would have caught all three issues immediately rather than after the plan generator was discovered to be broken during testing.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6B3A"/>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D7A52"/>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2026-05-05T21:30:29.280Z</dcterms:created>
  <dcterms:modified xsi:type="dcterms:W3CDTF">2026-05-05T21:30:29.280Z</dcterms:modified>
</cp:coreProperties>
</file>

<file path=docProps/custom.xml><?xml version="1.0" encoding="utf-8"?>
<Properties xmlns="http://schemas.openxmlformats.org/officeDocument/2006/custom-properties" xmlns:vt="http://schemas.openxmlformats.org/officeDocument/2006/docPropsVTypes"/>
</file>