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337" w:rsidRDefault="000F74E1">
      <w:pPr>
        <w:pStyle w:val="Heading1"/>
        <w:jc w:val="center"/>
        <w:rPr>
          <w:rFonts w:eastAsia="Times New Roman"/>
        </w:rPr>
      </w:pPr>
      <w:r>
        <w:rPr>
          <w:rFonts w:eastAsia="Times New Roman"/>
        </w:rPr>
        <w:t>Report on DOT Significant Rulemakings</w:t>
      </w:r>
    </w:p>
    <w:p w:rsidR="00D76337" w:rsidRDefault="000F74E1">
      <w:pPr>
        <w:jc w:val="center"/>
        <w:rPr>
          <w:rFonts w:ascii="Times" w:eastAsia="Times New Roman" w:hAnsi="Times" w:cs="Times"/>
          <w:sz w:val="36"/>
          <w:szCs w:val="36"/>
        </w:rPr>
      </w:pPr>
      <w:r>
        <w:rPr>
          <w:rFonts w:ascii="Times" w:eastAsia="Times New Roman" w:hAnsi="Times" w:cs="Times"/>
          <w:sz w:val="36"/>
          <w:szCs w:val="36"/>
        </w:rPr>
        <w:t>Table of Contents</w:t>
      </w:r>
    </w:p>
    <w:p w:rsidR="00D76337" w:rsidRDefault="000F74E1">
      <w:pPr>
        <w:rPr>
          <w:rFonts w:ascii="Times" w:eastAsia="Times New Roman" w:hAnsi="Times" w:cs="Times"/>
        </w:rPr>
      </w:pPr>
      <w:r>
        <w:rPr>
          <w:rFonts w:ascii="Times" w:eastAsia="Times New Roman" w:hAnsi="Times" w:cs="Times"/>
          <w:b/>
          <w:bCs/>
        </w:rPr>
        <w:t>Federal Aviation Administration</w:t>
      </w:r>
    </w:p>
    <w:p w:rsidR="00D76337" w:rsidRDefault="000F74E1">
      <w:pPr>
        <w:divId w:val="1382443953"/>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Qualification, Service, and Use of Crewmembers and Aircraft Dispatchers</w:t>
        </w:r>
      </w:hyperlink>
    </w:p>
    <w:p w:rsidR="00D76337" w:rsidRDefault="00D76337">
      <w:pPr>
        <w:rPr>
          <w:rFonts w:ascii="Times" w:eastAsia="Times New Roman" w:hAnsi="Times" w:cs="Times"/>
          <w:sz w:val="20"/>
          <w:szCs w:val="20"/>
        </w:rPr>
      </w:pPr>
    </w:p>
    <w:p w:rsidR="00D76337" w:rsidRDefault="000F74E1">
      <w:pPr>
        <w:divId w:val="312952315"/>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Supercooled Large Droplet Icing Conditions</w:t>
        </w:r>
      </w:hyperlink>
    </w:p>
    <w:p w:rsidR="00D76337" w:rsidRDefault="00D76337">
      <w:pPr>
        <w:rPr>
          <w:rFonts w:ascii="Times" w:eastAsia="Times New Roman" w:hAnsi="Times" w:cs="Times"/>
          <w:sz w:val="20"/>
          <w:szCs w:val="20"/>
        </w:rPr>
      </w:pPr>
    </w:p>
    <w:p w:rsidR="00D76337" w:rsidRDefault="000F74E1">
      <w:pPr>
        <w:divId w:val="1562135062"/>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Airport Safety Management System</w:t>
        </w:r>
      </w:hyperlink>
    </w:p>
    <w:p w:rsidR="00D76337" w:rsidRDefault="00D76337">
      <w:pPr>
        <w:rPr>
          <w:rFonts w:ascii="Times" w:eastAsia="Times New Roman" w:hAnsi="Times" w:cs="Times"/>
          <w:sz w:val="20"/>
          <w:szCs w:val="20"/>
        </w:rPr>
      </w:pPr>
    </w:p>
    <w:p w:rsidR="00D76337" w:rsidRDefault="000F74E1">
      <w:pPr>
        <w:divId w:val="1573152107"/>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Photo Requirements for Pilot Certificates</w:t>
        </w:r>
      </w:hyperlink>
    </w:p>
    <w:p w:rsidR="00D76337" w:rsidRDefault="00D76337">
      <w:pPr>
        <w:rPr>
          <w:rFonts w:ascii="Times" w:eastAsia="Times New Roman" w:hAnsi="Times" w:cs="Times"/>
          <w:sz w:val="20"/>
          <w:szCs w:val="20"/>
        </w:rPr>
      </w:pPr>
    </w:p>
    <w:p w:rsidR="00D76337" w:rsidRDefault="000F74E1">
      <w:pPr>
        <w:divId w:val="1775857588"/>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Air Ambulance and Commercial Helicopter Operations; Safety Initiatives and Miscellaneous Amendments</w:t>
        </w:r>
      </w:hyperlink>
    </w:p>
    <w:p w:rsidR="00D76337" w:rsidRDefault="00D76337">
      <w:pPr>
        <w:rPr>
          <w:rFonts w:ascii="Times" w:eastAsia="Times New Roman" w:hAnsi="Times" w:cs="Times"/>
          <w:sz w:val="20"/>
          <w:szCs w:val="20"/>
        </w:rPr>
      </w:pPr>
    </w:p>
    <w:p w:rsidR="00D76337" w:rsidRDefault="000F74E1">
      <w:pPr>
        <w:divId w:val="1834762255"/>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Operation and Certification of Small Unmanned Aircraft Systems (sUAS)</w:t>
        </w:r>
      </w:hyperlink>
    </w:p>
    <w:p w:rsidR="00D76337" w:rsidRDefault="00D76337">
      <w:pPr>
        <w:rPr>
          <w:rFonts w:ascii="Times" w:eastAsia="Times New Roman" w:hAnsi="Times" w:cs="Times"/>
          <w:sz w:val="20"/>
          <w:szCs w:val="20"/>
        </w:rPr>
      </w:pPr>
    </w:p>
    <w:p w:rsidR="00D76337" w:rsidRDefault="000F74E1">
      <w:pPr>
        <w:divId w:val="514881621"/>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Pilot Certification and Qualification Requirements (formerly First Officer Qualification Requirements) (HR 5900)</w:t>
        </w:r>
      </w:hyperlink>
    </w:p>
    <w:p w:rsidR="00D76337" w:rsidRDefault="00D76337">
      <w:pPr>
        <w:rPr>
          <w:rFonts w:ascii="Times" w:eastAsia="Times New Roman" w:hAnsi="Times" w:cs="Times"/>
          <w:sz w:val="20"/>
          <w:szCs w:val="20"/>
        </w:rPr>
      </w:pPr>
    </w:p>
    <w:p w:rsidR="00D76337" w:rsidRDefault="000F74E1">
      <w:pPr>
        <w:divId w:val="2068064259"/>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Prohibition Against Certain Flights Within the Territory and Airspace of Afghanistan</w:t>
        </w:r>
      </w:hyperlink>
    </w:p>
    <w:p w:rsidR="00D76337" w:rsidRDefault="00D76337">
      <w:pPr>
        <w:rPr>
          <w:rFonts w:ascii="Times" w:eastAsia="Times New Roman" w:hAnsi="Times" w:cs="Times"/>
          <w:sz w:val="20"/>
          <w:szCs w:val="20"/>
        </w:rPr>
      </w:pPr>
    </w:p>
    <w:p w:rsidR="00D76337" w:rsidRDefault="000F74E1">
      <w:pPr>
        <w:divId w:val="42366897"/>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Requirement for Wildlife Assessments at Certificated Airports</w:t>
        </w:r>
      </w:hyperlink>
    </w:p>
    <w:p w:rsidR="00D76337" w:rsidRDefault="00D76337">
      <w:pPr>
        <w:rPr>
          <w:rFonts w:ascii="Times" w:eastAsia="Times New Roman" w:hAnsi="Times" w:cs="Times"/>
          <w:sz w:val="20"/>
          <w:szCs w:val="20"/>
        </w:rPr>
      </w:pPr>
    </w:p>
    <w:p w:rsidR="00D76337" w:rsidRDefault="000F74E1">
      <w:pPr>
        <w:divId w:val="1989044965"/>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Regulation Of Flight Operations Conducted By Alaska Guide Pilots</w:t>
        </w:r>
      </w:hyperlink>
    </w:p>
    <w:p w:rsidR="00D76337" w:rsidRDefault="00D76337">
      <w:pPr>
        <w:rPr>
          <w:rFonts w:ascii="Times" w:eastAsia="Times New Roman" w:hAnsi="Times" w:cs="Times"/>
          <w:sz w:val="20"/>
          <w:szCs w:val="20"/>
        </w:rPr>
      </w:pPr>
    </w:p>
    <w:p w:rsidR="00D76337" w:rsidRDefault="000F74E1">
      <w:pPr>
        <w:divId w:val="2058619964"/>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Air Carrier Maintenance Training Program</w:t>
        </w:r>
      </w:hyperlink>
    </w:p>
    <w:p w:rsidR="00D76337" w:rsidRDefault="00D76337">
      <w:pPr>
        <w:rPr>
          <w:rFonts w:ascii="Times" w:eastAsia="Times New Roman" w:hAnsi="Times" w:cs="Times"/>
          <w:sz w:val="20"/>
          <w:szCs w:val="20"/>
        </w:rPr>
      </w:pPr>
    </w:p>
    <w:p w:rsidR="00D76337" w:rsidRDefault="000F74E1">
      <w:pPr>
        <w:divId w:val="1469788307"/>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Installed Systems And Equipment for Use by the Flight Crew</w:t>
        </w:r>
      </w:hyperlink>
    </w:p>
    <w:p w:rsidR="00D76337" w:rsidRDefault="00D76337">
      <w:pPr>
        <w:rPr>
          <w:rFonts w:ascii="Times" w:eastAsia="Times New Roman" w:hAnsi="Times" w:cs="Times"/>
          <w:sz w:val="20"/>
          <w:szCs w:val="20"/>
        </w:rPr>
      </w:pPr>
    </w:p>
    <w:p w:rsidR="00D76337" w:rsidRDefault="000F74E1">
      <w:pPr>
        <w:divId w:val="164631758"/>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Safety Management Systems for Part 121 Certificate Holders</w:t>
        </w:r>
      </w:hyperlink>
    </w:p>
    <w:p w:rsidR="00D76337" w:rsidRDefault="00D76337">
      <w:pPr>
        <w:rPr>
          <w:rFonts w:ascii="Times" w:eastAsia="Times New Roman" w:hAnsi="Times" w:cs="Times"/>
          <w:sz w:val="20"/>
          <w:szCs w:val="20"/>
        </w:rPr>
      </w:pPr>
    </w:p>
    <w:p w:rsidR="00D76337" w:rsidRDefault="000F74E1">
      <w:pPr>
        <w:divId w:val="1103259926"/>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Flight Crewmember Mentoring, Leadership and Professional Development (HR 5900)</w:t>
        </w:r>
      </w:hyperlink>
    </w:p>
    <w:p w:rsidR="00D76337" w:rsidRDefault="00D76337">
      <w:pPr>
        <w:rPr>
          <w:rFonts w:ascii="Times" w:eastAsia="Times New Roman" w:hAnsi="Times" w:cs="Times"/>
          <w:sz w:val="20"/>
          <w:szCs w:val="20"/>
        </w:rPr>
      </w:pPr>
    </w:p>
    <w:p w:rsidR="00D76337" w:rsidRDefault="000F74E1">
      <w:pPr>
        <w:divId w:val="540941637"/>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Slot Management and Transparency for LaGuardia Airport, John F. Kennedy International Airport, and Newark Liberty International Airport</w:t>
        </w:r>
      </w:hyperlink>
    </w:p>
    <w:p w:rsidR="00D76337" w:rsidRDefault="00D76337">
      <w:pPr>
        <w:rPr>
          <w:rFonts w:ascii="Times" w:eastAsia="Times New Roman" w:hAnsi="Times" w:cs="Times"/>
          <w:sz w:val="20"/>
          <w:szCs w:val="20"/>
        </w:rPr>
      </w:pPr>
    </w:p>
    <w:p w:rsidR="00D76337" w:rsidRDefault="000F74E1">
      <w:pPr>
        <w:divId w:val="2017295563"/>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Part 121 Exiting Icing</w:t>
        </w:r>
      </w:hyperlink>
    </w:p>
    <w:p w:rsidR="00D76337" w:rsidRDefault="00D76337">
      <w:pPr>
        <w:rPr>
          <w:rFonts w:ascii="Times" w:eastAsia="Times New Roman" w:hAnsi="Times" w:cs="Times"/>
          <w:sz w:val="20"/>
          <w:szCs w:val="20"/>
        </w:rPr>
      </w:pPr>
    </w:p>
    <w:p w:rsidR="00D76337" w:rsidRDefault="000F74E1">
      <w:pPr>
        <w:divId w:val="463734968"/>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Orbital Debris Mitigation Requirements</w:t>
        </w:r>
      </w:hyperlink>
    </w:p>
    <w:p w:rsidR="00D76337" w:rsidRDefault="00D76337">
      <w:pPr>
        <w:rPr>
          <w:rFonts w:ascii="Times" w:eastAsia="Times New Roman" w:hAnsi="Times" w:cs="Times"/>
          <w:sz w:val="20"/>
          <w:szCs w:val="20"/>
        </w:rPr>
      </w:pPr>
    </w:p>
    <w:p w:rsidR="00D76337" w:rsidRDefault="000F74E1">
      <w:pPr>
        <w:divId w:val="20329428"/>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Drug and Alcohol Testing of Certain Maintenance Provider Employees Located Outside of the United States</w:t>
        </w:r>
      </w:hyperlink>
    </w:p>
    <w:p w:rsidR="00D76337" w:rsidRDefault="00D76337">
      <w:pPr>
        <w:rPr>
          <w:rFonts w:ascii="Times" w:eastAsia="Times New Roman" w:hAnsi="Times" w:cs="Times"/>
          <w:sz w:val="20"/>
          <w:szCs w:val="20"/>
        </w:rPr>
      </w:pPr>
    </w:p>
    <w:p w:rsidR="00D76337" w:rsidRDefault="000F74E1">
      <w:pPr>
        <w:divId w:val="1893996472"/>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Production and Airworthiness Certification II</w:t>
        </w:r>
      </w:hyperlink>
    </w:p>
    <w:p w:rsidR="00D76337" w:rsidRDefault="00D76337">
      <w:pPr>
        <w:rPr>
          <w:rFonts w:ascii="Times" w:eastAsia="Times New Roman" w:hAnsi="Times" w:cs="Times"/>
          <w:sz w:val="20"/>
          <w:szCs w:val="20"/>
        </w:rPr>
      </w:pPr>
    </w:p>
    <w:p w:rsidR="00D76337" w:rsidRDefault="000F74E1">
      <w:pPr>
        <w:divId w:val="234242247"/>
        <w:rPr>
          <w:rFonts w:ascii="Times" w:eastAsia="Times New Roman" w:hAnsi="Times" w:cs="Times"/>
        </w:rPr>
      </w:pPr>
      <w:r>
        <w:rPr>
          <w:rFonts w:ascii="Times" w:eastAsia="Times New Roman" w:hAnsi="Times" w:cs="Times"/>
        </w:rPr>
        <w:t>20. </w:t>
      </w:r>
      <w:hyperlink w:anchor="20" w:history="1">
        <w:r>
          <w:rPr>
            <w:rStyle w:val="Hyperlink"/>
            <w:rFonts w:ascii="Times" w:eastAsia="Times New Roman" w:hAnsi="Times" w:cs="Times"/>
          </w:rPr>
          <w:t>Prohibition of Tail End Ferry in Part 121 (Reauthorization)</w:t>
        </w:r>
      </w:hyperlink>
    </w:p>
    <w:p w:rsidR="00D76337" w:rsidRDefault="00D76337">
      <w:pPr>
        <w:rPr>
          <w:rFonts w:ascii="Times" w:eastAsia="Times New Roman" w:hAnsi="Times" w:cs="Times"/>
          <w:sz w:val="20"/>
          <w:szCs w:val="20"/>
        </w:rPr>
      </w:pPr>
    </w:p>
    <w:p w:rsidR="00D76337" w:rsidRDefault="000F74E1">
      <w:pPr>
        <w:rPr>
          <w:rFonts w:ascii="Times" w:eastAsia="Times New Roman" w:hAnsi="Times" w:cs="Times"/>
        </w:rPr>
      </w:pPr>
      <w:r>
        <w:rPr>
          <w:rFonts w:ascii="Times" w:eastAsia="Times New Roman" w:hAnsi="Times" w:cs="Times"/>
          <w:b/>
          <w:bCs/>
        </w:rPr>
        <w:lastRenderedPageBreak/>
        <w:t>Federal Highway Administration</w:t>
      </w:r>
    </w:p>
    <w:p w:rsidR="00D76337" w:rsidRDefault="000F74E1">
      <w:pPr>
        <w:divId w:val="957567747"/>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National Tunnel Inspection Standards</w:t>
        </w:r>
      </w:hyperlink>
    </w:p>
    <w:p w:rsidR="00D76337" w:rsidRDefault="00D76337">
      <w:pPr>
        <w:rPr>
          <w:rFonts w:ascii="Times" w:eastAsia="Times New Roman" w:hAnsi="Times" w:cs="Times"/>
          <w:sz w:val="20"/>
          <w:szCs w:val="20"/>
        </w:rPr>
      </w:pPr>
    </w:p>
    <w:p w:rsidR="00D76337" w:rsidRDefault="000F74E1">
      <w:pPr>
        <w:divId w:val="1088885391"/>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Pavement Markings</w:t>
        </w:r>
      </w:hyperlink>
    </w:p>
    <w:p w:rsidR="00D76337" w:rsidRDefault="00D76337">
      <w:pPr>
        <w:rPr>
          <w:rFonts w:ascii="Times" w:eastAsia="Times New Roman" w:hAnsi="Times" w:cs="Times"/>
          <w:sz w:val="20"/>
          <w:szCs w:val="20"/>
        </w:rPr>
      </w:pPr>
    </w:p>
    <w:p w:rsidR="00D76337" w:rsidRDefault="000F74E1">
      <w:pPr>
        <w:rPr>
          <w:rFonts w:ascii="Times" w:eastAsia="Times New Roman" w:hAnsi="Times" w:cs="Times"/>
        </w:rPr>
      </w:pPr>
      <w:r>
        <w:rPr>
          <w:rFonts w:ascii="Times" w:eastAsia="Times New Roman" w:hAnsi="Times" w:cs="Times"/>
          <w:b/>
          <w:bCs/>
        </w:rPr>
        <w:t>Federal Motor Carrier Safety Administration</w:t>
      </w:r>
    </w:p>
    <w:p w:rsidR="00D76337" w:rsidRDefault="000F74E1">
      <w:pPr>
        <w:divId w:val="312104490"/>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Unified Registration System</w:t>
        </w:r>
      </w:hyperlink>
    </w:p>
    <w:p w:rsidR="00D76337" w:rsidRDefault="00D76337">
      <w:pPr>
        <w:rPr>
          <w:rFonts w:ascii="Times" w:eastAsia="Times New Roman" w:hAnsi="Times" w:cs="Times"/>
          <w:sz w:val="20"/>
          <w:szCs w:val="20"/>
        </w:rPr>
      </w:pPr>
    </w:p>
    <w:p w:rsidR="00D76337" w:rsidRDefault="000F74E1">
      <w:pPr>
        <w:divId w:val="996543083"/>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Application by Certain Mexico-Domiciled Motor Carriers to Operate Beyond U.S. Municipalities and Commercial Zones on the U.S.-Mexico Border</w:t>
        </w:r>
      </w:hyperlink>
    </w:p>
    <w:p w:rsidR="00D76337" w:rsidRDefault="00D76337">
      <w:pPr>
        <w:rPr>
          <w:rFonts w:ascii="Times" w:eastAsia="Times New Roman" w:hAnsi="Times" w:cs="Times"/>
          <w:sz w:val="20"/>
          <w:szCs w:val="20"/>
        </w:rPr>
      </w:pPr>
    </w:p>
    <w:p w:rsidR="00D76337" w:rsidRDefault="000F74E1">
      <w:pPr>
        <w:divId w:val="1022509053"/>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Safety Monitoring System and Compliance Initiative for Mexico-Domiciled Motor Carriers Operating in the United States</w:t>
        </w:r>
      </w:hyperlink>
    </w:p>
    <w:p w:rsidR="00D76337" w:rsidRDefault="00D76337">
      <w:pPr>
        <w:rPr>
          <w:rFonts w:ascii="Times" w:eastAsia="Times New Roman" w:hAnsi="Times" w:cs="Times"/>
          <w:sz w:val="20"/>
          <w:szCs w:val="20"/>
        </w:rPr>
      </w:pPr>
    </w:p>
    <w:p w:rsidR="00D76337" w:rsidRDefault="000F74E1">
      <w:pPr>
        <w:divId w:val="1585990875"/>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Certification of Safety Auditors, Safety Investigators, and Safety Inspectors</w:t>
        </w:r>
      </w:hyperlink>
    </w:p>
    <w:p w:rsidR="00D76337" w:rsidRDefault="00D76337">
      <w:pPr>
        <w:rPr>
          <w:rFonts w:ascii="Times" w:eastAsia="Times New Roman" w:hAnsi="Times" w:cs="Times"/>
          <w:sz w:val="20"/>
          <w:szCs w:val="20"/>
        </w:rPr>
      </w:pPr>
    </w:p>
    <w:p w:rsidR="00D76337" w:rsidRDefault="000F74E1">
      <w:pPr>
        <w:divId w:val="2136169555"/>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 xml:space="preserve">Limitations on the Issuance of Commercial Driver Licenses with a Hazardous Materials Endorsement </w:t>
        </w:r>
      </w:hyperlink>
    </w:p>
    <w:p w:rsidR="00D76337" w:rsidRDefault="00D76337">
      <w:pPr>
        <w:rPr>
          <w:rFonts w:ascii="Times" w:eastAsia="Times New Roman" w:hAnsi="Times" w:cs="Times"/>
          <w:sz w:val="20"/>
          <w:szCs w:val="20"/>
        </w:rPr>
      </w:pPr>
    </w:p>
    <w:p w:rsidR="00D76337" w:rsidRDefault="000F74E1">
      <w:pPr>
        <w:divId w:val="160437350"/>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Qualifications of Drivers; Diabetes Standard</w:t>
        </w:r>
      </w:hyperlink>
    </w:p>
    <w:p w:rsidR="00D76337" w:rsidRDefault="00D76337">
      <w:pPr>
        <w:rPr>
          <w:rFonts w:ascii="Times" w:eastAsia="Times New Roman" w:hAnsi="Times" w:cs="Times"/>
          <w:sz w:val="20"/>
          <w:szCs w:val="20"/>
        </w:rPr>
      </w:pPr>
    </w:p>
    <w:p w:rsidR="00D76337" w:rsidRDefault="000F74E1">
      <w:pPr>
        <w:divId w:val="668748757"/>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Consumer Complaint Information</w:t>
        </w:r>
      </w:hyperlink>
    </w:p>
    <w:p w:rsidR="00D76337" w:rsidRDefault="00D76337">
      <w:pPr>
        <w:rPr>
          <w:rFonts w:ascii="Times" w:eastAsia="Times New Roman" w:hAnsi="Times" w:cs="Times"/>
          <w:sz w:val="20"/>
          <w:szCs w:val="20"/>
        </w:rPr>
      </w:pPr>
    </w:p>
    <w:p w:rsidR="00D76337" w:rsidRDefault="000F74E1">
      <w:pPr>
        <w:divId w:val="1471750760"/>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Minimum Training Requirements for Entry Level Commercial Motor Vehicle Operations</w:t>
        </w:r>
      </w:hyperlink>
    </w:p>
    <w:p w:rsidR="00D76337" w:rsidRDefault="00D76337">
      <w:pPr>
        <w:rPr>
          <w:rFonts w:ascii="Times" w:eastAsia="Times New Roman" w:hAnsi="Times" w:cs="Times"/>
          <w:sz w:val="20"/>
          <w:szCs w:val="20"/>
        </w:rPr>
      </w:pPr>
    </w:p>
    <w:p w:rsidR="00D76337" w:rsidRDefault="000F74E1">
      <w:pPr>
        <w:divId w:val="166021160"/>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 xml:space="preserve">Carrier Safety Fitness Determination </w:t>
        </w:r>
      </w:hyperlink>
    </w:p>
    <w:p w:rsidR="00D76337" w:rsidRDefault="00D76337">
      <w:pPr>
        <w:rPr>
          <w:rFonts w:ascii="Times" w:eastAsia="Times New Roman" w:hAnsi="Times" w:cs="Times"/>
          <w:sz w:val="20"/>
          <w:szCs w:val="20"/>
        </w:rPr>
      </w:pPr>
    </w:p>
    <w:p w:rsidR="00D76337" w:rsidRDefault="000F74E1">
      <w:pPr>
        <w:divId w:val="1145851043"/>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New Entrant Safety Assurance Process: Implementation of Section 210(b) of the Motor Carrier Safety Improvement Act of 1999</w:t>
        </w:r>
      </w:hyperlink>
    </w:p>
    <w:p w:rsidR="00D76337" w:rsidRDefault="00D76337">
      <w:pPr>
        <w:rPr>
          <w:rFonts w:ascii="Times" w:eastAsia="Times New Roman" w:hAnsi="Times" w:cs="Times"/>
          <w:sz w:val="20"/>
          <w:szCs w:val="20"/>
        </w:rPr>
      </w:pPr>
    </w:p>
    <w:p w:rsidR="00D76337" w:rsidRDefault="000F74E1">
      <w:pPr>
        <w:divId w:val="529533091"/>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Commercial Driver's License Drug and Alcohol Clearinghouse</w:t>
        </w:r>
      </w:hyperlink>
    </w:p>
    <w:p w:rsidR="00D76337" w:rsidRDefault="00D76337">
      <w:pPr>
        <w:rPr>
          <w:rFonts w:ascii="Times" w:eastAsia="Times New Roman" w:hAnsi="Times" w:cs="Times"/>
          <w:sz w:val="20"/>
          <w:szCs w:val="20"/>
        </w:rPr>
      </w:pPr>
    </w:p>
    <w:p w:rsidR="00D76337" w:rsidRDefault="000F74E1">
      <w:pPr>
        <w:divId w:val="1535386553"/>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 xml:space="preserve">Electronic On-Board Recorders and Hours of Service Supporting Documents </w:t>
        </w:r>
      </w:hyperlink>
    </w:p>
    <w:p w:rsidR="00D76337" w:rsidRDefault="00D76337">
      <w:pPr>
        <w:rPr>
          <w:rFonts w:ascii="Times" w:eastAsia="Times New Roman" w:hAnsi="Times" w:cs="Times"/>
          <w:sz w:val="20"/>
          <w:szCs w:val="20"/>
        </w:rPr>
      </w:pPr>
    </w:p>
    <w:p w:rsidR="00D76337" w:rsidRDefault="000F74E1">
      <w:pPr>
        <w:divId w:val="1926453300"/>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Medical Examiner's Certification Integration</w:t>
        </w:r>
      </w:hyperlink>
    </w:p>
    <w:p w:rsidR="00D76337" w:rsidRDefault="00D76337">
      <w:pPr>
        <w:rPr>
          <w:rFonts w:ascii="Times" w:eastAsia="Times New Roman" w:hAnsi="Times" w:cs="Times"/>
          <w:sz w:val="20"/>
          <w:szCs w:val="20"/>
        </w:rPr>
      </w:pPr>
    </w:p>
    <w:p w:rsidR="00D76337" w:rsidRDefault="000F74E1">
      <w:pPr>
        <w:divId w:val="1963145291"/>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Lease and Interchange of Vehicles; Motor Carriers of Passengers</w:t>
        </w:r>
      </w:hyperlink>
    </w:p>
    <w:p w:rsidR="00D76337" w:rsidRDefault="00D76337">
      <w:pPr>
        <w:rPr>
          <w:rFonts w:ascii="Times" w:eastAsia="Times New Roman" w:hAnsi="Times" w:cs="Times"/>
          <w:sz w:val="20"/>
          <w:szCs w:val="20"/>
        </w:rPr>
      </w:pPr>
    </w:p>
    <w:p w:rsidR="00D76337" w:rsidRDefault="000F74E1">
      <w:pPr>
        <w:divId w:val="831527898"/>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Inspection, Repair, and Maintenance; Driver-Vehicle Inspection Report (RRR)</w:t>
        </w:r>
      </w:hyperlink>
    </w:p>
    <w:p w:rsidR="00D76337" w:rsidRDefault="00D76337">
      <w:pPr>
        <w:rPr>
          <w:rFonts w:ascii="Times" w:eastAsia="Times New Roman" w:hAnsi="Times" w:cs="Times"/>
          <w:sz w:val="20"/>
          <w:szCs w:val="20"/>
        </w:rPr>
      </w:pPr>
    </w:p>
    <w:p w:rsidR="00D76337" w:rsidRDefault="000F74E1">
      <w:pPr>
        <w:rPr>
          <w:rFonts w:ascii="Times" w:eastAsia="Times New Roman" w:hAnsi="Times" w:cs="Times"/>
        </w:rPr>
      </w:pPr>
      <w:r>
        <w:rPr>
          <w:rFonts w:ascii="Times" w:eastAsia="Times New Roman" w:hAnsi="Times" w:cs="Times"/>
          <w:b/>
          <w:bCs/>
        </w:rPr>
        <w:t>Federal Railroad Administration</w:t>
      </w:r>
    </w:p>
    <w:p w:rsidR="00D76337" w:rsidRDefault="000F74E1">
      <w:pPr>
        <w:divId w:val="17778371"/>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Critical Incident Stress Plan; "Critical Incident" Definition</w:t>
        </w:r>
      </w:hyperlink>
    </w:p>
    <w:p w:rsidR="00D76337" w:rsidRDefault="00D76337">
      <w:pPr>
        <w:rPr>
          <w:rFonts w:ascii="Times" w:eastAsia="Times New Roman" w:hAnsi="Times" w:cs="Times"/>
          <w:sz w:val="20"/>
          <w:szCs w:val="20"/>
        </w:rPr>
      </w:pPr>
    </w:p>
    <w:p w:rsidR="00D76337" w:rsidRDefault="000F74E1">
      <w:pPr>
        <w:divId w:val="1182665259"/>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Training Standards for Railroad Employees (RRR)</w:t>
        </w:r>
      </w:hyperlink>
    </w:p>
    <w:p w:rsidR="00D76337" w:rsidRDefault="00D76337">
      <w:pPr>
        <w:rPr>
          <w:rFonts w:ascii="Times" w:eastAsia="Times New Roman" w:hAnsi="Times" w:cs="Times"/>
          <w:sz w:val="20"/>
          <w:szCs w:val="20"/>
        </w:rPr>
      </w:pPr>
    </w:p>
    <w:p w:rsidR="00D76337" w:rsidRDefault="000F74E1">
      <w:pPr>
        <w:divId w:val="799107264"/>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Vehicle/Track Interaction Safety Standards; High-Speed and High Cant Deficiency Operations (RRR)</w:t>
        </w:r>
      </w:hyperlink>
    </w:p>
    <w:p w:rsidR="00D76337" w:rsidRDefault="00D76337">
      <w:pPr>
        <w:rPr>
          <w:rFonts w:ascii="Times" w:eastAsia="Times New Roman" w:hAnsi="Times" w:cs="Times"/>
          <w:sz w:val="20"/>
          <w:szCs w:val="20"/>
        </w:rPr>
      </w:pPr>
    </w:p>
    <w:p w:rsidR="00D76337" w:rsidRDefault="000F74E1">
      <w:pPr>
        <w:divId w:val="1128357731"/>
        <w:rPr>
          <w:rFonts w:ascii="Times" w:eastAsia="Times New Roman" w:hAnsi="Times" w:cs="Times"/>
        </w:rPr>
      </w:pPr>
      <w:r>
        <w:rPr>
          <w:rFonts w:ascii="Times" w:eastAsia="Times New Roman" w:hAnsi="Times" w:cs="Times"/>
        </w:rPr>
        <w:t>41. </w:t>
      </w:r>
      <w:hyperlink w:anchor="41" w:history="1">
        <w:r>
          <w:rPr>
            <w:rStyle w:val="Hyperlink"/>
            <w:rFonts w:ascii="Times" w:eastAsia="Times New Roman" w:hAnsi="Times" w:cs="Times"/>
          </w:rPr>
          <w:t xml:space="preserve">Alcohol and Controlled Substance Testing for Maintenance-of-Way Employees </w:t>
        </w:r>
      </w:hyperlink>
    </w:p>
    <w:p w:rsidR="00D76337" w:rsidRDefault="00D76337">
      <w:pPr>
        <w:rPr>
          <w:rFonts w:ascii="Times" w:eastAsia="Times New Roman" w:hAnsi="Times" w:cs="Times"/>
          <w:sz w:val="20"/>
          <w:szCs w:val="20"/>
        </w:rPr>
      </w:pPr>
    </w:p>
    <w:p w:rsidR="00D76337" w:rsidRDefault="000F74E1">
      <w:pPr>
        <w:divId w:val="1882356500"/>
        <w:rPr>
          <w:rFonts w:ascii="Times" w:eastAsia="Times New Roman" w:hAnsi="Times" w:cs="Times"/>
        </w:rPr>
      </w:pPr>
      <w:r>
        <w:rPr>
          <w:rFonts w:ascii="Times" w:eastAsia="Times New Roman" w:hAnsi="Times" w:cs="Times"/>
        </w:rPr>
        <w:lastRenderedPageBreak/>
        <w:t>42. </w:t>
      </w:r>
      <w:hyperlink w:anchor="42" w:history="1">
        <w:r>
          <w:rPr>
            <w:rStyle w:val="Hyperlink"/>
            <w:rFonts w:ascii="Times" w:eastAsia="Times New Roman" w:hAnsi="Times" w:cs="Times"/>
          </w:rPr>
          <w:t>Risk Reduction Program (RRR)</w:t>
        </w:r>
      </w:hyperlink>
    </w:p>
    <w:p w:rsidR="00D76337" w:rsidRDefault="00D76337">
      <w:pPr>
        <w:rPr>
          <w:rFonts w:ascii="Times" w:eastAsia="Times New Roman" w:hAnsi="Times" w:cs="Times"/>
          <w:sz w:val="20"/>
          <w:szCs w:val="20"/>
        </w:rPr>
      </w:pPr>
    </w:p>
    <w:p w:rsidR="00D76337" w:rsidRDefault="000F74E1">
      <w:pPr>
        <w:divId w:val="1241523070"/>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Emergency Escape Breathing Apparatus (RRR)</w:t>
        </w:r>
      </w:hyperlink>
    </w:p>
    <w:p w:rsidR="00D76337" w:rsidRDefault="00D76337">
      <w:pPr>
        <w:rPr>
          <w:rFonts w:ascii="Times" w:eastAsia="Times New Roman" w:hAnsi="Times" w:cs="Times"/>
          <w:sz w:val="20"/>
          <w:szCs w:val="20"/>
        </w:rPr>
      </w:pPr>
    </w:p>
    <w:p w:rsidR="00D76337" w:rsidRDefault="000F74E1">
      <w:pPr>
        <w:divId w:val="923801244"/>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High-Speed Rail Corridor Development and Capital Investment Grants to Support Intercity Passenger Rail Service</w:t>
        </w:r>
      </w:hyperlink>
    </w:p>
    <w:p w:rsidR="00D76337" w:rsidRDefault="00D76337">
      <w:pPr>
        <w:rPr>
          <w:rFonts w:ascii="Times" w:eastAsia="Times New Roman" w:hAnsi="Times" w:cs="Times"/>
          <w:sz w:val="20"/>
          <w:szCs w:val="20"/>
        </w:rPr>
      </w:pPr>
    </w:p>
    <w:p w:rsidR="00D76337" w:rsidRDefault="000F74E1">
      <w:pPr>
        <w:divId w:val="1999918131"/>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High-Speed Intercity Passenger Rail (HSIPR) Program; Buy America Program Requirements</w:t>
        </w:r>
      </w:hyperlink>
    </w:p>
    <w:p w:rsidR="00D76337" w:rsidRDefault="00D76337">
      <w:pPr>
        <w:rPr>
          <w:rFonts w:ascii="Times" w:eastAsia="Times New Roman" w:hAnsi="Times" w:cs="Times"/>
          <w:sz w:val="20"/>
          <w:szCs w:val="20"/>
        </w:rPr>
      </w:pPr>
    </w:p>
    <w:p w:rsidR="00D76337" w:rsidRDefault="000F74E1">
      <w:pPr>
        <w:divId w:val="939873367"/>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Positive Train Control Systems: De Minimis Exception, Yard Movements, En Route Failures; Miscellaneous Grade Crossing/Signal and Train Control Amendments (RRR)</w:t>
        </w:r>
      </w:hyperlink>
    </w:p>
    <w:p w:rsidR="00D76337" w:rsidRDefault="00D76337">
      <w:pPr>
        <w:rPr>
          <w:rFonts w:ascii="Times" w:eastAsia="Times New Roman" w:hAnsi="Times" w:cs="Times"/>
          <w:sz w:val="20"/>
          <w:szCs w:val="20"/>
        </w:rPr>
      </w:pPr>
    </w:p>
    <w:p w:rsidR="00D76337" w:rsidRDefault="000F74E1">
      <w:pPr>
        <w:rPr>
          <w:rFonts w:ascii="Times" w:eastAsia="Times New Roman" w:hAnsi="Times" w:cs="Times"/>
        </w:rPr>
      </w:pPr>
      <w:r>
        <w:rPr>
          <w:rFonts w:ascii="Times" w:eastAsia="Times New Roman" w:hAnsi="Times" w:cs="Times"/>
          <w:b/>
          <w:bCs/>
        </w:rPr>
        <w:t>Federal Transit Administration</w:t>
      </w:r>
    </w:p>
    <w:p w:rsidR="00D76337" w:rsidRDefault="000F74E1">
      <w:pPr>
        <w:divId w:val="731658612"/>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 xml:space="preserve">Capital Project Management </w:t>
        </w:r>
      </w:hyperlink>
    </w:p>
    <w:p w:rsidR="00D76337" w:rsidRDefault="00D76337">
      <w:pPr>
        <w:rPr>
          <w:rFonts w:ascii="Times" w:eastAsia="Times New Roman" w:hAnsi="Times" w:cs="Times"/>
          <w:sz w:val="20"/>
          <w:szCs w:val="20"/>
        </w:rPr>
      </w:pPr>
    </w:p>
    <w:p w:rsidR="00D76337" w:rsidRDefault="000F74E1">
      <w:pPr>
        <w:divId w:val="763452868"/>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Bus Testing: Updating Testing Procedures</w:t>
        </w:r>
      </w:hyperlink>
    </w:p>
    <w:p w:rsidR="00D76337" w:rsidRDefault="00D76337">
      <w:pPr>
        <w:rPr>
          <w:rFonts w:ascii="Times" w:eastAsia="Times New Roman" w:hAnsi="Times" w:cs="Times"/>
          <w:sz w:val="20"/>
          <w:szCs w:val="20"/>
        </w:rPr>
      </w:pPr>
    </w:p>
    <w:p w:rsidR="00D76337" w:rsidRDefault="000F74E1">
      <w:pPr>
        <w:divId w:val="1204945308"/>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Major Capital Investment Projects (RRR)</w:t>
        </w:r>
      </w:hyperlink>
    </w:p>
    <w:p w:rsidR="00D76337" w:rsidRDefault="00D76337">
      <w:pPr>
        <w:rPr>
          <w:rFonts w:ascii="Times" w:eastAsia="Times New Roman" w:hAnsi="Times" w:cs="Times"/>
          <w:sz w:val="20"/>
          <w:szCs w:val="20"/>
        </w:rPr>
      </w:pPr>
    </w:p>
    <w:p w:rsidR="00D76337" w:rsidRDefault="000F74E1">
      <w:pPr>
        <w:divId w:val="1062144329"/>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Environmental Impact and Related Procedures (RRR)</w:t>
        </w:r>
      </w:hyperlink>
    </w:p>
    <w:p w:rsidR="00D76337" w:rsidRDefault="00D76337">
      <w:pPr>
        <w:rPr>
          <w:rFonts w:ascii="Times" w:eastAsia="Times New Roman" w:hAnsi="Times" w:cs="Times"/>
          <w:sz w:val="20"/>
          <w:szCs w:val="20"/>
        </w:rPr>
      </w:pPr>
    </w:p>
    <w:p w:rsidR="00D76337" w:rsidRDefault="000F74E1">
      <w:pPr>
        <w:rPr>
          <w:rFonts w:ascii="Times" w:eastAsia="Times New Roman" w:hAnsi="Times" w:cs="Times"/>
        </w:rPr>
      </w:pPr>
      <w:r>
        <w:rPr>
          <w:rFonts w:ascii="Times" w:eastAsia="Times New Roman" w:hAnsi="Times" w:cs="Times"/>
          <w:b/>
          <w:bCs/>
        </w:rPr>
        <w:t>Maritime Administration</w:t>
      </w:r>
    </w:p>
    <w:p w:rsidR="00D76337" w:rsidRDefault="000F74E1">
      <w:pPr>
        <w:divId w:val="917179018"/>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Regulations To Be Followed by All Departments, Agencies and Shippers Having Responsibility To Provide a Preference for U.S.-Flag Vessels in the Shipment of Cargoes on Ocean Vessels (RRR)</w:t>
        </w:r>
      </w:hyperlink>
    </w:p>
    <w:p w:rsidR="00D76337" w:rsidRDefault="00D76337">
      <w:pPr>
        <w:rPr>
          <w:rFonts w:ascii="Times" w:eastAsia="Times New Roman" w:hAnsi="Times" w:cs="Times"/>
          <w:sz w:val="20"/>
          <w:szCs w:val="20"/>
        </w:rPr>
      </w:pPr>
    </w:p>
    <w:p w:rsidR="00D76337" w:rsidRDefault="000F74E1">
      <w:pPr>
        <w:rPr>
          <w:rFonts w:ascii="Times" w:eastAsia="Times New Roman" w:hAnsi="Times" w:cs="Times"/>
        </w:rPr>
      </w:pPr>
      <w:r>
        <w:rPr>
          <w:rFonts w:ascii="Times" w:eastAsia="Times New Roman" w:hAnsi="Times" w:cs="Times"/>
          <w:b/>
          <w:bCs/>
        </w:rPr>
        <w:t>National Highway Traffic Safety Administration</w:t>
      </w:r>
    </w:p>
    <w:p w:rsidR="00D76337" w:rsidRDefault="000F74E1">
      <w:pPr>
        <w:divId w:val="1696345716"/>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Federal Motor Vehicle Safety Standard No. 111, Rearview Mirrors (RRR)</w:t>
        </w:r>
      </w:hyperlink>
    </w:p>
    <w:p w:rsidR="00D76337" w:rsidRDefault="00D76337">
      <w:pPr>
        <w:rPr>
          <w:rFonts w:ascii="Times" w:eastAsia="Times New Roman" w:hAnsi="Times" w:cs="Times"/>
          <w:sz w:val="20"/>
          <w:szCs w:val="20"/>
        </w:rPr>
      </w:pPr>
    </w:p>
    <w:p w:rsidR="00D76337" w:rsidRDefault="000F74E1">
      <w:pPr>
        <w:divId w:val="531039844"/>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Require Installation of Seat Belts on Motorcoaches, FMVSS No. 208</w:t>
        </w:r>
      </w:hyperlink>
    </w:p>
    <w:p w:rsidR="00D76337" w:rsidRDefault="00D76337">
      <w:pPr>
        <w:rPr>
          <w:rFonts w:ascii="Times" w:eastAsia="Times New Roman" w:hAnsi="Times" w:cs="Times"/>
          <w:sz w:val="20"/>
          <w:szCs w:val="20"/>
        </w:rPr>
      </w:pPr>
    </w:p>
    <w:p w:rsidR="00D76337" w:rsidRDefault="000F74E1">
      <w:pPr>
        <w:divId w:val="778835456"/>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Alternative Fuel Vehicle Badging and Fuel Compartment Labels on Alternative Fuel Usage</w:t>
        </w:r>
      </w:hyperlink>
    </w:p>
    <w:p w:rsidR="00D76337" w:rsidRDefault="00D76337">
      <w:pPr>
        <w:rPr>
          <w:rFonts w:ascii="Times" w:eastAsia="Times New Roman" w:hAnsi="Times" w:cs="Times"/>
          <w:sz w:val="20"/>
          <w:szCs w:val="20"/>
        </w:rPr>
      </w:pPr>
    </w:p>
    <w:p w:rsidR="00D76337" w:rsidRDefault="000F74E1">
      <w:pPr>
        <w:divId w:val="378672040"/>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Tire Fuel Efficiency Consumer Information - Part 2</w:t>
        </w:r>
      </w:hyperlink>
    </w:p>
    <w:p w:rsidR="00D76337" w:rsidRDefault="00D76337">
      <w:pPr>
        <w:rPr>
          <w:rFonts w:ascii="Times" w:eastAsia="Times New Roman" w:hAnsi="Times" w:cs="Times"/>
          <w:sz w:val="20"/>
          <w:szCs w:val="20"/>
        </w:rPr>
      </w:pPr>
    </w:p>
    <w:p w:rsidR="00D76337" w:rsidRDefault="000F74E1">
      <w:pPr>
        <w:divId w:val="689914307"/>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Passenger Car and Light Truck Corporate Average Fuel Economy Standards MYs 2017 and Beyond (RRR)</w:t>
        </w:r>
      </w:hyperlink>
    </w:p>
    <w:p w:rsidR="00D76337" w:rsidRDefault="00D76337">
      <w:pPr>
        <w:rPr>
          <w:rFonts w:ascii="Times" w:eastAsia="Times New Roman" w:hAnsi="Times" w:cs="Times"/>
          <w:sz w:val="20"/>
          <w:szCs w:val="20"/>
        </w:rPr>
      </w:pPr>
    </w:p>
    <w:p w:rsidR="00D76337" w:rsidRDefault="000F74E1">
      <w:pPr>
        <w:divId w:val="2104186075"/>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Mandatory Event Data Recorder Requirements (RRR)</w:t>
        </w:r>
      </w:hyperlink>
    </w:p>
    <w:p w:rsidR="00D76337" w:rsidRDefault="00D76337">
      <w:pPr>
        <w:rPr>
          <w:rFonts w:ascii="Times" w:eastAsia="Times New Roman" w:hAnsi="Times" w:cs="Times"/>
          <w:sz w:val="20"/>
          <w:szCs w:val="20"/>
        </w:rPr>
      </w:pPr>
    </w:p>
    <w:p w:rsidR="00D76337" w:rsidRDefault="000F74E1">
      <w:pPr>
        <w:divId w:val="1879274811"/>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Upgrade of Event Data Recorder Requirements</w:t>
        </w:r>
      </w:hyperlink>
    </w:p>
    <w:p w:rsidR="00D76337" w:rsidRDefault="00D76337">
      <w:pPr>
        <w:rPr>
          <w:rFonts w:ascii="Times" w:eastAsia="Times New Roman" w:hAnsi="Times" w:cs="Times"/>
          <w:sz w:val="20"/>
          <w:szCs w:val="20"/>
        </w:rPr>
      </w:pPr>
    </w:p>
    <w:p w:rsidR="00D76337" w:rsidRDefault="000F74E1">
      <w:pPr>
        <w:divId w:val="247931386"/>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 xml:space="preserve">Heavy Vehicle Speed Limiters </w:t>
        </w:r>
      </w:hyperlink>
    </w:p>
    <w:p w:rsidR="00D76337" w:rsidRDefault="00D76337">
      <w:pPr>
        <w:rPr>
          <w:rFonts w:ascii="Times" w:eastAsia="Times New Roman" w:hAnsi="Times" w:cs="Times"/>
          <w:sz w:val="20"/>
          <w:szCs w:val="20"/>
        </w:rPr>
      </w:pPr>
    </w:p>
    <w:p w:rsidR="00D76337" w:rsidRDefault="000F74E1">
      <w:pPr>
        <w:divId w:val="60101684"/>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 xml:space="preserve">Sound for Hybrid and Electric Vehicles </w:t>
        </w:r>
      </w:hyperlink>
    </w:p>
    <w:p w:rsidR="00D76337" w:rsidRDefault="00D76337">
      <w:pPr>
        <w:rPr>
          <w:rFonts w:ascii="Times" w:eastAsia="Times New Roman" w:hAnsi="Times" w:cs="Times"/>
          <w:sz w:val="20"/>
          <w:szCs w:val="20"/>
        </w:rPr>
      </w:pPr>
    </w:p>
    <w:p w:rsidR="00D76337" w:rsidRDefault="000F74E1">
      <w:pPr>
        <w:divId w:val="210313194"/>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 xml:space="preserve">Establish Side Impact Performance Requirements for Child Restraint Systems </w:t>
        </w:r>
      </w:hyperlink>
    </w:p>
    <w:p w:rsidR="00D76337" w:rsidRDefault="00D76337">
      <w:pPr>
        <w:rPr>
          <w:rFonts w:ascii="Times" w:eastAsia="Times New Roman" w:hAnsi="Times" w:cs="Times"/>
          <w:sz w:val="20"/>
          <w:szCs w:val="20"/>
        </w:rPr>
      </w:pPr>
    </w:p>
    <w:p w:rsidR="00D76337" w:rsidRDefault="000F74E1">
      <w:pPr>
        <w:divId w:val="1407415465"/>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 xml:space="preserve">Motorcoach Rollover Structural Integrity </w:t>
        </w:r>
      </w:hyperlink>
    </w:p>
    <w:p w:rsidR="00D76337" w:rsidRDefault="00D76337">
      <w:pPr>
        <w:rPr>
          <w:rFonts w:ascii="Times" w:eastAsia="Times New Roman" w:hAnsi="Times" w:cs="Times"/>
          <w:sz w:val="20"/>
          <w:szCs w:val="20"/>
        </w:rPr>
      </w:pPr>
    </w:p>
    <w:p w:rsidR="00D76337" w:rsidRDefault="000F74E1">
      <w:pPr>
        <w:divId w:val="428624877"/>
        <w:rPr>
          <w:rFonts w:ascii="Times" w:eastAsia="Times New Roman" w:hAnsi="Times" w:cs="Times"/>
        </w:rPr>
      </w:pPr>
      <w:r>
        <w:rPr>
          <w:rFonts w:ascii="Times" w:eastAsia="Times New Roman" w:hAnsi="Times" w:cs="Times"/>
        </w:rPr>
        <w:lastRenderedPageBreak/>
        <w:t>63. </w:t>
      </w:r>
      <w:hyperlink w:anchor="63" w:history="1">
        <w:r>
          <w:rPr>
            <w:rStyle w:val="Hyperlink"/>
            <w:rFonts w:ascii="Times" w:eastAsia="Times New Roman" w:hAnsi="Times" w:cs="Times"/>
          </w:rPr>
          <w:t xml:space="preserve">Electronic Stability Control Systems for Heavy Vehicles </w:t>
        </w:r>
      </w:hyperlink>
    </w:p>
    <w:p w:rsidR="00D76337" w:rsidRDefault="00D76337">
      <w:pPr>
        <w:rPr>
          <w:rFonts w:ascii="Times" w:eastAsia="Times New Roman" w:hAnsi="Times" w:cs="Times"/>
          <w:sz w:val="20"/>
          <w:szCs w:val="20"/>
        </w:rPr>
      </w:pPr>
    </w:p>
    <w:p w:rsidR="00D76337" w:rsidRDefault="000F74E1">
      <w:pPr>
        <w:divId w:val="1349723352"/>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FMVSS No. 218 and Enforcement Policy Concerning Novelty Helmets</w:t>
        </w:r>
      </w:hyperlink>
    </w:p>
    <w:p w:rsidR="00D76337" w:rsidRDefault="00D76337">
      <w:pPr>
        <w:rPr>
          <w:rFonts w:ascii="Times" w:eastAsia="Times New Roman" w:hAnsi="Times" w:cs="Times"/>
          <w:sz w:val="20"/>
          <w:szCs w:val="20"/>
        </w:rPr>
      </w:pPr>
    </w:p>
    <w:p w:rsidR="00D76337" w:rsidRDefault="000F74E1">
      <w:pPr>
        <w:divId w:val="235364758"/>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Amend Definition of Motorcycle in 49 CFR 571.3 to Exclude Enclosed 3-Wheeled Passenger Vehicles</w:t>
        </w:r>
      </w:hyperlink>
    </w:p>
    <w:p w:rsidR="00D76337" w:rsidRDefault="00D76337">
      <w:pPr>
        <w:rPr>
          <w:rFonts w:ascii="Times" w:eastAsia="Times New Roman" w:hAnsi="Times" w:cs="Times"/>
          <w:sz w:val="20"/>
          <w:szCs w:val="20"/>
        </w:rPr>
      </w:pPr>
    </w:p>
    <w:p w:rsidR="00D76337" w:rsidRDefault="000F74E1">
      <w:pPr>
        <w:divId w:val="1699548562"/>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Part 571 New FMVSS, Lamps and Reflective Devices for Agricultural Equipment</w:t>
        </w:r>
      </w:hyperlink>
    </w:p>
    <w:p w:rsidR="00D76337" w:rsidRDefault="00D76337">
      <w:pPr>
        <w:rPr>
          <w:rFonts w:ascii="Times" w:eastAsia="Times New Roman" w:hAnsi="Times" w:cs="Times"/>
          <w:sz w:val="20"/>
          <w:szCs w:val="20"/>
        </w:rPr>
      </w:pPr>
    </w:p>
    <w:p w:rsidR="00D76337" w:rsidRDefault="000F74E1">
      <w:pPr>
        <w:rPr>
          <w:rFonts w:ascii="Times" w:eastAsia="Times New Roman" w:hAnsi="Times" w:cs="Times"/>
        </w:rPr>
      </w:pPr>
      <w:r>
        <w:rPr>
          <w:rFonts w:ascii="Times" w:eastAsia="Times New Roman" w:hAnsi="Times" w:cs="Times"/>
          <w:b/>
          <w:bCs/>
        </w:rPr>
        <w:t>Office of the Secretary</w:t>
      </w:r>
    </w:p>
    <w:p w:rsidR="00D76337" w:rsidRDefault="000F74E1">
      <w:pPr>
        <w:divId w:val="574896921"/>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Protection of Sensitive Security Information</w:t>
        </w:r>
      </w:hyperlink>
    </w:p>
    <w:p w:rsidR="00D76337" w:rsidRDefault="00D76337">
      <w:pPr>
        <w:rPr>
          <w:rFonts w:ascii="Times" w:eastAsia="Times New Roman" w:hAnsi="Times" w:cs="Times"/>
          <w:sz w:val="20"/>
          <w:szCs w:val="20"/>
        </w:rPr>
      </w:pPr>
    </w:p>
    <w:p w:rsidR="00D76337" w:rsidRDefault="000F74E1">
      <w:pPr>
        <w:divId w:val="968899296"/>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Prioritization and Allocation Authority Exercised By the Secretary of Transportation Under the Defense Production Act</w:t>
        </w:r>
      </w:hyperlink>
    </w:p>
    <w:p w:rsidR="00D76337" w:rsidRDefault="00D76337">
      <w:pPr>
        <w:rPr>
          <w:rFonts w:ascii="Times" w:eastAsia="Times New Roman" w:hAnsi="Times" w:cs="Times"/>
          <w:sz w:val="20"/>
          <w:szCs w:val="20"/>
        </w:rPr>
      </w:pPr>
    </w:p>
    <w:p w:rsidR="00D76337" w:rsidRDefault="000F74E1">
      <w:pPr>
        <w:divId w:val="1072628623"/>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Use of the Seat-Strapping Method for Carrying a Wheelchair on an Aircraft</w:t>
        </w:r>
      </w:hyperlink>
    </w:p>
    <w:p w:rsidR="00D76337" w:rsidRDefault="00D76337">
      <w:pPr>
        <w:rPr>
          <w:rFonts w:ascii="Times" w:eastAsia="Times New Roman" w:hAnsi="Times" w:cs="Times"/>
          <w:sz w:val="20"/>
          <w:szCs w:val="20"/>
        </w:rPr>
      </w:pPr>
    </w:p>
    <w:p w:rsidR="00D76337" w:rsidRDefault="000F74E1">
      <w:pPr>
        <w:divId w:val="461844784"/>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 xml:space="preserve">Stowage of Wheelchairs, other Mobility Aids and other Assistive Devices </w:t>
        </w:r>
      </w:hyperlink>
    </w:p>
    <w:p w:rsidR="00D76337" w:rsidRDefault="00D76337">
      <w:pPr>
        <w:rPr>
          <w:rFonts w:ascii="Times" w:eastAsia="Times New Roman" w:hAnsi="Times" w:cs="Times"/>
          <w:sz w:val="20"/>
          <w:szCs w:val="20"/>
        </w:rPr>
      </w:pPr>
    </w:p>
    <w:p w:rsidR="00D76337" w:rsidRDefault="000F74E1">
      <w:pPr>
        <w:divId w:val="400833990"/>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 xml:space="preserve">Accessibility of Airports </w:t>
        </w:r>
      </w:hyperlink>
    </w:p>
    <w:p w:rsidR="00D76337" w:rsidRDefault="00D76337">
      <w:pPr>
        <w:rPr>
          <w:rFonts w:ascii="Times" w:eastAsia="Times New Roman" w:hAnsi="Times" w:cs="Times"/>
          <w:sz w:val="20"/>
          <w:szCs w:val="20"/>
        </w:rPr>
      </w:pPr>
    </w:p>
    <w:p w:rsidR="00D76337" w:rsidRDefault="000F74E1">
      <w:pPr>
        <w:divId w:val="1634098629"/>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 xml:space="preserve">Accessibility of Carrier Websites and Ticket Kiosks </w:t>
        </w:r>
      </w:hyperlink>
    </w:p>
    <w:p w:rsidR="00D76337" w:rsidRDefault="00D76337">
      <w:pPr>
        <w:rPr>
          <w:rFonts w:ascii="Times" w:eastAsia="Times New Roman" w:hAnsi="Times" w:cs="Times"/>
          <w:sz w:val="20"/>
          <w:szCs w:val="20"/>
        </w:rPr>
      </w:pPr>
    </w:p>
    <w:p w:rsidR="00D76337" w:rsidRDefault="000F74E1">
      <w:pPr>
        <w:divId w:val="1867861349"/>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Smoking of Electronic Cigarettes On Commercial Aircraft</w:t>
        </w:r>
      </w:hyperlink>
    </w:p>
    <w:p w:rsidR="00D76337" w:rsidRDefault="00D76337">
      <w:pPr>
        <w:rPr>
          <w:rFonts w:ascii="Times" w:eastAsia="Times New Roman" w:hAnsi="Times" w:cs="Times"/>
          <w:sz w:val="20"/>
          <w:szCs w:val="20"/>
        </w:rPr>
      </w:pPr>
    </w:p>
    <w:p w:rsidR="00D76337" w:rsidRDefault="000F74E1">
      <w:pPr>
        <w:divId w:val="793669945"/>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Enhancing Airline Passenger Protections III</w:t>
        </w:r>
      </w:hyperlink>
    </w:p>
    <w:p w:rsidR="00D76337" w:rsidRDefault="00D76337">
      <w:pPr>
        <w:rPr>
          <w:rFonts w:ascii="Times" w:eastAsia="Times New Roman" w:hAnsi="Times" w:cs="Times"/>
          <w:sz w:val="20"/>
          <w:szCs w:val="20"/>
        </w:rPr>
      </w:pPr>
    </w:p>
    <w:p w:rsidR="00D76337" w:rsidRDefault="000F74E1">
      <w:pPr>
        <w:divId w:val="1212229591"/>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Carrier-Supplied Medical Oxygen, Accessible In-Flight Entertainment Systems, Service Animals, and Accessible Lavatories on Single-Aisle Aircraft</w:t>
        </w:r>
      </w:hyperlink>
    </w:p>
    <w:p w:rsidR="00D76337" w:rsidRDefault="00D76337">
      <w:pPr>
        <w:rPr>
          <w:rFonts w:ascii="Times" w:eastAsia="Times New Roman" w:hAnsi="Times" w:cs="Times"/>
          <w:sz w:val="20"/>
          <w:szCs w:val="20"/>
        </w:rPr>
      </w:pPr>
    </w:p>
    <w:p w:rsidR="00D76337" w:rsidRDefault="000F74E1">
      <w:pPr>
        <w:divId w:val="2083288695"/>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Transportation for Individuals with Disabilities: Reasonable Modification</w:t>
        </w:r>
      </w:hyperlink>
    </w:p>
    <w:p w:rsidR="00D76337" w:rsidRDefault="00D76337">
      <w:pPr>
        <w:rPr>
          <w:rFonts w:ascii="Times" w:eastAsia="Times New Roman" w:hAnsi="Times" w:cs="Times"/>
          <w:sz w:val="20"/>
          <w:szCs w:val="20"/>
        </w:rPr>
      </w:pPr>
    </w:p>
    <w:p w:rsidR="00D76337" w:rsidRDefault="000F74E1">
      <w:pPr>
        <w:rPr>
          <w:rFonts w:ascii="Times" w:eastAsia="Times New Roman" w:hAnsi="Times" w:cs="Times"/>
        </w:rPr>
      </w:pPr>
      <w:r>
        <w:rPr>
          <w:rFonts w:ascii="Times" w:eastAsia="Times New Roman" w:hAnsi="Times" w:cs="Times"/>
          <w:b/>
          <w:bCs/>
        </w:rPr>
        <w:t>Pipeline and Hazardous Materials Safety Administration</w:t>
      </w:r>
    </w:p>
    <w:p w:rsidR="00D76337" w:rsidRDefault="000F74E1">
      <w:pPr>
        <w:divId w:val="1506162611"/>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 xml:space="preserve">Hazardous Materials: Bulk Loading and Unloading Operations </w:t>
        </w:r>
      </w:hyperlink>
    </w:p>
    <w:p w:rsidR="00D76337" w:rsidRDefault="00D76337">
      <w:pPr>
        <w:rPr>
          <w:rFonts w:ascii="Times" w:eastAsia="Times New Roman" w:hAnsi="Times" w:cs="Times"/>
          <w:sz w:val="20"/>
          <w:szCs w:val="20"/>
        </w:rPr>
      </w:pPr>
    </w:p>
    <w:p w:rsidR="00D76337" w:rsidRDefault="000F74E1">
      <w:pPr>
        <w:divId w:val="1433283375"/>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Pipeline Safety: Enforcement of State Excavation Damage Laws</w:t>
        </w:r>
      </w:hyperlink>
    </w:p>
    <w:p w:rsidR="00D76337" w:rsidRDefault="00D76337">
      <w:pPr>
        <w:rPr>
          <w:rFonts w:ascii="Times" w:eastAsia="Times New Roman" w:hAnsi="Times" w:cs="Times"/>
          <w:sz w:val="20"/>
          <w:szCs w:val="20"/>
        </w:rPr>
      </w:pPr>
    </w:p>
    <w:p w:rsidR="00D76337" w:rsidRDefault="000F74E1">
      <w:pPr>
        <w:divId w:val="1283266701"/>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Hazardous Materials: Revisions to Requirements for the Transportation of Lithium Batteries</w:t>
        </w:r>
      </w:hyperlink>
    </w:p>
    <w:p w:rsidR="00D76337" w:rsidRDefault="00D76337">
      <w:pPr>
        <w:rPr>
          <w:rFonts w:ascii="Times" w:eastAsia="Times New Roman" w:hAnsi="Times" w:cs="Times"/>
          <w:sz w:val="20"/>
          <w:szCs w:val="20"/>
        </w:rPr>
      </w:pPr>
    </w:p>
    <w:p w:rsidR="00D76337" w:rsidRDefault="000F74E1">
      <w:pPr>
        <w:divId w:val="1482818400"/>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Hazardous Materials: Safety Requirements for External Product Piping on Cargo Tanks Transporting Flammable Liquids (Wetlines)</w:t>
        </w:r>
      </w:hyperlink>
    </w:p>
    <w:p w:rsidR="00D76337" w:rsidRDefault="00D76337">
      <w:pPr>
        <w:rPr>
          <w:rFonts w:ascii="Times" w:eastAsia="Times New Roman" w:hAnsi="Times" w:cs="Times"/>
          <w:sz w:val="20"/>
          <w:szCs w:val="20"/>
        </w:rPr>
      </w:pPr>
    </w:p>
    <w:p w:rsidR="00D76337" w:rsidRDefault="000F74E1">
      <w:pPr>
        <w:divId w:val="307632654"/>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Hazardous Materials: Approval and Communication Requirements for the Safe Transportation of Air Bag Inflators, Air Bag Modules, and Seat-Belt Pretensioners (RRR)</w:t>
        </w:r>
      </w:hyperlink>
    </w:p>
    <w:p w:rsidR="00D76337" w:rsidRDefault="00D76337">
      <w:pPr>
        <w:rPr>
          <w:rFonts w:ascii="Times" w:eastAsia="Times New Roman" w:hAnsi="Times" w:cs="Times"/>
          <w:sz w:val="20"/>
          <w:szCs w:val="20"/>
        </w:rPr>
      </w:pPr>
    </w:p>
    <w:p w:rsidR="00D76337" w:rsidRDefault="000F74E1">
      <w:pPr>
        <w:divId w:val="333267031"/>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Pipeline Safety: Safety of On-Shore Liquid Hazardous Pipelines</w:t>
        </w:r>
      </w:hyperlink>
    </w:p>
    <w:p w:rsidR="00D76337" w:rsidRDefault="00D76337">
      <w:pPr>
        <w:rPr>
          <w:rFonts w:ascii="Times" w:eastAsia="Times New Roman" w:hAnsi="Times" w:cs="Times"/>
          <w:sz w:val="20"/>
          <w:szCs w:val="20"/>
        </w:rPr>
      </w:pPr>
    </w:p>
    <w:p w:rsidR="00D76337" w:rsidRDefault="000F74E1">
      <w:pPr>
        <w:divId w:val="1369597803"/>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Pipeline Safety: Excess Flow Valves In Applications Other Than Single-Family Residences in Gas Distribution Systems</w:t>
        </w:r>
      </w:hyperlink>
    </w:p>
    <w:p w:rsidR="00D76337" w:rsidRDefault="00D76337">
      <w:pPr>
        <w:rPr>
          <w:rFonts w:ascii="Times" w:eastAsia="Times New Roman" w:hAnsi="Times" w:cs="Times"/>
          <w:sz w:val="20"/>
          <w:szCs w:val="20"/>
        </w:rPr>
      </w:pPr>
    </w:p>
    <w:p w:rsidR="00D76337" w:rsidRDefault="000F74E1">
      <w:pPr>
        <w:divId w:val="238828096"/>
        <w:rPr>
          <w:rFonts w:ascii="Times" w:eastAsia="Times New Roman" w:hAnsi="Times" w:cs="Times"/>
        </w:rPr>
      </w:pPr>
      <w:r>
        <w:rPr>
          <w:rFonts w:ascii="Times" w:eastAsia="Times New Roman" w:hAnsi="Times" w:cs="Times"/>
        </w:rPr>
        <w:lastRenderedPageBreak/>
        <w:t>84. </w:t>
      </w:r>
      <w:hyperlink w:anchor="84" w:history="1">
        <w:r>
          <w:rPr>
            <w:rStyle w:val="Hyperlink"/>
            <w:rFonts w:ascii="Times" w:eastAsia="Times New Roman" w:hAnsi="Times" w:cs="Times"/>
          </w:rPr>
          <w:t>Pipeline Safety: Gas Transmission (RRR)</w:t>
        </w:r>
      </w:hyperlink>
    </w:p>
    <w:p w:rsidR="00D76337" w:rsidRDefault="00D76337">
      <w:pPr>
        <w:rPr>
          <w:rFonts w:ascii="Times" w:eastAsia="Times New Roman" w:hAnsi="Times" w:cs="Times"/>
          <w:sz w:val="20"/>
          <w:szCs w:val="20"/>
        </w:rPr>
      </w:pPr>
    </w:p>
    <w:p w:rsidR="00D76337" w:rsidRDefault="000F74E1">
      <w:pPr>
        <w:divId w:val="824128874"/>
        <w:rPr>
          <w:rFonts w:ascii="Times" w:eastAsia="Times New Roman" w:hAnsi="Times" w:cs="Times"/>
        </w:rPr>
      </w:pPr>
      <w:r>
        <w:rPr>
          <w:rFonts w:ascii="Times" w:eastAsia="Times New Roman" w:hAnsi="Times" w:cs="Times"/>
        </w:rPr>
        <w:t>85. </w:t>
      </w:r>
      <w:hyperlink w:anchor="85" w:history="1">
        <w:r>
          <w:rPr>
            <w:rStyle w:val="Hyperlink"/>
            <w:rFonts w:ascii="Times" w:eastAsia="Times New Roman" w:hAnsi="Times" w:cs="Times"/>
          </w:rPr>
          <w:t>Hazardous Materials: Reverse Logistics (RRR)</w:t>
        </w:r>
      </w:hyperlink>
    </w:p>
    <w:p w:rsidR="00D76337" w:rsidRDefault="00D76337">
      <w:pPr>
        <w:rPr>
          <w:rFonts w:ascii="Times" w:eastAsia="Times New Roman" w:hAnsi="Times" w:cs="Times"/>
          <w:sz w:val="20"/>
          <w:szCs w:val="20"/>
        </w:rPr>
      </w:pPr>
    </w:p>
    <w:p w:rsidR="00D76337" w:rsidRDefault="000F74E1">
      <w:pPr>
        <w:divId w:val="934098652"/>
        <w:rPr>
          <w:rFonts w:ascii="Times" w:eastAsia="Times New Roman" w:hAnsi="Times" w:cs="Times"/>
        </w:rPr>
      </w:pPr>
      <w:r>
        <w:rPr>
          <w:rFonts w:ascii="Times" w:eastAsia="Times New Roman" w:hAnsi="Times" w:cs="Times"/>
        </w:rPr>
        <w:t>86. </w:t>
      </w:r>
      <w:hyperlink w:anchor="86" w:history="1">
        <w:r>
          <w:rPr>
            <w:rStyle w:val="Hyperlink"/>
            <w:rFonts w:ascii="Times" w:eastAsia="Times New Roman" w:hAnsi="Times" w:cs="Times"/>
          </w:rPr>
          <w:t xml:space="preserve">Hazardous Materials: Incorporation of Certain Special Permits and Competent Authorities into the HMR (RRR) </w:t>
        </w:r>
      </w:hyperlink>
    </w:p>
    <w:p w:rsidR="00D76337" w:rsidRDefault="00D76337">
      <w:pPr>
        <w:rPr>
          <w:rFonts w:ascii="Times" w:eastAsia="Times New Roman" w:hAnsi="Times" w:cs="Times"/>
          <w:sz w:val="20"/>
          <w:szCs w:val="20"/>
        </w:rPr>
      </w:pPr>
    </w:p>
    <w:p w:rsidR="00D76337" w:rsidRDefault="000F74E1">
      <w:pPr>
        <w:divId w:val="566720520"/>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Pipeline Safety: Periodic Updates of Regulatory References to Technical Standards and Miscellaneous Amendments (RRR)</w:t>
        </w:r>
      </w:hyperlink>
    </w:p>
    <w:p w:rsidR="00D76337" w:rsidRDefault="00D76337">
      <w:pPr>
        <w:rPr>
          <w:rFonts w:ascii="Times" w:eastAsia="Times New Roman" w:hAnsi="Times" w:cs="Times"/>
          <w:sz w:val="20"/>
          <w:szCs w:val="20"/>
        </w:rPr>
      </w:pPr>
    </w:p>
    <w:p w:rsidR="00D76337" w:rsidRDefault="000F74E1">
      <w:pPr>
        <w:divId w:val="1706523424"/>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Hazardous Materials: Requirements for the Safe Transportation of Bulk Explosives (RRR)</w:t>
        </w:r>
      </w:hyperlink>
    </w:p>
    <w:p w:rsidR="00D76337" w:rsidRDefault="00D76337">
      <w:pPr>
        <w:rPr>
          <w:rFonts w:ascii="Times" w:eastAsia="Times New Roman" w:hAnsi="Times" w:cs="Times"/>
          <w:sz w:val="20"/>
          <w:szCs w:val="20"/>
        </w:rPr>
      </w:pPr>
    </w:p>
    <w:p w:rsidR="00D76337" w:rsidRDefault="000F74E1">
      <w:pPr>
        <w:divId w:val="527108529"/>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Hazardous Materials: Rail Petitions and Recommendations to Improve the Safety of Railroad Tank Car Transportation (RRR)</w:t>
        </w:r>
      </w:hyperlink>
    </w:p>
    <w:p w:rsidR="00D76337" w:rsidRDefault="00D76337">
      <w:pPr>
        <w:rPr>
          <w:rFonts w:ascii="Times" w:eastAsia="Times New Roman" w:hAnsi="Times" w:cs="Times"/>
          <w:sz w:val="20"/>
          <w:szCs w:val="20"/>
        </w:rPr>
      </w:pPr>
    </w:p>
    <w:p w:rsidR="00D76337" w:rsidRDefault="000F74E1">
      <w:pPr>
        <w:rPr>
          <w:rFonts w:ascii="Times" w:eastAsia="Times New Roman" w:hAnsi="Times" w:cs="Times"/>
        </w:rPr>
      </w:pPr>
      <w:r>
        <w:rPr>
          <w:rFonts w:ascii="Times" w:eastAsia="Times New Roman" w:hAnsi="Times" w:cs="Times"/>
          <w:b/>
          <w:bCs/>
        </w:rPr>
        <w:t>Research and Innovative Technology Administration</w:t>
      </w:r>
    </w:p>
    <w:p w:rsidR="00D76337" w:rsidRDefault="000F74E1">
      <w:pPr>
        <w:divId w:val="1422294422"/>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Reporting Ancillary Airline Passenger Revenues</w:t>
        </w:r>
      </w:hyperlink>
    </w:p>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0" w:name="1"/>
            <w:r>
              <w:rPr>
                <w:rFonts w:ascii="Times" w:eastAsia="Times New Roman" w:hAnsi="Times" w:cs="Times"/>
                <w:b/>
                <w:bCs/>
                <w:sz w:val="20"/>
                <w:szCs w:val="20"/>
              </w:rPr>
              <w:lastRenderedPageBreak/>
              <w:t>Federal Aviation Administration</w:t>
            </w:r>
          </w:p>
        </w:tc>
      </w:tr>
      <w:tr w:rsidR="00D76337">
        <w:trPr>
          <w:tblCellSpacing w:w="20" w:type="dxa"/>
        </w:trPr>
        <w:tc>
          <w:tcPr>
            <w:tcW w:w="0" w:type="auto"/>
            <w:gridSpan w:val="2"/>
            <w:vAlign w:val="center"/>
            <w:hideMark/>
          </w:tcPr>
          <w:p w:rsidR="00D76337" w:rsidRDefault="006350DA">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0"/>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Qualification, Service, and Use of Crewmembers and Aircraft Dispatchers</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121, Subparts N and O</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2120-AJ00</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01/12/2009;End of Comment Period 05/12/2009; Extension of Comment Period 04/20/2009;End of Extended of Comment Period 08/10/2009. SNPRM: Publication Date 05/20/2011;End of Comment Period 07/19/2011;Extension of Comment Period 06/23/2011;End of Extended of Comment Period 09/19/2011.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crewmember and dispatcher training programs in domestic, flag, and supplemental operations. The rulemaking would enhance traditional training programs by requiring the use of flight simulation training devices for flight crewmembers and including additional training requirements in areas that are critical to safety. The rulemaking would also reorganize and revise the qualification and training requirements. The changes are intended to contribute significantly to reducing aviation accidents.</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01/19/2013</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03/12/1999</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FAA-2008-0677</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1" w:name="2"/>
            <w:r>
              <w:rPr>
                <w:rFonts w:ascii="Times" w:eastAsia="Times New Roman" w:hAnsi="Times" w:cs="Times"/>
                <w:sz w:val="20"/>
                <w:szCs w:val="20"/>
              </w:rPr>
              <w:lastRenderedPageBreak/>
              <w:t>Federal Aviation Administration</w:t>
            </w:r>
            <w:bookmarkEnd w:id="1"/>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Supercooled Large Droplet Icing Conditions</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Supercooled Large Droplet Icing Conditions</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2120-AJ34</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6/29/2010; End of Comment Period 08/30/2010; Publication of Extended Comment Period 08/16/2010; End of Extended Comment Period 9/29/2010.</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airworthiness standards applicable to certain transport category airplanes certificated for flight in icing conditions and the icing airworthiness standards applicable to certain aircraft engines. The rulemaking would improve safety by addressing supercooled large drop icing conditions for transport category airplanes most affected by supercooled large drop icing conditions, mixed phase and ice crystal conditions for all transport category airplanes, and supercooled large drop, mixed phase, and ice crystal icing conditions for all turbine engines. This rulemaking is the result of information gathered from a review of icing accidents and incidents.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11/29/2012</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02/04/2008</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FAA-2010-0636</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2" w:name="3"/>
            <w:r>
              <w:rPr>
                <w:rFonts w:ascii="Times" w:eastAsia="Times New Roman" w:hAnsi="Times" w:cs="Times"/>
                <w:sz w:val="20"/>
                <w:szCs w:val="20"/>
              </w:rPr>
              <w:lastRenderedPageBreak/>
              <w:t>Federal Aviation Administration</w:t>
            </w:r>
            <w:bookmarkEnd w:id="2"/>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2120-AJ38</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10/07/2010;End of Comment Period 01/05/2011;Extension of Comment Period 12/10/2010; End of Extended of Comment Period 03/07/2011; Extension of Comment Period 03/07/2011; End of Extended of Comment Period 07/05/2011.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airport operators to institute a safety management system at their airports. This action is necessary to improve safety through conformance with best practices in risk management and promote international harmonization with ICAO standards. The rule is intended to facilitate integration of formal risk management processes within the airport´s day-to-day operations.</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Peer Review</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3" w:name="4"/>
            <w:r>
              <w:rPr>
                <w:rFonts w:ascii="Times" w:eastAsia="Times New Roman" w:hAnsi="Times" w:cs="Times"/>
                <w:sz w:val="20"/>
                <w:szCs w:val="20"/>
              </w:rPr>
              <w:lastRenderedPageBreak/>
              <w:t>Federal Aviation Administration</w:t>
            </w:r>
            <w:bookmarkEnd w:id="3"/>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Photo Requirements for Pilot Certificates</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Photo Requirements</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2120-AJ42</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11/19/2010; End of Comment Period 02/17/2011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digital photos on all pilot certificates. This action is necessary to update regulations about pilot plastic certificates. The intended effect of this action is to meet all requirements of the Intelligence Reform and Terrorism Prevention Act. Since the close of the comment period, FAA reauthorization was passed. Sec. 321 of P.L. 112-95 imposes additional requirements for the issuance of improved pilot certificates. The FAA is currently evaluating this rulemaking in light of these requirements.</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06/17/2012</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09/30/2008</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FAA-2010-1127</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4" w:name="5"/>
            <w:r>
              <w:rPr>
                <w:rFonts w:ascii="Times" w:eastAsia="Times New Roman" w:hAnsi="Times" w:cs="Times"/>
                <w:sz w:val="20"/>
                <w:szCs w:val="20"/>
              </w:rPr>
              <w:lastRenderedPageBreak/>
              <w:t>Federal Aviation Administration</w:t>
            </w:r>
            <w:bookmarkEnd w:id="4"/>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Air Ambulance and Commercial Helicopter Operations; Safety Initiatives and Miscellaneous Amendments</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Helicopter Safety Initiatives and Misc Amendments</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2120-AJ53</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10/12/2010; End of Comment Period 01/01/2011.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equipment and operating requirements for commercial helicopter operations, including many specifically for helicopter air ambulance operations. This rulemaking is necessary to increase crew, passenger, and patient safety. The intended effect is to implement National Transportation Safety Board, Aviation Rulemaking Committee, and internal FAA recommendations.</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49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49 U.S.C. 44730(b), as enacted under P.L. 112-95, sec. 306(b) (Feb. 14, 2012), requires issuance of final rule by 6/1/2012 : 06/01/2012</w:t>
                  </w:r>
                  <w:r>
                    <w:rPr>
                      <w:rFonts w:ascii="Times" w:eastAsia="Times New Roman" w:hAnsi="Times" w:cs="Times"/>
                      <w:sz w:val="20"/>
                      <w:szCs w:val="20"/>
                    </w:rPr>
                    <w:br/>
                    <w:t>Final rule : 05/10/2012</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04/15/2009</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FAA-2010-0982</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01/04/2012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12/10/2012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5" w:name="6"/>
            <w:r>
              <w:rPr>
                <w:rFonts w:ascii="Times" w:eastAsia="Times New Roman" w:hAnsi="Times" w:cs="Times"/>
                <w:sz w:val="20"/>
                <w:szCs w:val="20"/>
              </w:rPr>
              <w:lastRenderedPageBreak/>
              <w:t>Federal Aviation Administration</w:t>
            </w:r>
            <w:bookmarkEnd w:id="5"/>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Operation and Certification of Small Unmanned Aircraft Systems (sUAS)</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Unmanned Aircraft</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2120-AJ60</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enable small unmanned aircraft to safely operate in limited portions of the national airspace system (NAS). This action is necessary because it addresses the novel legal or policy issues about the minimum safety parameters for operating recreational remote control model and toy aircraft in the NAS. The intended effect of this action is to develop requirements and standards to ensure that risks are adequately mitigated, such that safety is maintained for the entire aviation community.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49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Pub. L. 112-95, sec. 332(b) requires issuance of final rule 18 months after integration plan is submitted to Congress. Integration plan is due Feb. 14, 2013, thus final rule must be issued by 8/14/2014. : 08/14/2014</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07/28/2009</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08/29/2011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Resent 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10/02/2012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01/02/2013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6" w:name="7"/>
            <w:r>
              <w:rPr>
                <w:rFonts w:ascii="Times" w:eastAsia="Times New Roman" w:hAnsi="Times" w:cs="Times"/>
                <w:sz w:val="20"/>
                <w:szCs w:val="20"/>
              </w:rPr>
              <w:lastRenderedPageBreak/>
              <w:t>Federal Aviation Administration</w:t>
            </w:r>
            <w:bookmarkEnd w:id="6"/>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Pilot Certification and Qualification Requirements (formerly First Officer Qualification Requirements) (HR 5900)</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Certification and Qualification Requirements</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2120-AJ67</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02/08/2010; End of Comment Period 04/09/2010. NPRM: Publication Date 02/29/2012; Comment Period Closed 04/30/2012.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eligibility and qualification requirements for pilots engaged in part 121 air carrier operations. Additionally, it would modify the requirements for an airline transport pilot certificate. These actions are necessary because recent airline accidents and incidents have brought considerable attention to the experience level and training of air carrier flight crews. This rulemaking is a result of requirements in P.L. 111-216.</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01/28/2011</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10/20/2009</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FAA-2010-0100</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05/02/2013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7" w:name="8"/>
            <w:r>
              <w:rPr>
                <w:rFonts w:ascii="Times" w:eastAsia="Times New Roman" w:hAnsi="Times" w:cs="Times"/>
                <w:sz w:val="20"/>
                <w:szCs w:val="20"/>
              </w:rPr>
              <w:lastRenderedPageBreak/>
              <w:t>Federal Aviation Administration</w:t>
            </w:r>
            <w:bookmarkEnd w:id="7"/>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2120-AJ69</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5"/>
              <w:gridCol w:w="1022"/>
              <w:gridCol w:w="1022"/>
              <w:gridCol w:w="1022"/>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09/07/2010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03/21/2011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09/14/2010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04/26/2011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07/12/2012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09/21/2010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09/30/2010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03/23/2012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8" w:name="9"/>
            <w:r>
              <w:rPr>
                <w:rFonts w:ascii="Times" w:eastAsia="Times New Roman" w:hAnsi="Times" w:cs="Times"/>
                <w:sz w:val="20"/>
                <w:szCs w:val="20"/>
              </w:rPr>
              <w:lastRenderedPageBreak/>
              <w:t>Federal Aviation Administration</w:t>
            </w:r>
            <w:bookmarkEnd w:id="8"/>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2120-AJ71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Wildlife Hazard Assessment (scientific evaluation of wildlife populations and their attractants) for certificated airports. This rulemaking would also require periodic completion of a wildlife hazard assessment, or continuous wildlife monitoring as an alternative to the assessment, and clarify requirements for those conducting an assessment. This rulemaking is intended to decrease direct hazards (animals striking aircraft) and indirect hazards (animal burrowing and nesting in or near aircraft or aircraft operations areas).</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9" w:name="10"/>
            <w:r>
              <w:rPr>
                <w:rFonts w:ascii="Times" w:eastAsia="Times New Roman" w:hAnsi="Times" w:cs="Times"/>
                <w:sz w:val="20"/>
                <w:szCs w:val="20"/>
              </w:rPr>
              <w:lastRenderedPageBreak/>
              <w:t>Federal Aviation Administration</w:t>
            </w:r>
            <w:bookmarkEnd w:id="9"/>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2120-AJ78</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10" w:name="11"/>
            <w:r>
              <w:rPr>
                <w:rFonts w:ascii="Times" w:eastAsia="Times New Roman" w:hAnsi="Times" w:cs="Times"/>
                <w:sz w:val="20"/>
                <w:szCs w:val="20"/>
              </w:rPr>
              <w:lastRenderedPageBreak/>
              <w:t>Federal Aviation Administration</w:t>
            </w:r>
            <w:bookmarkEnd w:id="10"/>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2120-AJ79</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FAA approval of maintenance training programs of air carriers that operate aircraft type certificated for a passenger seating configuration of 10 seats or more (excluding any pilot seat). The intent of this rulemaking is to reduce the number of accidents and incidents caused by human error, improper maintenance, inspection, or repair practices.</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11" w:name="12"/>
            <w:r>
              <w:rPr>
                <w:rFonts w:ascii="Times" w:eastAsia="Times New Roman" w:hAnsi="Times" w:cs="Times"/>
                <w:sz w:val="20"/>
                <w:szCs w:val="20"/>
              </w:rPr>
              <w:lastRenderedPageBreak/>
              <w:t>Federal Aviation Administration</w:t>
            </w:r>
            <w:bookmarkEnd w:id="11"/>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Installed Systems And Equipment for Use by the Flight Crew</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Installed Systems And Equipment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2120-AJ83</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02/03/2011; End of Comment Period 04/04/2011.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design requirements in the airworthiness standards for transport category airplanes in an effort to minimize the occurrence of design-related flightcrew errors. The new design requirements would enable flightcrews to detect and manage their errors when the errors occur. This action would establish uniform airworthiness design standards in the U.S. and Europe.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97"/>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07/06/2010</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FAA-2010-1175</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04/13/2012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05/02/2012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06/20/2012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08/27/2012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12" w:name="13"/>
            <w:r>
              <w:rPr>
                <w:rFonts w:ascii="Times" w:eastAsia="Times New Roman" w:hAnsi="Times" w:cs="Times"/>
                <w:sz w:val="20"/>
                <w:szCs w:val="20"/>
              </w:rPr>
              <w:lastRenderedPageBreak/>
              <w:t>Federal Aviation Administration</w:t>
            </w:r>
            <w:bookmarkEnd w:id="12"/>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Safety Management Systems for Part 121 Certificate Holders</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SMS for Part 121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2120-AJ86</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11/05/2010; End of Comment Period 02/03/2011; Extended Comment Period 01/31/2011; End of Extended Comment Period 03/07/2011.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each certificate holder operating under 14 CFR part 121 to develop and implement a safety management system (SMS) to improve the safety of its aviation related activities. A safety management system is a comprehensive, process-oriented approach to managing safety throughout an organization. An SMS includes an organization-wide safety policy; formal methods for identifying hazards, controlling, and continually assessing risk and safety performance; and promotion of a safety culture. SMS stresses not only compliance with technical standards but increased emphasis on the overall safety performance of the organization. This rulemaking is required under P.L. 111-216, sec. 215.</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07/30/2012</w:t>
                  </w:r>
                  <w:r>
                    <w:rPr>
                      <w:rFonts w:ascii="Times" w:eastAsia="Times New Roman" w:hAnsi="Times" w:cs="Times"/>
                      <w:sz w:val="20"/>
                      <w:szCs w:val="20"/>
                    </w:rPr>
                    <w:br/>
                    <w:t>NPRM : 10/29/2010</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FAA-2009-0671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03/16/2012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04/12/2012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08/21/2012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07/27/2012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09/04/2012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13" w:name="14"/>
            <w:r>
              <w:rPr>
                <w:rFonts w:ascii="Times" w:eastAsia="Times New Roman" w:hAnsi="Times" w:cs="Times"/>
                <w:sz w:val="20"/>
                <w:szCs w:val="20"/>
              </w:rPr>
              <w:lastRenderedPageBreak/>
              <w:t>Federal Aviation Administration</w:t>
            </w:r>
            <w:bookmarkEnd w:id="13"/>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Flight Crewmember Mentoring, Leadership and Professional Development (HR 5900)</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Flight Crewmember Mentoring</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2120-AJ87</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that address mentoring, leadership, and professional development of flight crewmembers in part 121 operations. The amendments are intended to contribute significantly to airline safety by reducing aviation accidents and respond to the mandate in P.L. 111-216.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07/29/2011</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04/06/2012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04/20/2012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07/20/2012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14" w:name="15"/>
            <w:r>
              <w:rPr>
                <w:rFonts w:ascii="Times" w:eastAsia="Times New Roman" w:hAnsi="Times" w:cs="Times"/>
                <w:sz w:val="20"/>
                <w:szCs w:val="20"/>
              </w:rPr>
              <w:lastRenderedPageBreak/>
              <w:t>Federal Aviation Administration</w:t>
            </w:r>
            <w:bookmarkEnd w:id="14"/>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Slot Management and Transparency for LaGuardia Airport, John F. Kennedy International Airport, and Newark Liberty International Airport</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Slot Management and Transparency</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2120-AJ89</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replace the current temporary orders limiting scheduled operations at LaGuardia Airport, John F. Kennedy International Airport, and Newark Liberty International Airport with a more permanent rule to address the issues of congestion and delay at the New York area´s three major commercial airports, while also promoting fair access and competition. The rulemaking would help ensure that congestion and delays are managed by limiting scheduled and unscheduled operations. The rulemaking would also establish a secondary market for U.S. and foreign air carriers to buy, sell, trade, and lease slots amongst each other at each of the three airports. This would allow carriers serving or seeking to serve the New York area airports to exchange slots as their business models and strategic goals require.</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10/21/2010</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06/10/2012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06/20/2012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15" w:name="16"/>
            <w:r>
              <w:rPr>
                <w:rFonts w:ascii="Times" w:eastAsia="Times New Roman" w:hAnsi="Times" w:cs="Times"/>
                <w:sz w:val="20"/>
                <w:szCs w:val="20"/>
              </w:rPr>
              <w:lastRenderedPageBreak/>
              <w:t>Federal Aviation Administration</w:t>
            </w:r>
            <w:bookmarkEnd w:id="15"/>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Part 121 Exiting Icing</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121 Exiting Icing</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2120-AJ95</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standards for when flightcrews need to take action to exit icing conditions. If adopted, this rulemaking would apply to aircraft with a maximum takeoff weight of less than 60,000 pounds. This rulemaking is based on recommendations from an Aviation Rulemaking Advisory Committee working group after reviewing certain accidents and incidents. The intended affect of this action is to avoid similar accidents and incidents in the future. This rulemaking replaces RIN 2120-AJ74, for which an NPRM had originally been scheduled for 11/02/2011. This rulemaking has expanded the scope of RIN 2120-AJ74 to include requirements for design approval holders.</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12/22/2009</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16" w:name="17"/>
            <w:r>
              <w:rPr>
                <w:rFonts w:ascii="Times" w:eastAsia="Times New Roman" w:hAnsi="Times" w:cs="Times"/>
                <w:sz w:val="20"/>
                <w:szCs w:val="20"/>
              </w:rPr>
              <w:lastRenderedPageBreak/>
              <w:t>Federal Aviation Administration</w:t>
            </w:r>
            <w:bookmarkEnd w:id="16"/>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D7633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Orbital Debris Mitigation Requirements</w:t>
                  </w:r>
                </w:p>
              </w:tc>
              <w:tc>
                <w:tcPr>
                  <w:tcW w:w="360" w:type="dxa"/>
                  <w:tcBorders>
                    <w:top w:val="outset" w:sz="6" w:space="0" w:color="008000"/>
                    <w:left w:val="outset" w:sz="6" w:space="0" w:color="008000"/>
                    <w:bottom w:val="outset" w:sz="6" w:space="0" w:color="008000"/>
                    <w:right w:val="outset" w:sz="6" w:space="0" w:color="008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Green</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Orbital Debris</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2120-AK05</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reduce the likelihood of creating orbital debris from a launch vehicle´s upper stages discarded on orbit. Specifically, the rulemaking would more closely align the FAA regulations with the U.S. Government Orbital Debris Mitigation Standard Practices, as directed by the 2010 National Space Policy. This action is necessary to prevent the near Earth space environment from slowly being littered with debris, which increases the likelihood of collisions either between debris and spacecraft or debris and other debris. The intended effect of this action would preserve the viability of the Low Earth Orbit region, and preserve the future space environment.</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330"/>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EIS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03/03/2011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10/12/2012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05/31/2013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17" w:name="18"/>
            <w:r>
              <w:rPr>
                <w:rFonts w:ascii="Times" w:eastAsia="Times New Roman" w:hAnsi="Times" w:cs="Times"/>
                <w:sz w:val="20"/>
                <w:szCs w:val="20"/>
              </w:rPr>
              <w:lastRenderedPageBreak/>
              <w:t>Federal Aviation Administration</w:t>
            </w:r>
            <w:bookmarkEnd w:id="17"/>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D7633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008000"/>
                    <w:left w:val="outset" w:sz="6" w:space="0" w:color="008000"/>
                    <w:bottom w:val="outset" w:sz="6" w:space="0" w:color="008000"/>
                    <w:right w:val="outset" w:sz="6" w:space="0" w:color="008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Green</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2120-AK09</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Reauthorization Act of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09/11/2012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18" w:name="19"/>
            <w:r>
              <w:rPr>
                <w:rFonts w:ascii="Times" w:eastAsia="Times New Roman" w:hAnsi="Times" w:cs="Times"/>
                <w:sz w:val="20"/>
                <w:szCs w:val="20"/>
              </w:rPr>
              <w:lastRenderedPageBreak/>
              <w:t>Federal Aviation Administration</w:t>
            </w:r>
            <w:bookmarkEnd w:id="18"/>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D7633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Production and Airworthiness Certification II</w:t>
                  </w:r>
                </w:p>
              </w:tc>
              <w:tc>
                <w:tcPr>
                  <w:tcW w:w="360" w:type="dxa"/>
                  <w:tcBorders>
                    <w:top w:val="outset" w:sz="6" w:space="0" w:color="008000"/>
                    <w:left w:val="outset" w:sz="6" w:space="0" w:color="008000"/>
                    <w:bottom w:val="outset" w:sz="6" w:space="0" w:color="008000"/>
                    <w:right w:val="outset" w:sz="6" w:space="0" w:color="008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Green</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Production and Airworthiness Certification II</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2120-AK20</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requirements for certificating aeronautical products and articles. These changes are necessary to address deficiencies in oversight of supplier facilities; allow manufacture of certain airframe components by engine manufacturers; add a requirement that an accountable person be named for certain production approval holders; and add a minor change to marking requirements for certain wood propellers. These changes are intended to address deficiencies in oversight of supplier facilities. This rulemaking has expanded the scope of RIN 2120-AK04.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07/10/2012</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08/16/2013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04/10/2014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19" w:name="20"/>
            <w:r>
              <w:rPr>
                <w:rFonts w:ascii="Times" w:eastAsia="Times New Roman" w:hAnsi="Times" w:cs="Times"/>
                <w:sz w:val="20"/>
                <w:szCs w:val="20"/>
              </w:rPr>
              <w:lastRenderedPageBreak/>
              <w:t>Federal Aviation Administration</w:t>
            </w:r>
            <w:bookmarkEnd w:id="19"/>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D7633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Prohibition of Tail End Ferry in Part 121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Green</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2120-AK22</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 crewmember who accepts an additional assignment for flying under part 91 from the air carrier or from any other air carrier conducting operations under part 121 or 135 of such title, to apply the period of the additional assignment toward any limitation applicable to the flight crewmember relating to duty periods or flight times. This rule is necessary as it will make part 121 flight, duty, and rest limits applicable to tail-end ferries that follow an all-cargo flight.</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07/10/2012</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20" w:name="21"/>
            <w:r>
              <w:rPr>
                <w:rFonts w:ascii="Times" w:eastAsia="Times New Roman" w:hAnsi="Times" w:cs="Times"/>
                <w:b/>
                <w:bCs/>
                <w:sz w:val="20"/>
                <w:szCs w:val="20"/>
              </w:rPr>
              <w:lastRenderedPageBreak/>
              <w:t>Federal Highway Administration</w:t>
            </w:r>
          </w:p>
        </w:tc>
      </w:tr>
      <w:tr w:rsidR="00D76337">
        <w:trPr>
          <w:tblCellSpacing w:w="20" w:type="dxa"/>
        </w:trPr>
        <w:tc>
          <w:tcPr>
            <w:tcW w:w="0" w:type="auto"/>
            <w:gridSpan w:val="2"/>
            <w:vAlign w:val="center"/>
            <w:hideMark/>
          </w:tcPr>
          <w:p w:rsidR="00D76337" w:rsidRDefault="006350DA">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0"/>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National Tunnel Inspection Standards</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Tunnel Inspection</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2125-AF24</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11/18/08; End of Comment Period 2/17/09. NPRM: Publication Date 7/22/2010; End of Comment Period 09/20/2010.</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23 CFR Part 650 -- Bridges, Structures, and Hydraulics, by adding the National Tunnel Inspection Standards (NTIS) under Subpart E. We anticipate that the NTIS may be modeled after the existing National Bridge Inspection Standards and may include requirements for, among other things, inspection procedures, the qualifications and training of inspectors, and a National Tunnel Inventory. The FHWA has changed the stage from a final rule to a SNPRM because MAP-21 broadened FHWA's authority to include all highway tunnels. In addition, it made a number of changes to the NBIS, upon which this rulemaking is based. In order to conform the two processes and to reassess the cost benefit analysis of this rulemaking, a supplemental NPRM is being pursued.</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01/30/2008</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FHWA-2008-0038</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12/07/2012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21" w:name="22"/>
            <w:r>
              <w:rPr>
                <w:rFonts w:ascii="Times" w:eastAsia="Times New Roman" w:hAnsi="Times" w:cs="Times"/>
                <w:sz w:val="20"/>
                <w:szCs w:val="20"/>
              </w:rPr>
              <w:lastRenderedPageBreak/>
              <w:t>Federal Highway Administration</w:t>
            </w:r>
            <w:bookmarkEnd w:id="21"/>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2125-AF34</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relating to maintaining minimum levels of retroreflectivity for pavement markings on all roads open to public travel. We originally scheduled publication of a final rule for 12/30/2011. A supplemental NPRM had been scheduled for 05/14/2012.</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22" w:name="23"/>
            <w:r>
              <w:rPr>
                <w:rFonts w:ascii="Times" w:eastAsia="Times New Roman" w:hAnsi="Times" w:cs="Times"/>
                <w:b/>
                <w:bCs/>
                <w:sz w:val="20"/>
                <w:szCs w:val="20"/>
              </w:rPr>
              <w:lastRenderedPageBreak/>
              <w:t>Federal Motor Carrier Safety Administration</w:t>
            </w:r>
          </w:p>
        </w:tc>
      </w:tr>
      <w:tr w:rsidR="00D76337">
        <w:trPr>
          <w:tblCellSpacing w:w="20" w:type="dxa"/>
        </w:trPr>
        <w:tc>
          <w:tcPr>
            <w:tcW w:w="0" w:type="auto"/>
            <w:gridSpan w:val="2"/>
            <w:vAlign w:val="center"/>
            <w:hideMark/>
          </w:tcPr>
          <w:p w:rsidR="00D76337" w:rsidRDefault="006350DA">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22"/>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Unified Registration System</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2126-AA22</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08/26/96; End of Comment Period 10/26/96. NPRM: Publication Date 05/19/05; End of Comment Period 08/17/05. SNPRM: Publication Date 10/26/11; End of Comment Period 12/27/11.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establish a new Unified Registration System (URS) to replace four legacy systems in support of FMCSA´s safety and commercial oversight responsibilities. It would require all entities subject to FMCSA jurisdiction to comply with a new URS registration and biennial update requirement, disclose the cumulative registration information collected by URS and provides a cross-reference to all regulatory requirements necessary to obtain permanent registration. It implements statutory provisions in the ICC Termination Act and SAFTEA-LU. URS would serve as a clearinghouse and depository of information on, and identification of, brokers, freight forwarders, and others required to register with the Department of Transportation.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300"/>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(SAFETEA-LU) : 08/10/2006</w:t>
                  </w:r>
                  <w:r>
                    <w:rPr>
                      <w:rFonts w:ascii="Times" w:eastAsia="Times New Roman" w:hAnsi="Times" w:cs="Times"/>
                      <w:sz w:val="20"/>
                      <w:szCs w:val="20"/>
                    </w:rPr>
                    <w:br/>
                    <w:t>Final Rule (ICC Act) : 01/01/1998</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01/01/1996</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FMCSA-1997-2349</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09/28/2012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09/05/2012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23" w:name="24"/>
            <w:r>
              <w:rPr>
                <w:rFonts w:ascii="Times" w:eastAsia="Times New Roman" w:hAnsi="Times" w:cs="Times"/>
                <w:sz w:val="20"/>
                <w:szCs w:val="20"/>
              </w:rPr>
              <w:lastRenderedPageBreak/>
              <w:t>Federal Motor Carrier Safety Administration</w:t>
            </w:r>
            <w:bookmarkEnd w:id="23"/>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Mexico-Domiciled Motor Carriers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2126-AA34</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24" w:name="25"/>
            <w:r>
              <w:rPr>
                <w:rFonts w:ascii="Times" w:eastAsia="Times New Roman" w:hAnsi="Times" w:cs="Times"/>
                <w:sz w:val="20"/>
                <w:szCs w:val="20"/>
              </w:rPr>
              <w:lastRenderedPageBreak/>
              <w:t>Federal Motor Carrier Safety Administration</w:t>
            </w:r>
            <w:bookmarkEnd w:id="24"/>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2126-AA35</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25" w:name="26"/>
            <w:r>
              <w:rPr>
                <w:rFonts w:ascii="Times" w:eastAsia="Times New Roman" w:hAnsi="Times" w:cs="Times"/>
                <w:sz w:val="20"/>
                <w:szCs w:val="20"/>
              </w:rPr>
              <w:lastRenderedPageBreak/>
              <w:t>Federal Motor Carrier Safety Administration</w:t>
            </w:r>
            <w:bookmarkEnd w:id="25"/>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2126-AA64</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NPRM that addresses issues not clarified in the IFR.</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26" w:name="27"/>
            <w:r>
              <w:rPr>
                <w:rFonts w:ascii="Times" w:eastAsia="Times New Roman" w:hAnsi="Times" w:cs="Times"/>
                <w:sz w:val="20"/>
                <w:szCs w:val="20"/>
              </w:rPr>
              <w:lastRenderedPageBreak/>
              <w:t>Federal Motor Carrier Safety Administration</w:t>
            </w:r>
            <w:bookmarkEnd w:id="26"/>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 xml:space="preserve">Limitations on the Issuance of Commercial Driver Licenses with a Hazardous Materials Endorsement </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USA PATRIOT Act Rule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2126-AA70</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27" w:name="28"/>
            <w:r>
              <w:rPr>
                <w:rFonts w:ascii="Times" w:eastAsia="Times New Roman" w:hAnsi="Times" w:cs="Times"/>
                <w:sz w:val="20"/>
                <w:szCs w:val="20"/>
              </w:rPr>
              <w:lastRenderedPageBreak/>
              <w:t>Federal Motor Carrier Safety Administration</w:t>
            </w:r>
            <w:bookmarkEnd w:id="27"/>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Qualifications of Drivers; Diabetes Standard</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Diabetes Standard</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2126-AA95</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03/17/2006; End of Comment Period 06/15/2006.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action would amend FMCSA´s medical qualification standards to allow drivers with insulin-treated diabetes mellitus to operate commercial motor vehicles in interstate commerce, without seeking an exemption from the FMCSRs. This action is required by Safe, Accountable, Flexible, Efficient, Transportation Equity Act: A Legacy for Users (SAFETEA-LU).</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50"/>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change : 11/10/2005</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FMCSA-2005-23151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07/19/2010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04/22/2013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08/20/2010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11/19/2010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08/27/2013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11/30/2010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staffing</w:t>
                  </w:r>
                  <w:r>
                    <w:rPr>
                      <w:rFonts w:ascii="Times" w:eastAsia="Times New Roman" w:hAnsi="Times" w:cs="Times"/>
                      <w:sz w:val="20"/>
                      <w:szCs w:val="20"/>
                    </w:rPr>
                    <w:br/>
                    <w:t>Unanticipated issues requiring further analysis</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28" w:name="29"/>
            <w:r>
              <w:rPr>
                <w:rFonts w:ascii="Times" w:eastAsia="Times New Roman" w:hAnsi="Times" w:cs="Times"/>
                <w:sz w:val="20"/>
                <w:szCs w:val="20"/>
              </w:rPr>
              <w:lastRenderedPageBreak/>
              <w:t>Federal Motor Carrier Safety Administration</w:t>
            </w:r>
            <w:bookmarkEnd w:id="28"/>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2126-AB01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 A final rule was scheduled for 01/07/11.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29" w:name="30"/>
            <w:r>
              <w:rPr>
                <w:rFonts w:ascii="Times" w:eastAsia="Times New Roman" w:hAnsi="Times" w:cs="Times"/>
                <w:sz w:val="20"/>
                <w:szCs w:val="20"/>
              </w:rPr>
              <w:lastRenderedPageBreak/>
              <w:t>Federal Motor Carrier Safety Administration</w:t>
            </w:r>
            <w:bookmarkEnd w:id="29"/>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D7633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Minimum Training Requirements for Entry Level Commercial Motor Vehicle Operations</w:t>
                  </w:r>
                </w:p>
              </w:tc>
              <w:tc>
                <w:tcPr>
                  <w:tcW w:w="360" w:type="dxa"/>
                  <w:tcBorders>
                    <w:top w:val="outset" w:sz="6" w:space="0" w:color="000000"/>
                    <w:left w:val="outset" w:sz="6" w:space="0" w:color="000000"/>
                    <w:bottom w:val="outset" w:sz="6" w:space="0" w:color="000000"/>
                    <w:right w:val="outset" w:sz="6" w:space="0" w:color="00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Black</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Entry Level Driver Training</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2126-AB06</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12/26/2007; End of Extended Comment Period 5/23/2008.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behind-the-wheel and classroom training for persons who must hold a commercial driver´s license to operate commercial motor vehicles. This action is in response to the U.S. Court of Appeals for the District of Columbia Circuit´s December 2005 decision remanding the May 21, 2004, Final Rule, "Minimum Training Requirements for Entry-Level Commercial Motor Vehicle Operators" to the Agency for further consideration. The rulemaking will consider the effectiveness of CMV driver training in reducing crashes, the appropriate types and levels of training that should be mandated, and related costs.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 xml:space="preserve">Federalism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Court Action</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04/19/2006</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FMCSA-2007-27748</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30" w:name="31"/>
            <w:r>
              <w:rPr>
                <w:rFonts w:ascii="Times" w:eastAsia="Times New Roman" w:hAnsi="Times" w:cs="Times"/>
                <w:sz w:val="20"/>
                <w:szCs w:val="20"/>
              </w:rPr>
              <w:lastRenderedPageBreak/>
              <w:t>Federal Motor Carrier Safety Administration</w:t>
            </w:r>
            <w:bookmarkEnd w:id="30"/>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 xml:space="preserve">Carrier Safety Fitness Determination </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2126-AB11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49 CFR Part 385, Safety Fitness Procedures, in accordance with the Agency´s Compliance, Safety, Accountability (CSA) initiative. CSA is an operational model FMCSA implemented that is designed to help the Agency carry out its compliance and enforcement programs more efficiently and effectively. Currently, the safety fitness rating of a motor carrier is determined based on the results of a very labor intensive compliance review conducted at the carrier´s place of business. Aside from roadside inspections and new entrant audits, the compliance review is the Agency´s primary intervention. Under CSA, FMCSA would propose to implement a broader array of progressive interventions, some of which allow FMCSA to make contact with more carriers. Through this rulemaking FMCSA would establish safety fitness determinations based on safety data from crashes, inspections, investigations, and violation history rather than just the standard compliance review. This will enable the Agency to assess the safety performance of a greater segment of the motor carrier industry with the goal of further reducing large truck and bus crashes and fatalities.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FMCSA-2004-18898</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11/22/2012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31" w:name="32"/>
            <w:r>
              <w:rPr>
                <w:rFonts w:ascii="Times" w:eastAsia="Times New Roman" w:hAnsi="Times" w:cs="Times"/>
                <w:sz w:val="20"/>
                <w:szCs w:val="20"/>
              </w:rPr>
              <w:lastRenderedPageBreak/>
              <w:t>Federal Motor Carrier Safety Administration</w:t>
            </w:r>
            <w:bookmarkEnd w:id="31"/>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2126-AB17</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Court Action</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32" w:name="33"/>
            <w:r>
              <w:rPr>
                <w:rFonts w:ascii="Times" w:eastAsia="Times New Roman" w:hAnsi="Times" w:cs="Times"/>
                <w:sz w:val="20"/>
                <w:szCs w:val="20"/>
              </w:rPr>
              <w:lastRenderedPageBreak/>
              <w:t>Federal Motor Carrier Safety Administration</w:t>
            </w:r>
            <w:bookmarkEnd w:id="32"/>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2126-AB18</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02/01/2010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06/07/2012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03/01/2010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05/31/2010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01/15/2013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06/18/2010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01/22/2013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09/30/2010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33" w:name="34"/>
            <w:r>
              <w:rPr>
                <w:rFonts w:ascii="Times" w:eastAsia="Times New Roman" w:hAnsi="Times" w:cs="Times"/>
                <w:sz w:val="20"/>
                <w:szCs w:val="20"/>
              </w:rPr>
              <w:lastRenderedPageBreak/>
              <w:t>Federal Motor Carrier Safety Administration</w:t>
            </w:r>
            <w:bookmarkEnd w:id="33"/>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D7633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 xml:space="preserve">Electronic On-Board Recorders and Hours of Service Supporting Documents </w:t>
                  </w:r>
                </w:p>
              </w:tc>
              <w:tc>
                <w:tcPr>
                  <w:tcW w:w="360" w:type="dxa"/>
                  <w:tcBorders>
                    <w:top w:val="outset" w:sz="6" w:space="0" w:color="008000"/>
                    <w:left w:val="outset" w:sz="6" w:space="0" w:color="008000"/>
                    <w:bottom w:val="outset" w:sz="6" w:space="0" w:color="008000"/>
                    <w:right w:val="outset" w:sz="6" w:space="0" w:color="008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Green</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EOBR and HOS supporting documents</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2126-AB20</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02/01/11; End of Comment Period 04/04/2011, NPRM: Extension of Comment Period 04/13/2011; End of Extended Comment Period 05/23/11; Notice of Intent 02/13/2012.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consider revisions to RIN 2126-AA89 (Electronic On-Board Recorders for Hours of Service Drivers) to expand the number of motor carriers required to install and operate Electronic On-Board Recorders (EOBRs). FMCSA has consolidated this follow-up to the EOBR rule with the Hours Of Service Of Drivers: Supporting Documents rulemaking for development of a single NPRM in RIN 2126-AB20. In addressing Hours of Service Supporting Documents requirements in this new rulemaking, FMCSA will consider reducing or eliminating current paperwork burdens associated with supporting documents in favor of expanded EOBR use. In addition it will propose technical standards for an EOBR, address driver harassment issues, and provide clarification and request further comments on several issues. On January 15, 2010, the American Trucking Associations (ATA) filed a Petition for a Writ of Mandamus in the United States Court of Appeals for the District of Columbia Circuit (D.C. Cir. No. 10-1009). ATA petitioned the court to direct FMCSA to issue an NPRM on supporting documents in conformance with the requirements set forth in section 113 of the HMTAA within 60 days after the issuance of the writ and a final rule no later than 6 months after the issuance of the NPRM. The court granted the petition for writ of mandamus on September 30, 2010, ordering FMCSA to issue an NPRM on the supporting document regulations by December 30, 2010. At the request of the agency, the DC Circuit extended the deadline to January 31, 2011. On April 5, 2010, FMCSA issued a related final rule (RIN 2126-AA89) that required the use of EOBRs by motor carriers with significant hours-of-service violations (75 FR 17208). A petition for judicial review was filed with the Seventh Circuit. On August 26, 2011, the Court vacated the final rule, which removed the technical specifications relied on in this rulemaking.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Court Action</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01/31/2011</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08/26/1994</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09/28/2012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11/01/2012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34" w:name="35"/>
            <w:r>
              <w:rPr>
                <w:rFonts w:ascii="Times" w:eastAsia="Times New Roman" w:hAnsi="Times" w:cs="Times"/>
                <w:sz w:val="20"/>
                <w:szCs w:val="20"/>
              </w:rPr>
              <w:lastRenderedPageBreak/>
              <w:t>Federal Motor Carrier Safety Administration</w:t>
            </w:r>
            <w:bookmarkEnd w:id="34"/>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D76337">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Medical Examiner's Certification Integration</w:t>
                  </w:r>
                </w:p>
              </w:tc>
              <w:tc>
                <w:tcPr>
                  <w:tcW w:w="360" w:type="dxa"/>
                  <w:tcBorders>
                    <w:top w:val="outset" w:sz="6" w:space="0" w:color="FFFF00"/>
                    <w:left w:val="outset" w:sz="6" w:space="0" w:color="FFFF00"/>
                    <w:bottom w:val="outset" w:sz="6" w:space="0" w:color="FFFF00"/>
                    <w:right w:val="outset" w:sz="6" w:space="0" w:color="FFFF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Yellow</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Medical Examiner's Certification Integration</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2126-AB40</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build upon the National Registry (2126-AA97) and Medical Certification (2126-AA10) final rules. This rulemaking would (1) provide for the medical examiner to transmit data from the medical examiner´s certificate through FMCSA to the State Driver Licensing Agencies (SDLAs) for Commercial Driver´s License (CDL) holders and (2) require increased frequency of medical examiner reporting of medical examiner´s certificate data to the National Registry database. This should streamline the process for SDLAs to verify the physical qualifications of CDL holders.</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Information Collection</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04/20/2011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04/01/2013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06/10/2013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35" w:name="36"/>
            <w:r>
              <w:rPr>
                <w:rFonts w:ascii="Times" w:eastAsia="Times New Roman" w:hAnsi="Times" w:cs="Times"/>
                <w:sz w:val="20"/>
                <w:szCs w:val="20"/>
              </w:rPr>
              <w:lastRenderedPageBreak/>
              <w:t>Federal Motor Carrier Safety Administration</w:t>
            </w:r>
            <w:bookmarkEnd w:id="35"/>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D76337">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Lease and Interchange of Vehicles; Motor Carriers of Passengers</w:t>
                  </w:r>
                </w:p>
              </w:tc>
              <w:tc>
                <w:tcPr>
                  <w:tcW w:w="360" w:type="dxa"/>
                  <w:tcBorders>
                    <w:top w:val="outset" w:sz="6" w:space="0" w:color="FFFF00"/>
                    <w:left w:val="outset" w:sz="6" w:space="0" w:color="FFFF00"/>
                    <w:bottom w:val="outset" w:sz="6" w:space="0" w:color="FFFF00"/>
                    <w:right w:val="outset" w:sz="6" w:space="0" w:color="FFFF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Yellow</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Leasing</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2126-AB44</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propose to adopt regulations governing the lease and interchange of passenger vehicles to: (1) identify the motor carrier operating a bus or motorcoach and responsible for compliance with the Federal Motor Carrier Safety Regulations; (2) ensure that a lessor surrenders control of the vehicle for the full term of the lease or temporary exchange of vehicles and drivers; and (3) prohibit motor carriers subject to an out-of-service order from leasing their vehicles to other carriers. This action is necessary to ensure that unsafe passenger carriers cannot evade FMCSA oversight and enforcement by operating under the authority of another carrier that exercises no actual control over those operations. This action will ensure that FMCSA, the National Transportation Safety Board (NTSB), and our State partners are able to identify motor carriers transporting passengers in interstate commerce and correctly assign responsibility for regulatory violations during inspections, investigations, compliance reviews, and crash studies.</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09/28/2011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11/01/2012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36" w:name="37"/>
            <w:r>
              <w:rPr>
                <w:rFonts w:ascii="Times" w:eastAsia="Times New Roman" w:hAnsi="Times" w:cs="Times"/>
                <w:sz w:val="20"/>
                <w:szCs w:val="20"/>
              </w:rPr>
              <w:lastRenderedPageBreak/>
              <w:t>Federal Motor Carrier Safety Administration</w:t>
            </w:r>
            <w:bookmarkEnd w:id="36"/>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D7633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Inspection, Repair, and Maintenance; Driver-Vehicle Inspection Report (RRR)</w:t>
                  </w:r>
                </w:p>
              </w:tc>
              <w:tc>
                <w:tcPr>
                  <w:tcW w:w="360" w:type="dxa"/>
                  <w:tcBorders>
                    <w:top w:val="outset" w:sz="6" w:space="0" w:color="008000"/>
                    <w:left w:val="outset" w:sz="6" w:space="0" w:color="008000"/>
                    <w:bottom w:val="outset" w:sz="6" w:space="0" w:color="008000"/>
                    <w:right w:val="outset" w:sz="6" w:space="0" w:color="008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Green</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DVIR (RRR)</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2126-AB46</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rescind the requirement that commercial motor vehicle (CMV) drivers operating in interstate commerce submit, and motor carriers retain, driver-vehicle inspection reports when the driver has neither found nor been made aware of any vehicle defects or deficiencies. Specifically, this rulemaking would remove a significant information collection burden without adversely impacting safety. This rulemaking responds in part to the President’s January 2012 Regulatory Review and Reform initiative.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01/10/2012</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02/08/2013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37" w:name="38"/>
            <w:r>
              <w:rPr>
                <w:rFonts w:ascii="Times" w:eastAsia="Times New Roman" w:hAnsi="Times" w:cs="Times"/>
                <w:b/>
                <w:bCs/>
                <w:sz w:val="20"/>
                <w:szCs w:val="20"/>
              </w:rPr>
              <w:lastRenderedPageBreak/>
              <w:t>Federal Railroad Administration</w:t>
            </w:r>
          </w:p>
        </w:tc>
      </w:tr>
      <w:tr w:rsidR="00D76337">
        <w:trPr>
          <w:tblCellSpacing w:w="20" w:type="dxa"/>
        </w:trPr>
        <w:tc>
          <w:tcPr>
            <w:tcW w:w="0" w:type="auto"/>
            <w:gridSpan w:val="2"/>
            <w:vAlign w:val="center"/>
            <w:hideMark/>
          </w:tcPr>
          <w:p w:rsidR="00D76337" w:rsidRDefault="006350DA">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37"/>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Critical Incident Stress Plan; "Critical Incident" Definition</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Critical Incident Stress Plan</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2130-AC00</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seek to define the term "critical incident." This rulemaking would also seek to define program elements appropriate for the rail environment for certain railroad´s critical incident response programs, so that appropriate action is taken when a railroad employee is involved in or directly witnesses a critical incident.</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11/14/2008</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FRA-2008-0131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02/09/2012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05/09/2012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02/15/2013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38" w:name="39"/>
            <w:r>
              <w:rPr>
                <w:rFonts w:ascii="Times" w:eastAsia="Times New Roman" w:hAnsi="Times" w:cs="Times"/>
                <w:sz w:val="20"/>
                <w:szCs w:val="20"/>
              </w:rPr>
              <w:lastRenderedPageBreak/>
              <w:t>Federal Railroad Administration</w:t>
            </w:r>
            <w:bookmarkEnd w:id="38"/>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Training Standards for Railroad Employees (RRR)</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Training Standards for RR Employees</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2130-AC06</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02/07/2012; Comment Period End 04/09/2012.</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(1) establish minimum training standards for each class or craft of safety-related employee and equivalent railroad contractor and subcontractor employee that require railroads, contractors, and subcontractors to qualify or otherwise document the proficiency of such employees in each such class and craft regarding their knowledge and ability to comply with Federal railroad safety laws and regulations and railroad rules and procedures intended to implement those laws and regulations, etc.; (2) require submission of railroads´, contractors´, and subcontractors´ training and qualification programs for FRA approval; and (3) establish a minimum training curriculum and ongoing training criteria, testing, and skills evaluation measures for track and equipment inspectors employed by railroads and railroad contractor and subcontractors. It is anticipated that crane operator provisions contained in this rulemaking will further the objectives of EO 13563.</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10/16/2009</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FRA-2009-0033</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11/01/2012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39" w:name="40"/>
            <w:r>
              <w:rPr>
                <w:rFonts w:ascii="Times" w:eastAsia="Times New Roman" w:hAnsi="Times" w:cs="Times"/>
                <w:sz w:val="20"/>
                <w:szCs w:val="20"/>
              </w:rPr>
              <w:lastRenderedPageBreak/>
              <w:t>Federal Railroad Administration</w:t>
            </w:r>
            <w:bookmarkEnd w:id="39"/>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Vehicle/Track Interaction Safety Standards; High-Speed and High Cant Deficiency Operations (RRR)</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Vehicle/Track Interaction, High Speed, High Cant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2130-AC09</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5/10/2010; End of Comment Period 7/9/2010.</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Track Safety Standards and Passenger Equipment Safety Standards for high-speed train operations and train operations at high cant deficiencies to promote the safe interaction of rail vehicles with the track over which they operate. It would revise both the safety limits for these operations and the process to qualify them. It accounts for a range of vehicle types that are currently used and may likely be used on future high-speed or high cant deficiency rail operations, and would provide safety assurance for train operations in all classes of track. It is based on the results of simulation studies designed to identify track geometry irregularities associated with unsafe wheel forces and acceleration, thorough reviews of vehicle qualification and revenue service test data, and consideration of international practices.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06/19/2008</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FRA-2009-0036</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02/15/2012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04/01/2011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05/24/2012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07/12/2011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40" w:name="41"/>
            <w:r>
              <w:rPr>
                <w:rFonts w:ascii="Times" w:eastAsia="Times New Roman" w:hAnsi="Times" w:cs="Times"/>
                <w:sz w:val="20"/>
                <w:szCs w:val="20"/>
              </w:rPr>
              <w:lastRenderedPageBreak/>
              <w:t>Federal Railroad Administration</w:t>
            </w:r>
            <w:bookmarkEnd w:id="40"/>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 xml:space="preserve">Alcohol and Controlled Substance Testing for Maintenance-of-Way Employees </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Controlled Substance Testing/Maintenance Employees</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2130-AC10</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Federal Railroad Administration´s (FRA) alcohol and drug regulations to cover all employees of railroads, railroad contractors, and subcontractors who perform maintenance-of-way activities. FRA?s alcohol and drug regulations (49 CFR Part 219) contain certain prohibitions on the use and possession of alcohol and drugs. The regulations also contain requirements for post-accident toxicological (PAT) testing, random testing, reasonable cause testing, reasonable suspicion testing, co-worker and voluntary referral policies, pre-employment drug testing, and reporting. Currently, the regulations only apply to covered employees (defined as employees assigned to perform covered service subject to the Hours of Service Act, 49 CFR Ch. 211). In response to a statutory mandate, the proposed rulemaking would expand coverage of part 219 to employees who perform maintenance-of-way (MOW) activities. This rulemaking would also make other miscellaneous updates to 14 CFR Part 219.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10/16/2010</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FRA-2009-0039</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09/08/2009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04/06/2012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10/07/2009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01/05/2010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01/13/2010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03/15/2010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41" w:name="42"/>
            <w:r>
              <w:rPr>
                <w:rFonts w:ascii="Times" w:eastAsia="Times New Roman" w:hAnsi="Times" w:cs="Times"/>
                <w:sz w:val="20"/>
                <w:szCs w:val="20"/>
              </w:rPr>
              <w:lastRenderedPageBreak/>
              <w:t>Federal Railroad Administration</w:t>
            </w:r>
            <w:bookmarkEnd w:id="41"/>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Risk Reduction Program (RRR)</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2130-AC11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10/19/2011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12/24/2012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42" w:name="43"/>
            <w:r>
              <w:rPr>
                <w:rFonts w:ascii="Times" w:eastAsia="Times New Roman" w:hAnsi="Times" w:cs="Times"/>
                <w:sz w:val="20"/>
                <w:szCs w:val="20"/>
              </w:rPr>
              <w:lastRenderedPageBreak/>
              <w:t>Federal Railroad Administration</w:t>
            </w:r>
            <w:bookmarkEnd w:id="42"/>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Emergency Escape Breathing Apparatus (RRR)</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2130-AC14</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06/29/2011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03/06/2013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07/02/2013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43" w:name="44"/>
            <w:r>
              <w:rPr>
                <w:rFonts w:ascii="Times" w:eastAsia="Times New Roman" w:hAnsi="Times" w:cs="Times"/>
                <w:sz w:val="20"/>
                <w:szCs w:val="20"/>
              </w:rPr>
              <w:lastRenderedPageBreak/>
              <w:t>Federal Railroad Administration</w:t>
            </w:r>
            <w:bookmarkEnd w:id="43"/>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2130-AC17</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2"/>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05/10/2010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12/07/2012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06/07/2010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09/07/2010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04/08/2013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09/16/2010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11/16/2010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06/14/2013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Lack of resources</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44" w:name="45"/>
            <w:r>
              <w:rPr>
                <w:rFonts w:ascii="Times" w:eastAsia="Times New Roman" w:hAnsi="Times" w:cs="Times"/>
                <w:sz w:val="20"/>
                <w:szCs w:val="20"/>
              </w:rPr>
              <w:lastRenderedPageBreak/>
              <w:t>Federal Railroad Administration</w:t>
            </w:r>
            <w:bookmarkEnd w:id="44"/>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2130-AC23</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02/15/2012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03/13/2013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08/24/2012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05/24/2013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45" w:name="46"/>
            <w:r>
              <w:rPr>
                <w:rFonts w:ascii="Times" w:eastAsia="Times New Roman" w:hAnsi="Times" w:cs="Times"/>
                <w:sz w:val="20"/>
                <w:szCs w:val="20"/>
              </w:rPr>
              <w:lastRenderedPageBreak/>
              <w:t>Federal Railroad Administration</w:t>
            </w:r>
            <w:bookmarkEnd w:id="45"/>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Positive Train Control Systems: De Minimis Exception, Yard Movements, En Route Failures; Miscellaneous Grade Crossing/Signal and Train Control Amendments (RRR)</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PTC Amendments Grade Crossing &amp; Signal (RRR)</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2130-AC32</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Positive Train Control regulations by defining the de minimis exception and en route failures, proposing exceptions relating to yard movements that may not be considered on the main line system, and amending regulations governing grade crossing and signal and train control systems. The rulemaking is in response to a petition for rulemaking from the Association of American Railroads.</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06/01/2011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03/30/2012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02/07/2012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09/14/2012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09/28/2012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07/13/2012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11/28/2012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46" w:name="47"/>
            <w:r>
              <w:rPr>
                <w:rFonts w:ascii="Times" w:eastAsia="Times New Roman" w:hAnsi="Times" w:cs="Times"/>
                <w:b/>
                <w:bCs/>
                <w:sz w:val="20"/>
                <w:szCs w:val="20"/>
              </w:rPr>
              <w:lastRenderedPageBreak/>
              <w:t>Federal Transit Administration</w:t>
            </w:r>
          </w:p>
        </w:tc>
      </w:tr>
      <w:tr w:rsidR="00D76337">
        <w:trPr>
          <w:tblCellSpacing w:w="20" w:type="dxa"/>
        </w:trPr>
        <w:tc>
          <w:tcPr>
            <w:tcW w:w="0" w:type="auto"/>
            <w:gridSpan w:val="2"/>
            <w:vAlign w:val="center"/>
            <w:hideMark/>
          </w:tcPr>
          <w:p w:rsidR="00D76337" w:rsidRDefault="006350DA">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46"/>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 xml:space="preserve">Capital Project Management </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Capital Project Management</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2132-AA92</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09/10/2009; End of C/P 11/09/2009; Extension of C/P 11/10/2009; End of Extended C/P 01/08/2010. NPRM: Publication Date 9/13/2011; End of C/P: 11/14/2011; Extension of Comment Period: 11/01/2011; End of Extended C/P: 12/02/2011.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transform the FTA´s Project Management Oversight rule at 49 CFR part 633 into a Capital Project Management rule governing all major capital projects funded under 49 U.S.C. Chapter 53. The rulemaking would consider the appropriate scope of such a rule; the definition of "major capital project"; the management capacity and capability of project sponsors; the requirements for Project Management Plans; the use of risk assessments in project development; and the role and responsibilities of FTA oversight contractors.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FTA-2009-0030</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47" w:name="48"/>
            <w:r>
              <w:rPr>
                <w:rFonts w:ascii="Times" w:eastAsia="Times New Roman" w:hAnsi="Times" w:cs="Times"/>
                <w:sz w:val="20"/>
                <w:szCs w:val="20"/>
              </w:rPr>
              <w:lastRenderedPageBreak/>
              <w:t>Federal Transit Administration</w:t>
            </w:r>
            <w:bookmarkEnd w:id="47"/>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Bus Testing: Updating Testing Procedures</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Testing: Updating Testing Procedures</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2132-AB01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03/14/2011; End of Comment Period 05/13/2011; Extension of Comment Period 05/19/2011; End of Extended Comment Period 06/15/2011.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FTA´s bus testing procedures to more accurately reflect passenger loads by updating the average passenger weight to incorporate recent statistical data. This action would affect those transit bus manufacturers who may need to upgrade vehicle components or modify vehicle configurations to better accommodate heavier weight loads.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01/28/2010</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48" w:name="49"/>
            <w:r>
              <w:rPr>
                <w:rFonts w:ascii="Times" w:eastAsia="Times New Roman" w:hAnsi="Times" w:cs="Times"/>
                <w:sz w:val="20"/>
                <w:szCs w:val="20"/>
              </w:rPr>
              <w:lastRenderedPageBreak/>
              <w:t>Federal Transit Administration</w:t>
            </w:r>
            <w:bookmarkEnd w:id="48"/>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Major Capital Investment Projects (RRR)</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Starts (RRR)</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2132-AB02</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6/3/2010; End of Comment Period 8/2/2010. NPRM: Publication Date 01/25/2012; End of Comment Period 03/26/2012.</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new regulatory framework for FTA´s evaluation and rating of projects seeking funding under the discretionary New Starts and Small Starts programs authorized by 49 U.S.C. 5309. Specifically, this rulemaking would simplify the measures for assessing the mobility improvements and cost-effectiveness of projects; would place greater emphasis on the environmental benefits of projects and the effects of projects on local economic development; would clarify the criteria for assessing the local financial commitment of project sponsors; would streamline the evaluation process for projects that remain within a certain envelope of cost and scope during the project development process; and would provide a very quick evaluation process for certain types of projects seeking funding under the Small Starts program.</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5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by : 04/07/2006</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03/08/2010</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FTA-2010-0009</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05/16/2012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07/30/2012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49" w:name="50"/>
            <w:r>
              <w:rPr>
                <w:rFonts w:ascii="Times" w:eastAsia="Times New Roman" w:hAnsi="Times" w:cs="Times"/>
                <w:sz w:val="20"/>
                <w:szCs w:val="20"/>
              </w:rPr>
              <w:lastRenderedPageBreak/>
              <w:t>Federal Transit Administration</w:t>
            </w:r>
            <w:bookmarkEnd w:id="49"/>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D7633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Environmental Impact and Related Procedures (RRR)</w:t>
                  </w:r>
                </w:p>
              </w:tc>
              <w:tc>
                <w:tcPr>
                  <w:tcW w:w="360" w:type="dxa"/>
                  <w:tcBorders>
                    <w:top w:val="outset" w:sz="6" w:space="0" w:color="008000"/>
                    <w:left w:val="outset" w:sz="6" w:space="0" w:color="008000"/>
                    <w:bottom w:val="outset" w:sz="6" w:space="0" w:color="008000"/>
                    <w:right w:val="outset" w:sz="6" w:space="0" w:color="008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Green</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Environmental Impact (RRR)</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2132-AB03</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Date of Publication 03/15/2012; End of Comment Period: 05/14/2012.</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proposes to establish a number of categorical exclusions (CE) from the requirement that an environmental assessment or an environmental impact statement be prepared under section 102 of the National Environmental Policy Act of 1969 (NEPA) for FTA-funded actions. The CEs were developed after an extensive effort, and are consistent with Council on Environmental Quality guidance, Executive Order 13571 on ?Streamlining Service Delivery and Improving Customer Service,? and the Presidential Memorandum on ?Speeding Infrastructure Development through More Efficient and Effective Permitting and Environmental Review.? They were developed to identify activities that FTA believes do not have a significant effect on the environment. The proposed CEs covers some of the same actions as existing CEs, but would provide a tool that would expedite the delivery of transit projects without compromising environmental quality. The rulemaking would also make targeted revisions to the joint FTA/FHWA NEPA regulation that would only apply to FTA and would serve to support FTA´s focus on streamlining its environmental process.</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Presidential Direction</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09/15/2011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22"/>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08/24/2012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08/27/2012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09/21/2012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50" w:name="51"/>
            <w:r>
              <w:rPr>
                <w:rFonts w:ascii="Times" w:eastAsia="Times New Roman" w:hAnsi="Times" w:cs="Times"/>
                <w:b/>
                <w:bCs/>
                <w:sz w:val="20"/>
                <w:szCs w:val="20"/>
              </w:rPr>
              <w:lastRenderedPageBreak/>
              <w:t>Maritime Administration</w:t>
            </w:r>
          </w:p>
        </w:tc>
      </w:tr>
      <w:tr w:rsidR="00D76337">
        <w:trPr>
          <w:tblCellSpacing w:w="20" w:type="dxa"/>
        </w:trPr>
        <w:tc>
          <w:tcPr>
            <w:tcW w:w="0" w:type="auto"/>
            <w:gridSpan w:val="2"/>
            <w:vAlign w:val="center"/>
            <w:hideMark/>
          </w:tcPr>
          <w:p w:rsidR="00D76337" w:rsidRDefault="006350DA">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50"/>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Regulations To Be Followed by All Departments, Agencies and Shippers Having Responsibility To Provide a Preference for U.S.-Flag Vessels in the Shipment of Cargoes on Ocean Vessels (RRR)</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Cargo Preference (RRR)</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2133-AB74</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and clarify the Cargo Preference rules that have not been revised substantially since 1971. Revisions would include an updated purpose and definitions section along with the removal of obsolete provisions. This rulemaking also would establish a new Part 383 to implement the Cargo Preference regulations. This rulemaking would cover P.L. 110-417, Section 3511, National Defense Authorization Act for FY2009 changes to the cargo preference rules. The rulemaking also would include compromise, assessment, mitigation, settlement, and collection of civil penalties. Originally the agency had two separate rulemakings in process under RIN 2133-AB74 and 2133-AB75. RIN 2133-AB74 would have revised existing regulations and RIN 2133-AB75 would have established a new part 383: Guidance and Civil Penalties and implement P.L. 110-417, Section 3511, National Defense Authorization Act for FY 2009. MARAD has decided it would be more efficient to merge both efforts under one; RIN 2133-AB75 has been merged with this action.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51" w:name="52"/>
            <w:r>
              <w:rPr>
                <w:rFonts w:ascii="Times" w:eastAsia="Times New Roman" w:hAnsi="Times" w:cs="Times"/>
                <w:b/>
                <w:bCs/>
                <w:sz w:val="20"/>
                <w:szCs w:val="20"/>
              </w:rPr>
              <w:lastRenderedPageBreak/>
              <w:t>National Highway Traffic Safety Administration</w:t>
            </w:r>
          </w:p>
        </w:tc>
      </w:tr>
      <w:tr w:rsidR="00D76337">
        <w:trPr>
          <w:tblCellSpacing w:w="20" w:type="dxa"/>
        </w:trPr>
        <w:tc>
          <w:tcPr>
            <w:tcW w:w="0" w:type="auto"/>
            <w:gridSpan w:val="2"/>
            <w:vAlign w:val="center"/>
            <w:hideMark/>
          </w:tcPr>
          <w:p w:rsidR="00D76337" w:rsidRDefault="006350DA">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51"/>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Federal Motor Vehicle Safety Standard No. 111, Rearview Mirrors (RRR)</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Rearview Visibility</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2127-AK43</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03/04/09; End of Comment Period 05/04/09. NPRM: Publication Date 12/07/2010; End of Comment Period 02/07/2011. NPRM Re-opened Comment Period: Publication Date 03/02/2011; End of Re-opened Comment Period 04/18/2011.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Federal Motor Vehicle Standard No. 111; Rearview Mirrors, to reflect requirements contained in the Cameron Gulbransen Kids Transportation Safety Act of 2007. The Act requires that NHTSA expand the required field of view to enable the driver of a motor vehicle to detect areas behind the motor vehicle to reduce death and injury resulting from backing incidents, particularly incidents involving small children and disabled persons. According to the Act, such a standard may be met by the provision of additional mirrors, sensors, cameras, or other technology to expand the driver´s field of view.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495"/>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FR per Letter to Congress : 12/31/2011</w:t>
                  </w:r>
                  <w:r>
                    <w:rPr>
                      <w:rFonts w:ascii="Times" w:eastAsia="Times New Roman" w:hAnsi="Times" w:cs="Times"/>
                      <w:sz w:val="20"/>
                      <w:szCs w:val="20"/>
                    </w:rPr>
                    <w:br/>
                    <w:t>FR per 2nd Letter to Congress : 02/29/2012</w:t>
                  </w:r>
                  <w:r>
                    <w:rPr>
                      <w:rFonts w:ascii="Times" w:eastAsia="Times New Roman" w:hAnsi="Times" w:cs="Times"/>
                      <w:sz w:val="20"/>
                      <w:szCs w:val="20"/>
                    </w:rPr>
                    <w:br/>
                    <w:t>FR per 3nd Letter to Congress : 12/31/2012</w:t>
                  </w:r>
                  <w:r>
                    <w:rPr>
                      <w:rFonts w:ascii="Times" w:eastAsia="Times New Roman" w:hAnsi="Times" w:cs="Times"/>
                      <w:sz w:val="20"/>
                      <w:szCs w:val="20"/>
                    </w:rPr>
                    <w:br/>
                    <w:t>Initiate rulemaking : 02/28/2009</w:t>
                  </w:r>
                  <w:r>
                    <w:rPr>
                      <w:rFonts w:ascii="Times" w:eastAsia="Times New Roman" w:hAnsi="Times" w:cs="Times"/>
                      <w:sz w:val="20"/>
                      <w:szCs w:val="20"/>
                    </w:rPr>
                    <w:br/>
                    <w:t>Final Rule : 02/28/2011</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02/28/2008</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NHTSA-2009-0041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08/10/2011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10/03/2011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11/03/2011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11/14/2011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52" w:name="53"/>
            <w:r>
              <w:rPr>
                <w:rFonts w:ascii="Times" w:eastAsia="Times New Roman" w:hAnsi="Times" w:cs="Times"/>
                <w:sz w:val="20"/>
                <w:szCs w:val="20"/>
              </w:rPr>
              <w:lastRenderedPageBreak/>
              <w:t>National Highway Traffic Safety Administration</w:t>
            </w:r>
            <w:bookmarkEnd w:id="52"/>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Require Installation of Seat Belts on Motorcoaches, FMVSS No. 208</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Seat Belts on Motorcoaches</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2127-AK56</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08/18/2010; End Of Comment Period 10/1/2010.</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installation of lap/shoulder belts in newly-manufactured motorcoaches. Specifically, this rulemaking would establish a new definition for motorcoaches in 49 CFR Part 571.3. It would also amend Federal Motor Vehicle Safety Standard No. 208, Occupant Crash Protection, to require the installation of lap/shoulder belts at all driver and passenger seating positions. It would also require the installation of lap/shoulder belts at driver seating positions of large school buses in FMVSS No. 208. This rulemaking responds, in part, to recommendations made by the National Transportation Safety Board for improving bus safety and to a newly enacted statutory mandate in MAP-21 to require seat belts in certain buses.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07/05/2013</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08/12/2009</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NHTSA-2010-0112</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09/14/2011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05/09/2012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09/25/2012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09/28/2012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53" w:name="54"/>
            <w:r>
              <w:rPr>
                <w:rFonts w:ascii="Times" w:eastAsia="Times New Roman" w:hAnsi="Times" w:cs="Times"/>
                <w:sz w:val="20"/>
                <w:szCs w:val="20"/>
              </w:rPr>
              <w:lastRenderedPageBreak/>
              <w:t>National Highway Traffic Safety Administration</w:t>
            </w:r>
            <w:bookmarkEnd w:id="53"/>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Alternative Fuel Vehicle Badging and Fuel Compartment Labels on Alternative Fuel Usage</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Alternative Fuel Usage Labeling &amp; Badging</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2127-AK75</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and Security Act of 2007 (EISA), Title 1, Subtitle A, Section 105, as it amends 49 USC § 32908, to implement Consumer Information and Consumer Education programs related to fuel economy, GHG, other emissions, and alternative fuels. EISA directs the Secretary of Transportation to label vehicles with a permanent and prominent display that an automobile is capable of operating on alternative fuels, and to include in the owner´s manual for vehicles capable of operating on alternative fuels information that describes that capability and the benefits of using alternative fuels, including the renewable nature and environmental benefits of using alternative fuels. Additionally, EISA requires a label to be attached to the fuel compartment of vehicles capable of operating on alternative fuels, with the form of alternative fuel stated on the label. EISA, signed into Law on December 19, 2007, requires that the Secretary issue a final rule not later than 42 months after the date of the enactment.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06/19/2011</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07/19/2010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08/26/2010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09/25/2012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11/25/2010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11/28/2012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11/30/2010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54" w:name="55"/>
            <w:r>
              <w:rPr>
                <w:rFonts w:ascii="Times" w:eastAsia="Times New Roman" w:hAnsi="Times" w:cs="Times"/>
                <w:sz w:val="20"/>
                <w:szCs w:val="20"/>
              </w:rPr>
              <w:lastRenderedPageBreak/>
              <w:t>National Highway Traffic Safety Administration</w:t>
            </w:r>
            <w:bookmarkEnd w:id="54"/>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D7633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008000"/>
                    <w:left w:val="outset" w:sz="6" w:space="0" w:color="008000"/>
                    <w:bottom w:val="outset" w:sz="6" w:space="0" w:color="008000"/>
                    <w:right w:val="outset" w:sz="6" w:space="0" w:color="008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Green</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Tire Fuel Efficiency Part 2</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2127-AK76</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11/01/2012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55" w:name="56"/>
            <w:r>
              <w:rPr>
                <w:rFonts w:ascii="Times" w:eastAsia="Times New Roman" w:hAnsi="Times" w:cs="Times"/>
                <w:sz w:val="20"/>
                <w:szCs w:val="20"/>
              </w:rPr>
              <w:lastRenderedPageBreak/>
              <w:t>National Highway Traffic Safety Administration</w:t>
            </w:r>
            <w:bookmarkEnd w:id="55"/>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Passenger Car and Light Truck Corporate Average Fuel Economy Standards MYs 2017 and Beyond (RRR)</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CAFE 2017 and Beyond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2127-AK79</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 of Intent: 10/13/2010. Supplemental Notice of Intent: Publication Date 12/08/2010. Supplemental Notice of Intent: Signed by DOT Secretary and EPA Administrator 7/29/2011.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established Corporate Average Fuel Economy (CAFE) standards for light trucks and passenger cars for model years 2017 through 2021 and set augural standards for model year 2022 through 2025 vehicles. This rulemaking responds to requirements of the Energy Policy and Conservation Act, as amended by the Energy Independence and Security Act of 2007. The statute requires that CAFE standards be prescribed separately for passenger automobiles and non-passenger automobiles to achieve a combined fleet fuel economy of at least 35 mpg by model year 2020. For model years 2021 and beyond, the statute requires that the average fuel economy required to be attained by each fleet of passenger and non-passenger automobiles be the maximum feasible for each model year. The law requires the standards be set at least 18 months prior to the start of the model year. On May 21, 2010, President Obama issued a memorandum directing NHTSA and EPA to conduct a joint rulemaking (NHTSA regulating fuel economy and EPA regulating greenhouse gas emissions), and to issue a Notice of Intent to Issue a Proposed Rule (NOI) by September 30, 2010. NHTSA completed this objective, subsequently issuing a Notice of Proposed Rulemaking (NPRM) in November, 2011, and a Final Rule on August 28, 2012. The estimated total incremental cost for this program is $154B (2010 dollars), incremental benefits $630B (3% discount rate) and $503B (7% discount rate), and incremental net benefits $476B (3% discount rate) and $356B (7% discount rate).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 xml:space="preserve">EIS </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04/01/2015</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05/27/2010</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NHTSA-2010-0131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22"/>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07/13/2012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07/18/2012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07/13/2012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07/18/2012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08/27/2012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56" w:name="57"/>
            <w:r>
              <w:rPr>
                <w:rFonts w:ascii="Times" w:eastAsia="Times New Roman" w:hAnsi="Times" w:cs="Times"/>
                <w:sz w:val="20"/>
                <w:szCs w:val="20"/>
              </w:rPr>
              <w:lastRenderedPageBreak/>
              <w:t>National Highway Traffic Safety Administration</w:t>
            </w:r>
            <w:bookmarkEnd w:id="56"/>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D76337">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Mandatory Event Data Recorder Requirements (RRR)</w:t>
                  </w:r>
                </w:p>
              </w:tc>
              <w:tc>
                <w:tcPr>
                  <w:tcW w:w="360" w:type="dxa"/>
                  <w:tcBorders>
                    <w:top w:val="outset" w:sz="6" w:space="0" w:color="FFFF00"/>
                    <w:left w:val="outset" w:sz="6" w:space="0" w:color="FFFF00"/>
                    <w:bottom w:val="outset" w:sz="6" w:space="0" w:color="FFFF00"/>
                    <w:right w:val="outset" w:sz="6" w:space="0" w:color="FFFF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Yellow</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Mandatory EDR Requirements</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2127-AK86</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09/13/2011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07/26/2011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01/03/2012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02/01/2012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09/22/2012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09/28/2012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11/28/2012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57" w:name="58"/>
            <w:r>
              <w:rPr>
                <w:rFonts w:ascii="Times" w:eastAsia="Times New Roman" w:hAnsi="Times" w:cs="Times"/>
                <w:sz w:val="20"/>
                <w:szCs w:val="20"/>
              </w:rPr>
              <w:lastRenderedPageBreak/>
              <w:t>National Highway Traffic Safety Administration</w:t>
            </w:r>
            <w:bookmarkEnd w:id="57"/>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Upgrade of Event Data Recorder Requirements</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Light Vehicle Upgrade of EDR Requirements</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2127-AK87</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expand the utility of the amount and type of data Event Data Recorders (EDRs) capture in light vehicles in the event of a crash. The rulemaking would consider requiring some of the optional data elements specified in 49 CFR Part 563. Part 563 established the current reporting requirement of voluntarily installed EDRs in light vehicles. In addition, this rulemaking would make revisions to the optional data elements to account for the latest advances in vehicle safety. Part 563 presently requires vehicle manufacturers who are voluntarily installing EDRs to be in compliance with the regulation by September 1, 2012. In a separate rulemaking (2127-AK86 Mandatory Part 563 Event Data Recorder Requirements), the agency would propose requiring that all light vehicles comply with the requirements specified in current 49 CFR 563. This rulemaking would seek additional information from the public and expand upon that initiative. Moreover, this rulemaking would contribute to advancements in vehicle designs, advanced restraints and other safety countermeasures. The costs are expected to be minimal since some vehicle manufacturers presently capture additional data beyond Part 563 in their EDRs.</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58" w:name="59"/>
            <w:r>
              <w:rPr>
                <w:rFonts w:ascii="Times" w:eastAsia="Times New Roman" w:hAnsi="Times" w:cs="Times"/>
                <w:sz w:val="20"/>
                <w:szCs w:val="20"/>
              </w:rPr>
              <w:lastRenderedPageBreak/>
              <w:t>National Highway Traffic Safety Administration</w:t>
            </w:r>
            <w:bookmarkEnd w:id="58"/>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 xml:space="preserve">Heavy Vehicle Speed Limiters </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Heavy Vehicle Speed Limiters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2127-AK92</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08/11/2012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59" w:name="60"/>
            <w:r>
              <w:rPr>
                <w:rFonts w:ascii="Times" w:eastAsia="Times New Roman" w:hAnsi="Times" w:cs="Times"/>
                <w:sz w:val="20"/>
                <w:szCs w:val="20"/>
              </w:rPr>
              <w:lastRenderedPageBreak/>
              <w:t>National Highway Traffic Safety Administration</w:t>
            </w:r>
            <w:bookmarkEnd w:id="59"/>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D7633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 xml:space="preserve">Sound for Hybrid and Electric Vehicles </w:t>
                  </w:r>
                </w:p>
              </w:tc>
              <w:tc>
                <w:tcPr>
                  <w:tcW w:w="360" w:type="dxa"/>
                  <w:tcBorders>
                    <w:top w:val="outset" w:sz="6" w:space="0" w:color="008000"/>
                    <w:left w:val="outset" w:sz="6" w:space="0" w:color="008000"/>
                    <w:bottom w:val="outset" w:sz="6" w:space="0" w:color="008000"/>
                    <w:right w:val="outset" w:sz="6" w:space="0" w:color="008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Green</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2127-AK93</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4"/>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03/07/2012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03/27/2012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05/08/2012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60" w:name="61"/>
            <w:r>
              <w:rPr>
                <w:rFonts w:ascii="Times" w:eastAsia="Times New Roman" w:hAnsi="Times" w:cs="Times"/>
                <w:sz w:val="20"/>
                <w:szCs w:val="20"/>
              </w:rPr>
              <w:lastRenderedPageBreak/>
              <w:t>National Highway Traffic Safety Administration</w:t>
            </w:r>
            <w:bookmarkEnd w:id="60"/>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D7633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 xml:space="preserve">Establish Side Impact Performance Requirements for Child Restraint Systems </w:t>
                  </w:r>
                </w:p>
              </w:tc>
              <w:tc>
                <w:tcPr>
                  <w:tcW w:w="360" w:type="dxa"/>
                  <w:tcBorders>
                    <w:top w:val="outset" w:sz="6" w:space="0" w:color="008000"/>
                    <w:left w:val="outset" w:sz="6" w:space="0" w:color="008000"/>
                    <w:bottom w:val="outset" w:sz="6" w:space="0" w:color="008000"/>
                    <w:right w:val="outset" w:sz="6" w:space="0" w:color="008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Green</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2127-AK95</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07/05/2014</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07/20/2012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10/06/2012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08/24/2012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11/11/2012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02/15/2013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04/15/3013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61" w:name="62"/>
            <w:r>
              <w:rPr>
                <w:rFonts w:ascii="Times" w:eastAsia="Times New Roman" w:hAnsi="Times" w:cs="Times"/>
                <w:sz w:val="20"/>
                <w:szCs w:val="20"/>
              </w:rPr>
              <w:lastRenderedPageBreak/>
              <w:t>National Highway Traffic Safety Administration</w:t>
            </w:r>
            <w:bookmarkEnd w:id="61"/>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 xml:space="preserve">Motorcoach Rollover Structural Integrity </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Motorcoach Rollover Structural Integrity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2127-AK96</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NHTSA´s motorcoach safety priorities. This rulemaking also addresses 6 recommendations issued by the NTSB on motorcoach roof strength and structural integrity and is responsive to requirements of the Moving Ahead for Progress in the 21st Century (MAP-21) Act.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Publish Final Rule : 07/05/2014</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11/10/2011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05/11/2012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09/23/2011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08/16/2012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62" w:name="63"/>
            <w:r>
              <w:rPr>
                <w:rFonts w:ascii="Times" w:eastAsia="Times New Roman" w:hAnsi="Times" w:cs="Times"/>
                <w:sz w:val="20"/>
                <w:szCs w:val="20"/>
              </w:rPr>
              <w:lastRenderedPageBreak/>
              <w:t>National Highway Traffic Safety Administration</w:t>
            </w:r>
            <w:bookmarkEnd w:id="62"/>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 xml:space="preserve">Electronic Stability Control Systems for Heavy Vehicles </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Truck Tractor Electronic Stability Control</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2127-AK97</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05/23/12; End of C/P: 08/21/12</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Federal standard that would require stability control systems on truck tractors and motorcoaches that address both rollover and loss of control crashes, after an extensive research program to evaluate the available technologies, an evaluation of the costs and benefits, and a review of manufacturer´s product plans. Rollover and loss of control crashes involving heavy vehicles is a serious safety issue that is responsible for 304 fatalities and 2,738 injuries annually. They are also a major cause of traffic tie-ups, resulting in millions of dollars of lost productivity and excess energy consumption each year. Suppliers and truck and motorcoach manufacturers have developed stability control technology for heavy vehicles to mitigate these types of crashes. Our preliminary estimate produces an effectiveness range of thirty-seven to fifty-six percent against single-vehicle tractor-trailer rollover crashes and three to fourteen percent against loss of control crashes that result from skidding on the road surface. With these effectiveness estimates, annually, we estimate 29 - 66 lives would be saved, 517 - 979 MAIS 1-5 injuries would be reduced, and 810 - 1,693 crashes that involved property damage only would be eliminated. Additionally, it would save $10 - $26 million in property damage and travel delays. Based on the technology unit costs and affected vehicles, we estimate technology costs would be $55 to 107 million, annually. However, the costs savings from reducing travel delay and property damage would produce net benefits of $128 - $372 million. This rulemaking is responsive to requirements of the Moving Ahead for Progress in the 21st Century (MAP-21) Act.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 xml:space="preserve">Federalism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07/05/2014</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63" w:name="64"/>
            <w:r>
              <w:rPr>
                <w:rFonts w:ascii="Times" w:eastAsia="Times New Roman" w:hAnsi="Times" w:cs="Times"/>
                <w:sz w:val="20"/>
                <w:szCs w:val="20"/>
              </w:rPr>
              <w:lastRenderedPageBreak/>
              <w:t>National Highway Traffic Safety Administration</w:t>
            </w:r>
            <w:bookmarkEnd w:id="63"/>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2127-AL01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reduce the sale and use of novelty motorcycle helmets. The rulemaking would set forth an interpretation that clarifies that novelty helmets are within the reach of 49 USC 30102(a)(7), motor vehicle equipment. In addition, this rulemaking would propose preliminary screening requirements that could be used by laboratories, law enforcement, or Customs and Border Protection to identify helmets that are not designed to comply with FMVSS No. 218.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10/12/2011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02/29/2012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64" w:name="65"/>
            <w:r>
              <w:rPr>
                <w:rFonts w:ascii="Times" w:eastAsia="Times New Roman" w:hAnsi="Times" w:cs="Times"/>
                <w:sz w:val="20"/>
                <w:szCs w:val="20"/>
              </w:rPr>
              <w:lastRenderedPageBreak/>
              <w:t>National Highway Traffic Safety Administration</w:t>
            </w:r>
            <w:bookmarkEnd w:id="64"/>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D7633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Amend Definition of Motorcycle in 49 CFR 571.3 to Exclude Enclosed 3-Wheeled Passenger Vehicles</w:t>
                  </w:r>
                </w:p>
              </w:tc>
              <w:tc>
                <w:tcPr>
                  <w:tcW w:w="360" w:type="dxa"/>
                  <w:tcBorders>
                    <w:top w:val="outset" w:sz="6" w:space="0" w:color="008000"/>
                    <w:left w:val="outset" w:sz="6" w:space="0" w:color="008000"/>
                    <w:bottom w:val="outset" w:sz="6" w:space="0" w:color="008000"/>
                    <w:right w:val="outset" w:sz="6" w:space="0" w:color="008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Green</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Amend Definition of Motorcycle</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2127-AL15</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regulatory definition of motorcycle to exclude three-wheeled vehicles that are configured like passenger cars. Under the existing regulatory definition of motorcycle in Part 571.3, three-wheeled motor vehicles are classified as motorcycles. This is appropriate for motorcycles with sidecars, trikes, and other three-wheeled vehicles that are based on a motorcycle-like configuration. However, other three-wheeled vehicles have passenger-car characteristics such as fully enclosed cabins, hinged doors with roll-up windows, steering wheels, and side-by-side seating. Because these car-like vehicles ride on three wheels instead of four, they are not required to meet federal safety standards for passenger cars (although they are subject to motorcycle safety standards.) Various car-like three-wheeled vehicle models have been imported into the U.S. and have been available for sale to the public. NHTSA believes consumers who purchase these vehicles are likely to assume that these vehicles have the same safety features and crash protection as passenger cars certified to federal safety standards.</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02/10/2012</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11/22/2012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65" w:name="66"/>
            <w:r>
              <w:rPr>
                <w:rFonts w:ascii="Times" w:eastAsia="Times New Roman" w:hAnsi="Times" w:cs="Times"/>
                <w:sz w:val="20"/>
                <w:szCs w:val="20"/>
              </w:rPr>
              <w:lastRenderedPageBreak/>
              <w:t>National Highway Traffic Safety Administration</w:t>
            </w:r>
            <w:bookmarkEnd w:id="65"/>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D7633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Part 571 New FMVSS, Lamps and Reflective Devices for Agricultural Equipment</w:t>
                  </w:r>
                </w:p>
              </w:tc>
              <w:tc>
                <w:tcPr>
                  <w:tcW w:w="360" w:type="dxa"/>
                  <w:tcBorders>
                    <w:top w:val="outset" w:sz="6" w:space="0" w:color="008000"/>
                    <w:left w:val="outset" w:sz="6" w:space="0" w:color="008000"/>
                    <w:bottom w:val="outset" w:sz="6" w:space="0" w:color="008000"/>
                    <w:right w:val="outset" w:sz="6" w:space="0" w:color="008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Green</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Agricultural Equipment Conspicuity</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2127-AL28</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76337">
        <w:trPr>
          <w:tblCellSpacing w:w="20" w:type="dxa"/>
        </w:trPr>
        <w:tc>
          <w:tcPr>
            <w:tcW w:w="0" w:type="auto"/>
            <w:gridSpan w:val="2"/>
            <w:vAlign w:val="center"/>
            <w:hideMark/>
          </w:tcPr>
          <w:p w:rsidR="00D76337" w:rsidRDefault="000F74E1" w:rsidP="006350D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FMVSS No. 108 in order to meet the requirements of the Congressional directive provided through the MAP-21 Act, Subtitle F, Section 31601, Rulemaking on Visibility of Agricultural Equipment. This is a statutory mandate. The costs and benefits have not yet been determined. The purpose of this rule would be to improve the daytime and nighttime visibility of agricultural equipment that may be operated on a public road. Agricultural equipment has the meaning given the term ´agricultural field equipment´ in the American Society of Agricultural and Biological Engineers (ASABE) Standard 390.4: ´Agricultural tractors, self-propelled machines, implements, and combinations thereof designed primarily for agricultural field operations.´ The rule would establish minimum lighting and marking standards for applicable agricultural equipment according to the directive in MAP-21</w:t>
            </w:r>
            <w:r w:rsidR="006350DA">
              <w:rPr>
                <w:rFonts w:ascii="Times" w:eastAsia="Times New Roman" w:hAnsi="Times" w:cs="Times"/>
                <w:sz w:val="20"/>
                <w:szCs w:val="20"/>
              </w:rPr>
              <w:t xml:space="preserve">.  </w:t>
            </w:r>
            <w:bookmarkStart w:id="66" w:name="_GoBack"/>
            <w:bookmarkEnd w:id="66"/>
            <w:r>
              <w:rPr>
                <w:rFonts w:ascii="Times" w:eastAsia="Times New Roman" w:hAnsi="Times" w:cs="Times"/>
                <w:sz w:val="20"/>
                <w:szCs w:val="20"/>
              </w:rPr>
              <w:t>According to Sec. 31505 of the Motor Vehicle and Highway Safety Improvement Act of 2012, if the Secretary determines that any deadline for issuing a final rule under this act cannot be met, a new deadline may be established and a letter must be submitted to Congress explaining why the deadline cannot be met.</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07/06/2014</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67" w:name="67"/>
            <w:r>
              <w:rPr>
                <w:rFonts w:ascii="Times" w:eastAsia="Times New Roman" w:hAnsi="Times" w:cs="Times"/>
                <w:b/>
                <w:bCs/>
                <w:sz w:val="20"/>
                <w:szCs w:val="20"/>
              </w:rPr>
              <w:lastRenderedPageBreak/>
              <w:t>Office of the Secretary</w:t>
            </w:r>
          </w:p>
        </w:tc>
      </w:tr>
      <w:tr w:rsidR="00D76337">
        <w:trPr>
          <w:tblCellSpacing w:w="20" w:type="dxa"/>
        </w:trPr>
        <w:tc>
          <w:tcPr>
            <w:tcW w:w="0" w:type="auto"/>
            <w:gridSpan w:val="2"/>
            <w:vAlign w:val="center"/>
            <w:hideMark/>
          </w:tcPr>
          <w:p w:rsidR="00D76337" w:rsidRDefault="006350DA">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67"/>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Protection of Sensitive Security Information</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SSI-TSA</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2105-AD59</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Interim Final Rule: Publication Date 05/18/2004; End of Comment Period 07/19/2004.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finalize a May 2004 interim final rule and respond to any comments received on that action. This is a joint rulemaking between DOT and the Transportation Security Administration. A final rule was originally scheduled for 10/31/06.</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09/02/2002</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TSA-2003-15569</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68" w:name="68"/>
            <w:r>
              <w:rPr>
                <w:rFonts w:ascii="Times" w:eastAsia="Times New Roman" w:hAnsi="Times" w:cs="Times"/>
                <w:sz w:val="20"/>
                <w:szCs w:val="20"/>
              </w:rPr>
              <w:lastRenderedPageBreak/>
              <w:t>Office of the Secretary</w:t>
            </w:r>
            <w:bookmarkEnd w:id="68"/>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Prioritization and Allocation Authority Exercised By the Secretary of Transportation Under the Defense Production Act</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Defense Production Act (DPA)</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2105-AD83</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02/15/2011; End of Comment Period 03/17/2011.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the prioritization and allocation authorities exercised by the Secretary of Transportation under the Defense Production Act (DPA). The DPA is the President´s primary authority to ensure timely availability of private sector resources for national defense. In addition to military and energy activities, the definition of "national defense" includes emergency preparedness activities conducted pursuant to Title VI of The Robert T. Stafford Disaster Relief and Emergency Assistance Act and the protection and restoration of critical infrastructure. Under Title I of the DPA, the President has the authority to require the acceptance and prioritization of contracts and orders -- and to allocate materials, services, and facilities -- in support of the national defense. Under Section 201 of Executive Order 12919, the President has delegated these prioritization and allocation authorities to the Secretary of Transportation for all forms of civil transportation. In the 2009 DPA reauthorization legislation, Congress mandated that each Federal agency with delegated authority under Title I of the DPA develop final rules that establish standards and procedures for implementing its delegated authority in emergency and nonemergency conditions. Additionally, Congress mandated that, to the extent practicable, the rules be consistent and unified. DOT is part of an interagency working group, along with the other delegated agencies, that is developing consistent unified rules.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06/27/2010</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01/07/2009</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09/15/2011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09/22/2011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08/18/2011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11/17/2011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11/17/2011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07/27/2012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08/03/2012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10/01/2012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10/31/2012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77 FR 59793</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69" w:name="69"/>
            <w:r>
              <w:rPr>
                <w:rFonts w:ascii="Times" w:eastAsia="Times New Roman" w:hAnsi="Times" w:cs="Times"/>
                <w:sz w:val="20"/>
                <w:szCs w:val="20"/>
              </w:rPr>
              <w:lastRenderedPageBreak/>
              <w:t>Office of the Secretary</w:t>
            </w:r>
            <w:bookmarkEnd w:id="69"/>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Use of the Seat-Strapping Method for Carrying a Wheelchair on an Aircraft</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Seat-Strapping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2105-AD87</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06/03/2011; End of Comment Period 08/02/2011.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whether carriers should be allowed to utilize the seat-strapping method to stow a passenger´s wheelchair in the aircraft cabin.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04/30/2009</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022"/>
              <w:gridCol w:w="1022"/>
              <w:gridCol w:w="1022"/>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04/02/2012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02/23/2012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04/09/2012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03/12/2012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06/07/2012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07/06/2012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07/26/2012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10/05/2012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70" w:name="70"/>
            <w:r>
              <w:rPr>
                <w:rFonts w:ascii="Times" w:eastAsia="Times New Roman" w:hAnsi="Times" w:cs="Times"/>
                <w:sz w:val="20"/>
                <w:szCs w:val="20"/>
              </w:rPr>
              <w:lastRenderedPageBreak/>
              <w:t>Office of the Secretary</w:t>
            </w:r>
            <w:bookmarkEnd w:id="70"/>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 xml:space="preserve">Stowage of Wheelchairs, other Mobility Aids and other Assistive Devices </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Stowage and Assistive Devices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2105-AD90</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14 CFR Part 382 (Part 382) by including Subpart I (14 CFR 382.121-382.133) in the list of subparts with which a U.S. carrier must comply with respect to passengers traveling under its code on flights operated by a foreign carrier between two foreign points. This rulemaking would also amend Part 382 to eliminate the labeling requirements for FAA approved portable oxygen concentrators and specify that ventilators, respirators and Continuous Positive Airway Pressure (CPAP) machines must be allowed for use in the passenger cabin as long as they comply with applicable safety, security, and hazardous materials rules. In addition, this rule would amend the provision in Part 382 that allows carriers to require a passenger who wishes to use an FAA-approved portable oxygen concentrator in the aircraft cabin to provide a medical certificate dated within 10 days of the passenger´s initial flight.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03/02/2009</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71" w:name="71"/>
            <w:r>
              <w:rPr>
                <w:rFonts w:ascii="Times" w:eastAsia="Times New Roman" w:hAnsi="Times" w:cs="Times"/>
                <w:sz w:val="20"/>
                <w:szCs w:val="20"/>
              </w:rPr>
              <w:lastRenderedPageBreak/>
              <w:t>Office of the Secretary</w:t>
            </w:r>
            <w:bookmarkEnd w:id="71"/>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 xml:space="preserve">Accessibility of Airports </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Accessibility of Airports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2105-AD91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09/29/2011; End of Comment Period 11/28/2011.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include new provisions related to service animal relief areas and closed captioning of televisions and audio-visual displays for airports that mirror the new requirements applicable to airlines set forth in the amended 14 CFR Part 382. It would also reorganize the provision in 49 CFR Part 27 regarding lifts used to transfer disabled passengers to and from the tarmac.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01/03/2009</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05/04/2013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72" w:name="72"/>
            <w:r>
              <w:rPr>
                <w:rFonts w:ascii="Times" w:eastAsia="Times New Roman" w:hAnsi="Times" w:cs="Times"/>
                <w:sz w:val="20"/>
                <w:szCs w:val="20"/>
              </w:rPr>
              <w:lastRenderedPageBreak/>
              <w:t>Office of the Secretary</w:t>
            </w:r>
            <w:bookmarkEnd w:id="72"/>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 xml:space="preserve">Accessibility of Carrier Websites and Ticket Kiosks </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ACAA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2105-AD96</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08/09/2010. SNPRM: Publication Date 09/26/2011; End of Comment Period 11/25/2011; Extension of Comment Period 11/21/2011; End of Extended Comment Period 01/09/2012.</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first of two supplemental notices of proposed rulemaking (SNPRM) to follow-up on air travel accessibility issues discussed in the preamble of the 2008 final Air Carrier Access Act (ACAA) rule but deferred for final decision to a later rulemaking. (The second SNPRM is RIN 2105-AE12.) This rulemaking action would consider: (1) whether carriers should be required to make Web sites they operate and on which their agents sell airport transportation on their behalf accessible to people with disabilities; and (2) whether automated kiosks operated by carriers at U.S. airports should be required to be accessible.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09/15/2009</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08/23/2012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06/08/2012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09/07/2012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09/14/2012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01/08/2013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73" w:name="73"/>
            <w:r>
              <w:rPr>
                <w:rFonts w:ascii="Times" w:eastAsia="Times New Roman" w:hAnsi="Times" w:cs="Times"/>
                <w:sz w:val="20"/>
                <w:szCs w:val="20"/>
              </w:rPr>
              <w:lastRenderedPageBreak/>
              <w:t>Office of the Secretary</w:t>
            </w:r>
            <w:bookmarkEnd w:id="73"/>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Smoking of Electronic Cigarettes On Commercial Aircraft</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E-Cigarette</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2105-AE06</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09/15/2011; End of Comment Period 11/14/2011.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general regulatory language in 14 CFR Part 252 to explicitly ban the smoking of electronic cigarettes on air carrier and foreign air carrier flights in scheduled intrastate, interstate, and foreign air transportation.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11/04/2010</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12/07/2012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01/11/2013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04/08/2013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04/22/2013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74" w:name="74"/>
            <w:r>
              <w:rPr>
                <w:rFonts w:ascii="Times" w:eastAsia="Times New Roman" w:hAnsi="Times" w:cs="Times"/>
                <w:sz w:val="20"/>
                <w:szCs w:val="20"/>
              </w:rPr>
              <w:lastRenderedPageBreak/>
              <w:t>Office of the Secretary</w:t>
            </w:r>
            <w:bookmarkEnd w:id="74"/>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Enhancing Airline Passenger Protections III</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Airline Psgr. Protections III</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2105-AE11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12/08/2008; Comment Period End 02/06/2009. NPRM Extension of Comment Period: Publication date 02/06/2009; Extension of Comment Period End 03/09/2009.</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the following issues: (1) whether the Department should require a marketing carrier to provide assistance to its code-share partner when a flight operated by the code-share partner experiences a lengthy tarmac delay; (2) whether the Department should enhance disclosure requirements on code-share operations, including requiring on-time performance data, reporting of certain data code-share operations, and codifying the statutory amendment of 49 U.S.C. 41712(c) regarding website schedule disclosure of code-share operations; (3) whether the Department should expand the on-time performance "reporting carrier" pool to include smaller carriers; (4) whether the Department should require travel agents to adopt minimum customer service standards in relation to the sale of air transportation; (5) whether the Department should require ticket agents to disclose the carriers whose tickets they sell or do not sell and information regarding any incentive payments they receive in connection with the sale of air transportation; (6) whether the Department should require ticket agents to disclose any preferential display of individual fares or carriers in the ticket agent´s internet displays; (7) whether the Department should require additional or special disclosures regarding certain substantial fees, e.g., oversize or overweight baggage fees; (8) whether the Department should prohibit post-purchase price increase for all services and products not purchased with the ticket or whether it is sufficient to prohibit post-purchase prices increases for baggage charges that traditionally have been included in the ticket price; and (9) whether the Department should require that ancillary fees be displayed through all sale channels.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01/29/2013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03/06/2012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75" w:name="75"/>
            <w:r>
              <w:rPr>
                <w:rFonts w:ascii="Times" w:eastAsia="Times New Roman" w:hAnsi="Times" w:cs="Times"/>
                <w:sz w:val="20"/>
                <w:szCs w:val="20"/>
              </w:rPr>
              <w:lastRenderedPageBreak/>
              <w:t>Office of the Secretary</w:t>
            </w:r>
            <w:bookmarkEnd w:id="75"/>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Carrier-Supplied Medical Oxygen, Accessible In-Flight Entertainment Systems, Service Animals, and Accessible Lavatories on Single-Aisle Aircraft</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ACAA SNPRM 2</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2105-AE12</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two supplemental notices of proposed rulemaking (SNPRM) to follow-up on air travel accessibility issues discussed in the preamble of the 2008 final Air Carrier Access Act (ACAA) rule but deferred for final decision to a later rulemaking. (The first SNPRM is RIN 2105-AD96.) This rulemaking action would consider (1) whether there are safety-related reasons for excluding service animals other than dogs that may be specific to foreign carriers; (2) whether carriers should be required to supply in-flight medical oxygen for a fee to passengers who require it to access air transportation; (3) whether providing accessible in-flight entertainment to passengers with disabilities is technically and economically feasible; (4) whether certain changes should be made to provisions allowing carriers to require medical documentation and 48 hours advance notice from users of emotional support and psychiatric service animals; and (5) whether carriers should be required to report to the Department annually the number of requests for wheelchair assistance they receive. The rulemaking would also seek public comment on the feasibility of requiring accessible lavatories on certain single-aisle aircraft, expanding the applicability of certain required seating accommodations, and clarifications of certain requirements pertaining to the carriage of service animals.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01/15/2013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06/23/2013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76" w:name="76"/>
            <w:r>
              <w:rPr>
                <w:rFonts w:ascii="Times" w:eastAsia="Times New Roman" w:hAnsi="Times" w:cs="Times"/>
                <w:sz w:val="20"/>
                <w:szCs w:val="20"/>
              </w:rPr>
              <w:lastRenderedPageBreak/>
              <w:t>Office of the Secretary</w:t>
            </w:r>
            <w:bookmarkEnd w:id="76"/>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Transportation for Individuals with Disabilities: Reasonable Modification</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ADA: Reasonable Accommodation</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2105-AE15</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continues a rulemaking initiated under RIN 2105-AD54. It would add to the Department´s ADA regulations a requirement, parallel to that in other DOT and Department of Justice ADA rules, that regulated entities reasonably modify policies and practices where necessary to ensure nondiscriminatory transportation services for individuals with disabilities, except where doing so would fundamentally alter the service.</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02/06/2006</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08/15/0201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77" w:name="77"/>
            <w:r>
              <w:rPr>
                <w:rFonts w:ascii="Times" w:eastAsia="Times New Roman" w:hAnsi="Times" w:cs="Times"/>
                <w:b/>
                <w:bCs/>
                <w:sz w:val="20"/>
                <w:szCs w:val="20"/>
              </w:rPr>
              <w:lastRenderedPageBreak/>
              <w:t>Pipeline and Hazardous Materials Safety Administration</w:t>
            </w:r>
          </w:p>
        </w:tc>
      </w:tr>
      <w:tr w:rsidR="00D76337">
        <w:trPr>
          <w:tblCellSpacing w:w="20" w:type="dxa"/>
        </w:trPr>
        <w:tc>
          <w:tcPr>
            <w:tcW w:w="0" w:type="auto"/>
            <w:gridSpan w:val="2"/>
            <w:vAlign w:val="center"/>
            <w:hideMark/>
          </w:tcPr>
          <w:p w:rsidR="00D76337" w:rsidRDefault="006350DA">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77"/>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 xml:space="preserve">Hazardous Materials: Bulk Loading and Unloading Operations </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Loading/Unloading</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2137-AE37</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03/11/2011; End of Comment Period 05/10/2011. End of extended Comment Period 06/09/2011.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to require each person (i.e., carrier or facility) who engages in cargo tank loading or unloading operations to perform a risk assessment of the loading and unloading operation and develop and implement safe operating procedures based upon the results of the risk assessment. These amendments would include the operational procedures requirements to address several aspects of loading and unloading, including provisions for facilities to develop maintenance testing programs for transfer equipment (i.e., hose maintenance programs) used to load or unload cargo tank motor vehicles (CTMVs). In addition, this rulemaking would require each employee who engages in cargo tank loading or unloading operations to receive training and be evaluated on the employee´s qualifications to perform loading or unloading functions. This rulemaking is intended to reduce the risk associated with the loading and unloading of cargo tank motor vehicles that contain hazardous materials.</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PHMSA-2007-28119</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022"/>
              <w:gridCol w:w="1022"/>
              <w:gridCol w:w="1022"/>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04/06/2012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05/02/2012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06/06/2012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02/02/2012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05/02/2012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78" w:name="78"/>
            <w:r>
              <w:rPr>
                <w:rFonts w:ascii="Times" w:eastAsia="Times New Roman" w:hAnsi="Times" w:cs="Times"/>
                <w:sz w:val="20"/>
                <w:szCs w:val="20"/>
              </w:rPr>
              <w:lastRenderedPageBreak/>
              <w:t>Pipeline and Hazardous Materials Safety Administration</w:t>
            </w:r>
            <w:bookmarkEnd w:id="78"/>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Pipeline Safety: Enforcement of State Excavation Damage Laws</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Excavation Damage Laws</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2137-AE43</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4/02/2012; End of C/P 07/09/2012; End of C/P 06/01/2012; Extension of C/P 05/30/2012; End of Extended C/P 07/09/2012</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PIPES Act provides PHMSA with the authority to enforce excavation damage laws in those states that have inadequate enforcement. This rulemaking would consider standards for excavators and operators to follow when conducting excavation in a vicinity of a pipeline and the administrative procedures to be used for enforcement proceedings.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03/30/2009</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 2009-0192</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79" w:name="79"/>
            <w:r>
              <w:rPr>
                <w:rFonts w:ascii="Times" w:eastAsia="Times New Roman" w:hAnsi="Times" w:cs="Times"/>
                <w:sz w:val="20"/>
                <w:szCs w:val="20"/>
              </w:rPr>
              <w:lastRenderedPageBreak/>
              <w:t>Pipeline and Hazardous Materials Safety Administration</w:t>
            </w:r>
            <w:bookmarkEnd w:id="79"/>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Hazardous Materials: Revisions to Requirements for the Transportation of Lithium Batteries</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Transportation of Lithium Batteries</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2137-AE44</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1/11/2010; End of C/P 3/12/2010. C/P reopened: 04/11/2012, C/P closed 05/11/2012.</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to comprehensively address the safe transportation of lithium cells and batteries. The intent of the rulemaking is to strengthen the current regulatory framework by imposing more effective safeguards, including design testing to address risks related to internal short circuits, and enhanced packaging, hazard communication, and operational measures for various types and sizes of lithium batteries in specific transportation contexts. The rulemaking would respond to several recommendations issued by the National Transportation Safety Board.</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03/26/2009</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PHMSA-2009-0095</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09/18/2012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80" w:name="80"/>
            <w:r>
              <w:rPr>
                <w:rFonts w:ascii="Times" w:eastAsia="Times New Roman" w:hAnsi="Times" w:cs="Times"/>
                <w:sz w:val="20"/>
                <w:szCs w:val="20"/>
              </w:rPr>
              <w:lastRenderedPageBreak/>
              <w:t>Pipeline and Hazardous Materials Safety Administration</w:t>
            </w:r>
            <w:bookmarkEnd w:id="80"/>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Hazardous Materials: Safety Requirements for External Product Piping on Cargo Tanks Transporting Flammable Liquids (Wetlines)</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Wetlines</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2137-AE53</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01/27/2011; End of Comment Period 03/28/2011. NPRM: Extension of Comment Period 03/17/2011; End of Extended Comment Period 04/27/2011.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amend the Hazardous Materials Regulations to prohibit flammable liquids from being transported in unprotected product piping on existing and newly manufactured DOT specification cargo tank motor vehicles. The status of this rule is now undetermined as a statutorily mandated GAO report must be completed before any further action is taken.</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09/01/2009</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PHMSA-2009-0303</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81" w:name="81"/>
            <w:r>
              <w:rPr>
                <w:rFonts w:ascii="Times" w:eastAsia="Times New Roman" w:hAnsi="Times" w:cs="Times"/>
                <w:sz w:val="20"/>
                <w:szCs w:val="20"/>
              </w:rPr>
              <w:lastRenderedPageBreak/>
              <w:t>Pipeline and Hazardous Materials Safety Administration</w:t>
            </w:r>
            <w:bookmarkEnd w:id="81"/>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D7633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Hazardous Materials: Approval and Communication Requirements for the Safe Transportation of Air Bag Inflators, Air Bag Modules, and Seat-Belt Pretensioners (RRR)</w:t>
                  </w:r>
                </w:p>
              </w:tc>
              <w:tc>
                <w:tcPr>
                  <w:tcW w:w="360" w:type="dxa"/>
                  <w:tcBorders>
                    <w:top w:val="outset" w:sz="6" w:space="0" w:color="008000"/>
                    <w:left w:val="outset" w:sz="6" w:space="0" w:color="008000"/>
                    <w:bottom w:val="outset" w:sz="6" w:space="0" w:color="008000"/>
                    <w:right w:val="outset" w:sz="6" w:space="0" w:color="008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Green</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Bags and Pretensioners (RRR)</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2137-AE62</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03/26/2012; End of C/P 05/25/2012.</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Hazardous Materials Regulations applicable to air bag inflators, air bag modules, and seat-belt pretensioners. The changes would incorporate into the regulations the provisions of certain special permits with proven safety records. In addition, the rule would revise the current approval and documentation requirements for a material appropriately classified as a UN3268 air bag inflator, air bag module, or seat-belt pretensioner. This rulemaking was recently upgraded to significant.</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04/01/2010</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PHMSA-2010-0201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01/29/2013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06/06/2013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82" w:name="82"/>
            <w:r>
              <w:rPr>
                <w:rFonts w:ascii="Times" w:eastAsia="Times New Roman" w:hAnsi="Times" w:cs="Times"/>
                <w:sz w:val="20"/>
                <w:szCs w:val="20"/>
              </w:rPr>
              <w:lastRenderedPageBreak/>
              <w:t>Pipeline and Hazardous Materials Safety Administration</w:t>
            </w:r>
            <w:bookmarkEnd w:id="82"/>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Pipeline Safety: Safety of On-Shore Liquid Hazardous Pipelines</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Liquid Hazardous Pipelines</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2137-AE66</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10/18/2010; End of Comment Period 01/18/2011; Extension of Comment Period 01/04/2011; End of Extended Comment Period 02/18/2011.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effective procedures that hazardous liquid operators can use to improve the protection of High Consequence Areas (HCA) and other vulnerable areas along their hazardous liquid onshore pipelines. PHMSA is considering whether changes are needed to the regulations covering hazardous liquid onshore pipelines, whether other areas should be included as HCAs for integrity management (IM) protections, what the repair timeframes should be for areas outside the HCAs that are assessed as part of the IM program, whether leak detection standards are necessary, valve spacing requirements are needed on new construction or existing pipelines, and PHMSA should extend regulation to certain pipelines currently exempt from regulation. The agency would also address the public safety and environmental aspects any new requirements, as well as the cost implications and regulatory burden.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11/18/2011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06/13/2012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06/28/2012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08/16/2012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83" w:name="83"/>
            <w:r>
              <w:rPr>
                <w:rFonts w:ascii="Times" w:eastAsia="Times New Roman" w:hAnsi="Times" w:cs="Times"/>
                <w:sz w:val="20"/>
                <w:szCs w:val="20"/>
              </w:rPr>
              <w:lastRenderedPageBreak/>
              <w:t>Pipeline and Hazardous Materials Safety Administration</w:t>
            </w:r>
            <w:bookmarkEnd w:id="83"/>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Excess Flow Valves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2137-AE71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11/25/2011; CP ended 2/18/12; CP extended to 3/19/2012</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excess flow valves (EFVs) be installed in all new and renewed gas service lines, for structures other than single family dwellings, when the operating conditions are compatible with readily available valves. These changes would be in response to NTSB and PHMSA investigations of current EFV installation practices. The intended effect of the rule is to increase the level of safety for structures other than single family dwellings currently subject to Federal pipeline safety regulation.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6"/>
              <w:gridCol w:w="1022"/>
              <w:gridCol w:w="1022"/>
              <w:gridCol w:w="1022"/>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06/02/2011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09/26/2011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11/04/2011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11/02/2011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11/17/2011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11/25/2011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10/25/2011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01/19/2012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02/18/2012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Extension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02/02/2012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Extended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03/19/2012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84" w:name="84"/>
            <w:r>
              <w:rPr>
                <w:rFonts w:ascii="Times" w:eastAsia="Times New Roman" w:hAnsi="Times" w:cs="Times"/>
                <w:sz w:val="20"/>
                <w:szCs w:val="20"/>
              </w:rPr>
              <w:lastRenderedPageBreak/>
              <w:t>Pipeline and Hazardous Materials Safety Administration</w:t>
            </w:r>
            <w:bookmarkEnd w:id="84"/>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Pipeline Safety: Gas Transmission (RRR)</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Gas Transmission (RRR)</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2137-AE72</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12/02/2011; End of Extended C/P 1/20/2012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will be revisiting the requirements in the Pipeline Safety Regulations addressing integrity management principles for Gas Transmission pipelines. In particular, PHMSA will be reviewing the definition of an HCA ( including the concept of a potential impact radius), the repair criteria for both HCA and non-HCA areas, requiring the use of automatic and remote controlled shut off valves, valve spacing, and whether applying the integrity management program requirements to additional areas would mitigate the need for class location requirements.</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85" w:name="85"/>
            <w:r>
              <w:rPr>
                <w:rFonts w:ascii="Times" w:eastAsia="Times New Roman" w:hAnsi="Times" w:cs="Times"/>
                <w:sz w:val="20"/>
                <w:szCs w:val="20"/>
              </w:rPr>
              <w:lastRenderedPageBreak/>
              <w:t>Pipeline and Hazardous Materials Safety Administration</w:t>
            </w:r>
            <w:bookmarkEnd w:id="85"/>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D7633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Hazardous Materials: Reverse Logistics (RRR)</w:t>
                  </w:r>
                </w:p>
              </w:tc>
              <w:tc>
                <w:tcPr>
                  <w:tcW w:w="360" w:type="dxa"/>
                  <w:tcBorders>
                    <w:top w:val="outset" w:sz="6" w:space="0" w:color="008000"/>
                    <w:left w:val="outset" w:sz="6" w:space="0" w:color="008000"/>
                    <w:bottom w:val="outset" w:sz="6" w:space="0" w:color="008000"/>
                    <w:right w:val="outset" w:sz="6" w:space="0" w:color="008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Green</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Reverse Logistics (RRR)</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2137-AE81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07/05/2012, End of C/P: 10/03/2012.</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changes to the Hazardous Materials Regulations (HMR) that are applicable to reverse logistics. The issue of reverse logistics involves the transportation of hazardous materials that have been damaged or returned from the retailer to a return center. Specifically, the rulemaking would establish a regulatory definition of ´reverse logistics´ and outline the responsibilities of those that offer hazardous materials returned by retail customers.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04/08/2011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PHMSA-2011-0143</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03/27/2012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06/21/2012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06/29/2012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06/29/2012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07/05/2012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10/03/2012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77 FR 39662</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86" w:name="86"/>
            <w:r>
              <w:rPr>
                <w:rFonts w:ascii="Times" w:eastAsia="Times New Roman" w:hAnsi="Times" w:cs="Times"/>
                <w:sz w:val="20"/>
                <w:szCs w:val="20"/>
              </w:rPr>
              <w:lastRenderedPageBreak/>
              <w:t>Pipeline and Hazardous Materials Safety Administration</w:t>
            </w:r>
            <w:bookmarkEnd w:id="86"/>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D7633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 xml:space="preserve">Hazardous Materials: Incorporation of Certain Special Permits and Competent Authorities into the HMR (RRR) </w:t>
                  </w:r>
                </w:p>
              </w:tc>
              <w:tc>
                <w:tcPr>
                  <w:tcW w:w="360" w:type="dxa"/>
                  <w:tcBorders>
                    <w:top w:val="outset" w:sz="6" w:space="0" w:color="008000"/>
                    <w:left w:val="outset" w:sz="6" w:space="0" w:color="008000"/>
                    <w:bottom w:val="outset" w:sz="6" w:space="0" w:color="008000"/>
                    <w:right w:val="outset" w:sz="6" w:space="0" w:color="008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Green</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Special Permits and Competent Authorities (RRR)</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2137-AE82</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(HMR) to incorporate provisions contained in certain widely used or longstanding special permits and competent authorities that have established safety records. Incorporating such provisions into the HMR is intended to provide wider access to the regulatory flexibility offered in the special permits and competent authorities The adoption of the provisions would eliminate the need for numerous application and renewal requests. The special permits proposed to be added to the regulations here would allow the transportation of ´Self-heating´ solid, organic n.o.s. (spent bleaching earth) in sift-proof bulk packaging; would allow the use of regulated medical waste shipping names and markings that differ from those prescribed in the HMR; would allow for the transportation of Class 9 solid coal pitch compounds in non-specification open top or closed-top sift-proof metal cans or fiber drums; and would allow for the transportation of self-inflating life-saving appliances that contain non-specification steel cylinders when being transported between a vessel and an authorized facility for servicing. This rulemaking action would facilitate commerce activity and reduce paperwork burdens while maintaining an appropriate level of safety. Incorporation of these provisions would reduce the compliance burden and cost on both industry and government.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PHMSA-2011-0158</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05/24/2012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06/21/2012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10/16/2012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01/15/2013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09/28/2012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11/28/2012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87" w:name="87"/>
            <w:r>
              <w:rPr>
                <w:rFonts w:ascii="Times" w:eastAsia="Times New Roman" w:hAnsi="Times" w:cs="Times"/>
                <w:sz w:val="20"/>
                <w:szCs w:val="20"/>
              </w:rPr>
              <w:lastRenderedPageBreak/>
              <w:t>Pipeline and Hazardous Materials Safety Administration</w:t>
            </w:r>
            <w:bookmarkEnd w:id="87"/>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D7633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Pipeline Safety: Periodic Updates of Regulatory References to Technical Standards and Miscellaneous Amendments (RRR)</w:t>
                  </w:r>
                </w:p>
              </w:tc>
              <w:tc>
                <w:tcPr>
                  <w:tcW w:w="360" w:type="dxa"/>
                  <w:tcBorders>
                    <w:top w:val="outset" w:sz="6" w:space="0" w:color="000000"/>
                    <w:left w:val="outset" w:sz="6" w:space="0" w:color="000000"/>
                    <w:bottom w:val="outset" w:sz="6" w:space="0" w:color="000000"/>
                    <w:right w:val="outset" w:sz="6" w:space="0" w:color="00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Black</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Updates of References to Technical Standards (RRR)</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2137-AE85</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pipeline safety regulations to incorporate by reference all or parts of new, updated, or reaffirmed editions of voluntary consensus standards. The use of voluntary consensus standards allows pipeline operators to use the most current industry technologies, materials, and management practices available in today´s market. It also would make non-substantive edits and clarify regulatory language in certain provisions. These amendments to the pipeline safety regulations would not require pipeline operators to undertake any significant new pipeline safety initiatives.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12/06/2011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88" w:name="88"/>
            <w:r>
              <w:rPr>
                <w:rFonts w:ascii="Times" w:eastAsia="Times New Roman" w:hAnsi="Times" w:cs="Times"/>
                <w:sz w:val="20"/>
                <w:szCs w:val="20"/>
              </w:rPr>
              <w:lastRenderedPageBreak/>
              <w:t>Pipeline and Hazardous Materials Safety Administration</w:t>
            </w:r>
            <w:bookmarkEnd w:id="88"/>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D7633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Hazardous Materials: Requirements for the Safe Transportation of Bulk Explosives (RRR)</w:t>
                  </w:r>
                </w:p>
              </w:tc>
              <w:tc>
                <w:tcPr>
                  <w:tcW w:w="360" w:type="dxa"/>
                  <w:tcBorders>
                    <w:top w:val="outset" w:sz="6" w:space="0" w:color="008000"/>
                    <w:left w:val="outset" w:sz="6" w:space="0" w:color="008000"/>
                    <w:bottom w:val="outset" w:sz="6" w:space="0" w:color="008000"/>
                    <w:right w:val="outset" w:sz="6" w:space="0" w:color="008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Green</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 Transportation of Bulk Explosives (RRR)</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2137-AE86</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(HMR) by establishing standards for the safe transportation of bulk explosives. This rulemaking would be responsive to two petitions for rulemaking submitted by industry representatives, requesting this action. Developing requirements for the HMR would provide wider access to the regulatory flexibility currently only offered by special permit and competent authorities. The HMR would authorize the transportation of certain explosives, ammonium nitrate, ammonium nitrate emulsions, and other specific hazardous materials in bulk packagings, which are not otherwise authorized under the HMR. These hazardous materials are used in blasting operations on specialized vehicles, multi-purpose bulk trucks (MBTs). MBTs are used as mobile work platforms to create blends of explosives that are unique for each blast site. This rulemaking was recently upgraded to significant.</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PHMSA-2011-0345</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89" w:name="89"/>
            <w:r>
              <w:rPr>
                <w:rFonts w:ascii="Times" w:eastAsia="Times New Roman" w:hAnsi="Times" w:cs="Times"/>
                <w:sz w:val="20"/>
                <w:szCs w:val="20"/>
              </w:rPr>
              <w:lastRenderedPageBreak/>
              <w:t>Pipeline and Hazardous Materials Safety Administration</w:t>
            </w:r>
            <w:bookmarkEnd w:id="89"/>
          </w:p>
        </w:tc>
      </w:tr>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D7633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Hazardous Materials: Rail Petitions and Recommendations to Improve the Safety of Railroad Tank Car Transportation (RRR)</w:t>
                  </w:r>
                </w:p>
              </w:tc>
              <w:tc>
                <w:tcPr>
                  <w:tcW w:w="360" w:type="dxa"/>
                  <w:tcBorders>
                    <w:top w:val="outset" w:sz="6" w:space="0" w:color="008000"/>
                    <w:left w:val="outset" w:sz="6" w:space="0" w:color="008000"/>
                    <w:bottom w:val="outset" w:sz="6" w:space="0" w:color="008000"/>
                    <w:right w:val="outset" w:sz="6" w:space="0" w:color="008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Green</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Rail Petitions (RRR)</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2137-AE91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considering amendments that would enhance safety and revise and clarify the HMR applicable to the transportation of hazardous materials by rail. This action responds to petitions for rulemaking submitted by the regulated community and NTSB recommendations that are associated with the petitions. Specifically, these amendments would identify elements of non-conformity that do not require a movement approval from the Federal Railroad Administration (FRA); correct an unsafe condition associated with pressure relief valves (PRV) on rail cars transporting carbon dioxide, refrigerated liquid; revise outdated regulations applicable to the repair and maintenance of DOT Specification 110, DOT Specification 106, and ICC 27 tank car tanks (ton tanks); except ruptured discs from removal if the inspection itself damages, changes, or alters the intended operation of the device; and enhance the standards for DOT Specification 111 tank cars used to transport Packing Group I and II hazardous materials.</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04/13/2012</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PHMSA-2012-0082</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22"/>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08/10/2012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10/10/2012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bookmarkStart w:id="90" w:name="90"/>
            <w:r>
              <w:rPr>
                <w:rFonts w:ascii="Times" w:eastAsia="Times New Roman" w:hAnsi="Times" w:cs="Times"/>
                <w:b/>
                <w:bCs/>
                <w:sz w:val="20"/>
                <w:szCs w:val="20"/>
              </w:rPr>
              <w:lastRenderedPageBreak/>
              <w:t>Research and Innovative Technology Administration</w:t>
            </w:r>
          </w:p>
        </w:tc>
      </w:tr>
      <w:tr w:rsidR="00D76337">
        <w:trPr>
          <w:tblCellSpacing w:w="20" w:type="dxa"/>
        </w:trPr>
        <w:tc>
          <w:tcPr>
            <w:tcW w:w="0" w:type="auto"/>
            <w:gridSpan w:val="2"/>
            <w:vAlign w:val="center"/>
            <w:hideMark/>
          </w:tcPr>
          <w:p w:rsidR="00D76337" w:rsidRDefault="006350DA">
            <w:pPr>
              <w:rPr>
                <w:rFonts w:ascii="Times" w:eastAsia="Times New Roman" w:hAnsi="Times" w:cs="Times"/>
                <w:sz w:val="20"/>
                <w:szCs w:val="20"/>
              </w:rPr>
            </w:pPr>
            <w:r>
              <w:rPr>
                <w:rFonts w:ascii="Times" w:eastAsia="Times New Roman" w:hAnsi="Times" w:cs="Times"/>
                <w:sz w:val="20"/>
                <w:szCs w:val="20"/>
              </w:rPr>
              <w:pict>
                <v:rect id="_x0000_i1034" style="width:0;height:1.5pt" o:hralign="center" o:hrstd="t" o:hr="t" fillcolor="#a0a0a0" stroked="f"/>
              </w:pict>
            </w:r>
          </w:p>
        </w:tc>
      </w:tr>
      <w:tr w:rsidR="00D76337">
        <w:trPr>
          <w:tblCellSpacing w:w="20" w:type="dxa"/>
        </w:trPr>
        <w:tc>
          <w:tcPr>
            <w:tcW w:w="0" w:type="auto"/>
            <w:gridSpan w:val="2"/>
            <w:vAlign w:val="center"/>
            <w:hideMark/>
          </w:tcPr>
          <w:p w:rsidR="00D76337" w:rsidRDefault="000F74E1">
            <w:pPr>
              <w:jc w:val="center"/>
              <w:rPr>
                <w:rFonts w:ascii="Times" w:eastAsia="Times New Roman" w:hAnsi="Times" w:cs="Times"/>
                <w:sz w:val="20"/>
                <w:szCs w:val="20"/>
              </w:rPr>
            </w:pPr>
            <w:r>
              <w:rPr>
                <w:rFonts w:ascii="Times" w:eastAsia="Times New Roman" w:hAnsi="Times" w:cs="Times"/>
                <w:sz w:val="20"/>
                <w:szCs w:val="20"/>
              </w:rPr>
              <w:t>Research and Innovative Technology Administration</w:t>
            </w:r>
          </w:p>
        </w:tc>
      </w:tr>
      <w:bookmarkEnd w:id="90"/>
      <w:tr w:rsidR="00D76337">
        <w:trPr>
          <w:tblCellSpacing w:w="20" w:type="dxa"/>
        </w:trPr>
        <w:tc>
          <w:tcPr>
            <w:tcW w:w="360" w:type="dxa"/>
            <w:vAlign w:val="center"/>
            <w:hideMark/>
          </w:tcPr>
          <w:p w:rsidR="00D76337" w:rsidRDefault="000F74E1">
            <w:pPr>
              <w:rPr>
                <w:rFonts w:ascii="Times" w:eastAsia="Times New Roman" w:hAnsi="Times" w:cs="Times"/>
                <w:sz w:val="20"/>
                <w:szCs w:val="20"/>
              </w:rPr>
            </w:pPr>
            <w:r>
              <w:rPr>
                <w:rFonts w:ascii="Times" w:eastAsia="Times New Roman" w:hAnsi="Times" w:cs="Times"/>
                <w:sz w:val="20"/>
                <w:szCs w:val="20"/>
              </w:rPr>
              <w:t>90. 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D7633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FF0000"/>
                    <w:left w:val="outset" w:sz="6" w:space="0" w:color="FF0000"/>
                    <w:bottom w:val="outset" w:sz="6" w:space="0" w:color="FF0000"/>
                    <w:right w:val="outset" w:sz="6" w:space="0" w:color="FF0000"/>
                  </w:tcBorders>
                  <w:hideMark/>
                </w:tcPr>
                <w:p w:rsidR="00D76337" w:rsidRDefault="000F74E1">
                  <w:pPr>
                    <w:rPr>
                      <w:rFonts w:ascii="Times" w:eastAsia="Times New Roman" w:hAnsi="Times" w:cs="Times"/>
                      <w:sz w:val="20"/>
                      <w:szCs w:val="20"/>
                    </w:rPr>
                  </w:pPr>
                  <w:r>
                    <w:rPr>
                      <w:rFonts w:ascii="Times" w:eastAsia="Times New Roman" w:hAnsi="Times" w:cs="Times"/>
                      <w:sz w:val="20"/>
                      <w:szCs w:val="20"/>
                    </w:rPr>
                    <w:t>Red</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Ancillary Airline Passenger Revenues</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RIN 2139-AA13</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rulemaking would also change the way the Department computes mishandled baggage rates from mishandled baggage reports per domestic enplanement to mishandled bags per checked bags. </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D76337">
              <w:trPr>
                <w:tblCellSpacing w:w="0" w:type="dxa"/>
              </w:trPr>
              <w:tc>
                <w:tcPr>
                  <w:tcW w:w="300" w:type="dxa"/>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76337">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6337">
              <w:trPr>
                <w:tblCellSpacing w:w="0" w:type="dxa"/>
              </w:trPr>
              <w:tc>
                <w:tcPr>
                  <w:tcW w:w="0" w:type="auto"/>
                  <w:noWrap/>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D76337" w:rsidRDefault="00D76337">
                  <w:pPr>
                    <w:framePr w:hSpace="30" w:wrap="around" w:vAnchor="text" w:hAnchor="text"/>
                    <w:rPr>
                      <w:rFonts w:ascii="Times" w:eastAsia="Times New Roman" w:hAnsi="Times" w:cs="Times"/>
                      <w:sz w:val="20"/>
                      <w:szCs w:val="20"/>
                    </w:rPr>
                  </w:pP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RITA 2011-0001</w:t>
            </w: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D7633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01/02/2013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05/01/2013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633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05/08/2013 </w:t>
                  </w:r>
                </w:p>
              </w:tc>
              <w:tc>
                <w:tcPr>
                  <w:tcW w:w="1000" w:type="dxa"/>
                  <w:tcBorders>
                    <w:top w:val="outset" w:sz="6" w:space="0" w:color="auto"/>
                    <w:left w:val="outset" w:sz="6" w:space="0" w:color="auto"/>
                    <w:bottom w:val="outset" w:sz="6" w:space="0" w:color="auto"/>
                    <w:right w:val="outset" w:sz="6" w:space="0" w:color="auto"/>
                  </w:tcBorders>
                  <w:hideMark/>
                </w:tcPr>
                <w:p w:rsidR="00D76337" w:rsidRDefault="000F74E1" w:rsidP="006350DA">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76337">
              <w:trPr>
                <w:tblCellSpacing w:w="15" w:type="dxa"/>
              </w:trPr>
              <w:tc>
                <w:tcPr>
                  <w:tcW w:w="0" w:type="auto"/>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D76337" w:rsidRDefault="000F74E1">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D76337" w:rsidRDefault="00D76337">
            <w:pPr>
              <w:rPr>
                <w:rFonts w:ascii="Times" w:eastAsia="Times New Roman" w:hAnsi="Times" w:cs="Times"/>
                <w:sz w:val="20"/>
                <w:szCs w:val="20"/>
              </w:rPr>
            </w:pPr>
          </w:p>
        </w:tc>
      </w:tr>
      <w:tr w:rsidR="00D76337">
        <w:trPr>
          <w:tblCellSpacing w:w="20" w:type="dxa"/>
        </w:trPr>
        <w:tc>
          <w:tcPr>
            <w:tcW w:w="0" w:type="auto"/>
            <w:gridSpan w:val="2"/>
            <w:vAlign w:val="center"/>
            <w:hideMark/>
          </w:tcPr>
          <w:p w:rsidR="00D76337" w:rsidRDefault="000F74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D76337" w:rsidRDefault="000F74E1">
      <w:pPr>
        <w:rPr>
          <w:rFonts w:ascii="Times" w:eastAsia="Times New Roman" w:hAnsi="Times" w:cs="Times"/>
          <w:sz w:val="20"/>
          <w:szCs w:val="20"/>
        </w:rPr>
      </w:pPr>
      <w:r>
        <w:rPr>
          <w:rFonts w:ascii="Times" w:eastAsia="Times New Roman" w:hAnsi="Times" w:cs="Times"/>
          <w:sz w:val="20"/>
          <w:szCs w:val="20"/>
        </w:rPr>
        <w:br w:type="textWrapping" w:clear="all"/>
      </w:r>
    </w:p>
    <w:sectPr w:rsidR="00D76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F12051"/>
    <w:rsid w:val="000F74E1"/>
    <w:rsid w:val="006350DA"/>
    <w:rsid w:val="00D76337"/>
    <w:rsid w:val="00F12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alloonText">
    <w:name w:val="Balloon Text"/>
    <w:basedOn w:val="Normal"/>
    <w:link w:val="BalloonTextChar"/>
    <w:uiPriority w:val="99"/>
    <w:semiHidden/>
    <w:unhideWhenUsed/>
    <w:rsid w:val="00F12051"/>
    <w:rPr>
      <w:rFonts w:ascii="Tahoma" w:hAnsi="Tahoma" w:cs="Tahoma"/>
      <w:sz w:val="16"/>
      <w:szCs w:val="16"/>
    </w:rPr>
  </w:style>
  <w:style w:type="character" w:customStyle="1" w:styleId="BalloonTextChar">
    <w:name w:val="Balloon Text Char"/>
    <w:basedOn w:val="DefaultParagraphFont"/>
    <w:link w:val="BalloonText"/>
    <w:uiPriority w:val="99"/>
    <w:semiHidden/>
    <w:rsid w:val="00F12051"/>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alloonText">
    <w:name w:val="Balloon Text"/>
    <w:basedOn w:val="Normal"/>
    <w:link w:val="BalloonTextChar"/>
    <w:uiPriority w:val="99"/>
    <w:semiHidden/>
    <w:unhideWhenUsed/>
    <w:rsid w:val="00F12051"/>
    <w:rPr>
      <w:rFonts w:ascii="Tahoma" w:hAnsi="Tahoma" w:cs="Tahoma"/>
      <w:sz w:val="16"/>
      <w:szCs w:val="16"/>
    </w:rPr>
  </w:style>
  <w:style w:type="character" w:customStyle="1" w:styleId="BalloonTextChar">
    <w:name w:val="Balloon Text Char"/>
    <w:basedOn w:val="DefaultParagraphFont"/>
    <w:link w:val="BalloonText"/>
    <w:uiPriority w:val="99"/>
    <w:semiHidden/>
    <w:rsid w:val="00F12051"/>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8371">
      <w:marLeft w:val="0"/>
      <w:marRight w:val="0"/>
      <w:marTop w:val="0"/>
      <w:marBottom w:val="0"/>
      <w:divBdr>
        <w:top w:val="none" w:sz="0" w:space="0" w:color="auto"/>
        <w:left w:val="none" w:sz="0" w:space="0" w:color="auto"/>
        <w:bottom w:val="none" w:sz="0" w:space="0" w:color="auto"/>
        <w:right w:val="none" w:sz="0" w:space="0" w:color="auto"/>
      </w:divBdr>
    </w:div>
    <w:div w:id="20329428">
      <w:marLeft w:val="0"/>
      <w:marRight w:val="0"/>
      <w:marTop w:val="0"/>
      <w:marBottom w:val="0"/>
      <w:divBdr>
        <w:top w:val="none" w:sz="0" w:space="0" w:color="auto"/>
        <w:left w:val="none" w:sz="0" w:space="0" w:color="auto"/>
        <w:bottom w:val="none" w:sz="0" w:space="0" w:color="auto"/>
        <w:right w:val="none" w:sz="0" w:space="0" w:color="auto"/>
      </w:divBdr>
    </w:div>
    <w:div w:id="42366897">
      <w:marLeft w:val="0"/>
      <w:marRight w:val="0"/>
      <w:marTop w:val="0"/>
      <w:marBottom w:val="0"/>
      <w:divBdr>
        <w:top w:val="none" w:sz="0" w:space="0" w:color="auto"/>
        <w:left w:val="none" w:sz="0" w:space="0" w:color="auto"/>
        <w:bottom w:val="none" w:sz="0" w:space="0" w:color="auto"/>
        <w:right w:val="none" w:sz="0" w:space="0" w:color="auto"/>
      </w:divBdr>
    </w:div>
    <w:div w:id="60101684">
      <w:marLeft w:val="0"/>
      <w:marRight w:val="0"/>
      <w:marTop w:val="0"/>
      <w:marBottom w:val="0"/>
      <w:divBdr>
        <w:top w:val="none" w:sz="0" w:space="0" w:color="auto"/>
        <w:left w:val="none" w:sz="0" w:space="0" w:color="auto"/>
        <w:bottom w:val="none" w:sz="0" w:space="0" w:color="auto"/>
        <w:right w:val="none" w:sz="0" w:space="0" w:color="auto"/>
      </w:divBdr>
    </w:div>
    <w:div w:id="160437350">
      <w:marLeft w:val="0"/>
      <w:marRight w:val="0"/>
      <w:marTop w:val="0"/>
      <w:marBottom w:val="0"/>
      <w:divBdr>
        <w:top w:val="none" w:sz="0" w:space="0" w:color="auto"/>
        <w:left w:val="none" w:sz="0" w:space="0" w:color="auto"/>
        <w:bottom w:val="none" w:sz="0" w:space="0" w:color="auto"/>
        <w:right w:val="none" w:sz="0" w:space="0" w:color="auto"/>
      </w:divBdr>
    </w:div>
    <w:div w:id="164631758">
      <w:marLeft w:val="0"/>
      <w:marRight w:val="0"/>
      <w:marTop w:val="0"/>
      <w:marBottom w:val="0"/>
      <w:divBdr>
        <w:top w:val="none" w:sz="0" w:space="0" w:color="auto"/>
        <w:left w:val="none" w:sz="0" w:space="0" w:color="auto"/>
        <w:bottom w:val="none" w:sz="0" w:space="0" w:color="auto"/>
        <w:right w:val="none" w:sz="0" w:space="0" w:color="auto"/>
      </w:divBdr>
    </w:div>
    <w:div w:id="166021160">
      <w:marLeft w:val="0"/>
      <w:marRight w:val="0"/>
      <w:marTop w:val="0"/>
      <w:marBottom w:val="0"/>
      <w:divBdr>
        <w:top w:val="none" w:sz="0" w:space="0" w:color="auto"/>
        <w:left w:val="none" w:sz="0" w:space="0" w:color="auto"/>
        <w:bottom w:val="none" w:sz="0" w:space="0" w:color="auto"/>
        <w:right w:val="none" w:sz="0" w:space="0" w:color="auto"/>
      </w:divBdr>
    </w:div>
    <w:div w:id="210313194">
      <w:marLeft w:val="0"/>
      <w:marRight w:val="0"/>
      <w:marTop w:val="0"/>
      <w:marBottom w:val="0"/>
      <w:divBdr>
        <w:top w:val="none" w:sz="0" w:space="0" w:color="auto"/>
        <w:left w:val="none" w:sz="0" w:space="0" w:color="auto"/>
        <w:bottom w:val="none" w:sz="0" w:space="0" w:color="auto"/>
        <w:right w:val="none" w:sz="0" w:space="0" w:color="auto"/>
      </w:divBdr>
    </w:div>
    <w:div w:id="234242247">
      <w:marLeft w:val="0"/>
      <w:marRight w:val="0"/>
      <w:marTop w:val="0"/>
      <w:marBottom w:val="0"/>
      <w:divBdr>
        <w:top w:val="none" w:sz="0" w:space="0" w:color="auto"/>
        <w:left w:val="none" w:sz="0" w:space="0" w:color="auto"/>
        <w:bottom w:val="none" w:sz="0" w:space="0" w:color="auto"/>
        <w:right w:val="none" w:sz="0" w:space="0" w:color="auto"/>
      </w:divBdr>
    </w:div>
    <w:div w:id="235364758">
      <w:marLeft w:val="0"/>
      <w:marRight w:val="0"/>
      <w:marTop w:val="0"/>
      <w:marBottom w:val="0"/>
      <w:divBdr>
        <w:top w:val="none" w:sz="0" w:space="0" w:color="auto"/>
        <w:left w:val="none" w:sz="0" w:space="0" w:color="auto"/>
        <w:bottom w:val="none" w:sz="0" w:space="0" w:color="auto"/>
        <w:right w:val="none" w:sz="0" w:space="0" w:color="auto"/>
      </w:divBdr>
    </w:div>
    <w:div w:id="238828096">
      <w:marLeft w:val="0"/>
      <w:marRight w:val="0"/>
      <w:marTop w:val="0"/>
      <w:marBottom w:val="0"/>
      <w:divBdr>
        <w:top w:val="none" w:sz="0" w:space="0" w:color="auto"/>
        <w:left w:val="none" w:sz="0" w:space="0" w:color="auto"/>
        <w:bottom w:val="none" w:sz="0" w:space="0" w:color="auto"/>
        <w:right w:val="none" w:sz="0" w:space="0" w:color="auto"/>
      </w:divBdr>
    </w:div>
    <w:div w:id="247931386">
      <w:marLeft w:val="0"/>
      <w:marRight w:val="0"/>
      <w:marTop w:val="0"/>
      <w:marBottom w:val="0"/>
      <w:divBdr>
        <w:top w:val="none" w:sz="0" w:space="0" w:color="auto"/>
        <w:left w:val="none" w:sz="0" w:space="0" w:color="auto"/>
        <w:bottom w:val="none" w:sz="0" w:space="0" w:color="auto"/>
        <w:right w:val="none" w:sz="0" w:space="0" w:color="auto"/>
      </w:divBdr>
    </w:div>
    <w:div w:id="307632654">
      <w:marLeft w:val="0"/>
      <w:marRight w:val="0"/>
      <w:marTop w:val="0"/>
      <w:marBottom w:val="0"/>
      <w:divBdr>
        <w:top w:val="none" w:sz="0" w:space="0" w:color="auto"/>
        <w:left w:val="none" w:sz="0" w:space="0" w:color="auto"/>
        <w:bottom w:val="none" w:sz="0" w:space="0" w:color="auto"/>
        <w:right w:val="none" w:sz="0" w:space="0" w:color="auto"/>
      </w:divBdr>
    </w:div>
    <w:div w:id="312104490">
      <w:marLeft w:val="0"/>
      <w:marRight w:val="0"/>
      <w:marTop w:val="0"/>
      <w:marBottom w:val="0"/>
      <w:divBdr>
        <w:top w:val="none" w:sz="0" w:space="0" w:color="auto"/>
        <w:left w:val="none" w:sz="0" w:space="0" w:color="auto"/>
        <w:bottom w:val="none" w:sz="0" w:space="0" w:color="auto"/>
        <w:right w:val="none" w:sz="0" w:space="0" w:color="auto"/>
      </w:divBdr>
    </w:div>
    <w:div w:id="312952315">
      <w:marLeft w:val="0"/>
      <w:marRight w:val="0"/>
      <w:marTop w:val="0"/>
      <w:marBottom w:val="0"/>
      <w:divBdr>
        <w:top w:val="none" w:sz="0" w:space="0" w:color="auto"/>
        <w:left w:val="none" w:sz="0" w:space="0" w:color="auto"/>
        <w:bottom w:val="none" w:sz="0" w:space="0" w:color="auto"/>
        <w:right w:val="none" w:sz="0" w:space="0" w:color="auto"/>
      </w:divBdr>
    </w:div>
    <w:div w:id="333267031">
      <w:marLeft w:val="0"/>
      <w:marRight w:val="0"/>
      <w:marTop w:val="0"/>
      <w:marBottom w:val="0"/>
      <w:divBdr>
        <w:top w:val="none" w:sz="0" w:space="0" w:color="auto"/>
        <w:left w:val="none" w:sz="0" w:space="0" w:color="auto"/>
        <w:bottom w:val="none" w:sz="0" w:space="0" w:color="auto"/>
        <w:right w:val="none" w:sz="0" w:space="0" w:color="auto"/>
      </w:divBdr>
    </w:div>
    <w:div w:id="378672040">
      <w:marLeft w:val="0"/>
      <w:marRight w:val="0"/>
      <w:marTop w:val="0"/>
      <w:marBottom w:val="0"/>
      <w:divBdr>
        <w:top w:val="none" w:sz="0" w:space="0" w:color="auto"/>
        <w:left w:val="none" w:sz="0" w:space="0" w:color="auto"/>
        <w:bottom w:val="none" w:sz="0" w:space="0" w:color="auto"/>
        <w:right w:val="none" w:sz="0" w:space="0" w:color="auto"/>
      </w:divBdr>
    </w:div>
    <w:div w:id="400833990">
      <w:marLeft w:val="0"/>
      <w:marRight w:val="0"/>
      <w:marTop w:val="0"/>
      <w:marBottom w:val="0"/>
      <w:divBdr>
        <w:top w:val="none" w:sz="0" w:space="0" w:color="auto"/>
        <w:left w:val="none" w:sz="0" w:space="0" w:color="auto"/>
        <w:bottom w:val="none" w:sz="0" w:space="0" w:color="auto"/>
        <w:right w:val="none" w:sz="0" w:space="0" w:color="auto"/>
      </w:divBdr>
    </w:div>
    <w:div w:id="428624877">
      <w:marLeft w:val="0"/>
      <w:marRight w:val="0"/>
      <w:marTop w:val="0"/>
      <w:marBottom w:val="0"/>
      <w:divBdr>
        <w:top w:val="none" w:sz="0" w:space="0" w:color="auto"/>
        <w:left w:val="none" w:sz="0" w:space="0" w:color="auto"/>
        <w:bottom w:val="none" w:sz="0" w:space="0" w:color="auto"/>
        <w:right w:val="none" w:sz="0" w:space="0" w:color="auto"/>
      </w:divBdr>
    </w:div>
    <w:div w:id="461844784">
      <w:marLeft w:val="0"/>
      <w:marRight w:val="0"/>
      <w:marTop w:val="0"/>
      <w:marBottom w:val="0"/>
      <w:divBdr>
        <w:top w:val="none" w:sz="0" w:space="0" w:color="auto"/>
        <w:left w:val="none" w:sz="0" w:space="0" w:color="auto"/>
        <w:bottom w:val="none" w:sz="0" w:space="0" w:color="auto"/>
        <w:right w:val="none" w:sz="0" w:space="0" w:color="auto"/>
      </w:divBdr>
    </w:div>
    <w:div w:id="463734968">
      <w:marLeft w:val="0"/>
      <w:marRight w:val="0"/>
      <w:marTop w:val="0"/>
      <w:marBottom w:val="0"/>
      <w:divBdr>
        <w:top w:val="none" w:sz="0" w:space="0" w:color="auto"/>
        <w:left w:val="none" w:sz="0" w:space="0" w:color="auto"/>
        <w:bottom w:val="none" w:sz="0" w:space="0" w:color="auto"/>
        <w:right w:val="none" w:sz="0" w:space="0" w:color="auto"/>
      </w:divBdr>
    </w:div>
    <w:div w:id="514881621">
      <w:marLeft w:val="0"/>
      <w:marRight w:val="0"/>
      <w:marTop w:val="0"/>
      <w:marBottom w:val="0"/>
      <w:divBdr>
        <w:top w:val="none" w:sz="0" w:space="0" w:color="auto"/>
        <w:left w:val="none" w:sz="0" w:space="0" w:color="auto"/>
        <w:bottom w:val="none" w:sz="0" w:space="0" w:color="auto"/>
        <w:right w:val="none" w:sz="0" w:space="0" w:color="auto"/>
      </w:divBdr>
    </w:div>
    <w:div w:id="527108529">
      <w:marLeft w:val="0"/>
      <w:marRight w:val="0"/>
      <w:marTop w:val="0"/>
      <w:marBottom w:val="0"/>
      <w:divBdr>
        <w:top w:val="none" w:sz="0" w:space="0" w:color="auto"/>
        <w:left w:val="none" w:sz="0" w:space="0" w:color="auto"/>
        <w:bottom w:val="none" w:sz="0" w:space="0" w:color="auto"/>
        <w:right w:val="none" w:sz="0" w:space="0" w:color="auto"/>
      </w:divBdr>
    </w:div>
    <w:div w:id="529533091">
      <w:marLeft w:val="0"/>
      <w:marRight w:val="0"/>
      <w:marTop w:val="0"/>
      <w:marBottom w:val="0"/>
      <w:divBdr>
        <w:top w:val="none" w:sz="0" w:space="0" w:color="auto"/>
        <w:left w:val="none" w:sz="0" w:space="0" w:color="auto"/>
        <w:bottom w:val="none" w:sz="0" w:space="0" w:color="auto"/>
        <w:right w:val="none" w:sz="0" w:space="0" w:color="auto"/>
      </w:divBdr>
    </w:div>
    <w:div w:id="531039844">
      <w:marLeft w:val="0"/>
      <w:marRight w:val="0"/>
      <w:marTop w:val="0"/>
      <w:marBottom w:val="0"/>
      <w:divBdr>
        <w:top w:val="none" w:sz="0" w:space="0" w:color="auto"/>
        <w:left w:val="none" w:sz="0" w:space="0" w:color="auto"/>
        <w:bottom w:val="none" w:sz="0" w:space="0" w:color="auto"/>
        <w:right w:val="none" w:sz="0" w:space="0" w:color="auto"/>
      </w:divBdr>
    </w:div>
    <w:div w:id="540941637">
      <w:marLeft w:val="0"/>
      <w:marRight w:val="0"/>
      <w:marTop w:val="0"/>
      <w:marBottom w:val="0"/>
      <w:divBdr>
        <w:top w:val="none" w:sz="0" w:space="0" w:color="auto"/>
        <w:left w:val="none" w:sz="0" w:space="0" w:color="auto"/>
        <w:bottom w:val="none" w:sz="0" w:space="0" w:color="auto"/>
        <w:right w:val="none" w:sz="0" w:space="0" w:color="auto"/>
      </w:divBdr>
    </w:div>
    <w:div w:id="566720520">
      <w:marLeft w:val="0"/>
      <w:marRight w:val="0"/>
      <w:marTop w:val="0"/>
      <w:marBottom w:val="0"/>
      <w:divBdr>
        <w:top w:val="none" w:sz="0" w:space="0" w:color="auto"/>
        <w:left w:val="none" w:sz="0" w:space="0" w:color="auto"/>
        <w:bottom w:val="none" w:sz="0" w:space="0" w:color="auto"/>
        <w:right w:val="none" w:sz="0" w:space="0" w:color="auto"/>
      </w:divBdr>
    </w:div>
    <w:div w:id="574896921">
      <w:marLeft w:val="0"/>
      <w:marRight w:val="0"/>
      <w:marTop w:val="0"/>
      <w:marBottom w:val="0"/>
      <w:divBdr>
        <w:top w:val="none" w:sz="0" w:space="0" w:color="auto"/>
        <w:left w:val="none" w:sz="0" w:space="0" w:color="auto"/>
        <w:bottom w:val="none" w:sz="0" w:space="0" w:color="auto"/>
        <w:right w:val="none" w:sz="0" w:space="0" w:color="auto"/>
      </w:divBdr>
    </w:div>
    <w:div w:id="668748757">
      <w:marLeft w:val="0"/>
      <w:marRight w:val="0"/>
      <w:marTop w:val="0"/>
      <w:marBottom w:val="0"/>
      <w:divBdr>
        <w:top w:val="none" w:sz="0" w:space="0" w:color="auto"/>
        <w:left w:val="none" w:sz="0" w:space="0" w:color="auto"/>
        <w:bottom w:val="none" w:sz="0" w:space="0" w:color="auto"/>
        <w:right w:val="none" w:sz="0" w:space="0" w:color="auto"/>
      </w:divBdr>
    </w:div>
    <w:div w:id="689914307">
      <w:marLeft w:val="0"/>
      <w:marRight w:val="0"/>
      <w:marTop w:val="0"/>
      <w:marBottom w:val="0"/>
      <w:divBdr>
        <w:top w:val="none" w:sz="0" w:space="0" w:color="auto"/>
        <w:left w:val="none" w:sz="0" w:space="0" w:color="auto"/>
        <w:bottom w:val="none" w:sz="0" w:space="0" w:color="auto"/>
        <w:right w:val="none" w:sz="0" w:space="0" w:color="auto"/>
      </w:divBdr>
    </w:div>
    <w:div w:id="731658612">
      <w:marLeft w:val="0"/>
      <w:marRight w:val="0"/>
      <w:marTop w:val="0"/>
      <w:marBottom w:val="0"/>
      <w:divBdr>
        <w:top w:val="none" w:sz="0" w:space="0" w:color="auto"/>
        <w:left w:val="none" w:sz="0" w:space="0" w:color="auto"/>
        <w:bottom w:val="none" w:sz="0" w:space="0" w:color="auto"/>
        <w:right w:val="none" w:sz="0" w:space="0" w:color="auto"/>
      </w:divBdr>
    </w:div>
    <w:div w:id="763452868">
      <w:marLeft w:val="0"/>
      <w:marRight w:val="0"/>
      <w:marTop w:val="0"/>
      <w:marBottom w:val="0"/>
      <w:divBdr>
        <w:top w:val="none" w:sz="0" w:space="0" w:color="auto"/>
        <w:left w:val="none" w:sz="0" w:space="0" w:color="auto"/>
        <w:bottom w:val="none" w:sz="0" w:space="0" w:color="auto"/>
        <w:right w:val="none" w:sz="0" w:space="0" w:color="auto"/>
      </w:divBdr>
    </w:div>
    <w:div w:id="778835456">
      <w:marLeft w:val="0"/>
      <w:marRight w:val="0"/>
      <w:marTop w:val="0"/>
      <w:marBottom w:val="0"/>
      <w:divBdr>
        <w:top w:val="none" w:sz="0" w:space="0" w:color="auto"/>
        <w:left w:val="none" w:sz="0" w:space="0" w:color="auto"/>
        <w:bottom w:val="none" w:sz="0" w:space="0" w:color="auto"/>
        <w:right w:val="none" w:sz="0" w:space="0" w:color="auto"/>
      </w:divBdr>
    </w:div>
    <w:div w:id="793669945">
      <w:marLeft w:val="0"/>
      <w:marRight w:val="0"/>
      <w:marTop w:val="0"/>
      <w:marBottom w:val="0"/>
      <w:divBdr>
        <w:top w:val="none" w:sz="0" w:space="0" w:color="auto"/>
        <w:left w:val="none" w:sz="0" w:space="0" w:color="auto"/>
        <w:bottom w:val="none" w:sz="0" w:space="0" w:color="auto"/>
        <w:right w:val="none" w:sz="0" w:space="0" w:color="auto"/>
      </w:divBdr>
    </w:div>
    <w:div w:id="799107264">
      <w:marLeft w:val="0"/>
      <w:marRight w:val="0"/>
      <w:marTop w:val="0"/>
      <w:marBottom w:val="0"/>
      <w:divBdr>
        <w:top w:val="none" w:sz="0" w:space="0" w:color="auto"/>
        <w:left w:val="none" w:sz="0" w:space="0" w:color="auto"/>
        <w:bottom w:val="none" w:sz="0" w:space="0" w:color="auto"/>
        <w:right w:val="none" w:sz="0" w:space="0" w:color="auto"/>
      </w:divBdr>
    </w:div>
    <w:div w:id="824128874">
      <w:marLeft w:val="0"/>
      <w:marRight w:val="0"/>
      <w:marTop w:val="0"/>
      <w:marBottom w:val="0"/>
      <w:divBdr>
        <w:top w:val="none" w:sz="0" w:space="0" w:color="auto"/>
        <w:left w:val="none" w:sz="0" w:space="0" w:color="auto"/>
        <w:bottom w:val="none" w:sz="0" w:space="0" w:color="auto"/>
        <w:right w:val="none" w:sz="0" w:space="0" w:color="auto"/>
      </w:divBdr>
    </w:div>
    <w:div w:id="831527898">
      <w:marLeft w:val="0"/>
      <w:marRight w:val="0"/>
      <w:marTop w:val="0"/>
      <w:marBottom w:val="0"/>
      <w:divBdr>
        <w:top w:val="none" w:sz="0" w:space="0" w:color="auto"/>
        <w:left w:val="none" w:sz="0" w:space="0" w:color="auto"/>
        <w:bottom w:val="none" w:sz="0" w:space="0" w:color="auto"/>
        <w:right w:val="none" w:sz="0" w:space="0" w:color="auto"/>
      </w:divBdr>
    </w:div>
    <w:div w:id="917179018">
      <w:marLeft w:val="0"/>
      <w:marRight w:val="0"/>
      <w:marTop w:val="0"/>
      <w:marBottom w:val="0"/>
      <w:divBdr>
        <w:top w:val="none" w:sz="0" w:space="0" w:color="auto"/>
        <w:left w:val="none" w:sz="0" w:space="0" w:color="auto"/>
        <w:bottom w:val="none" w:sz="0" w:space="0" w:color="auto"/>
        <w:right w:val="none" w:sz="0" w:space="0" w:color="auto"/>
      </w:divBdr>
    </w:div>
    <w:div w:id="923801244">
      <w:marLeft w:val="0"/>
      <w:marRight w:val="0"/>
      <w:marTop w:val="0"/>
      <w:marBottom w:val="0"/>
      <w:divBdr>
        <w:top w:val="none" w:sz="0" w:space="0" w:color="auto"/>
        <w:left w:val="none" w:sz="0" w:space="0" w:color="auto"/>
        <w:bottom w:val="none" w:sz="0" w:space="0" w:color="auto"/>
        <w:right w:val="none" w:sz="0" w:space="0" w:color="auto"/>
      </w:divBdr>
    </w:div>
    <w:div w:id="934098652">
      <w:marLeft w:val="0"/>
      <w:marRight w:val="0"/>
      <w:marTop w:val="0"/>
      <w:marBottom w:val="0"/>
      <w:divBdr>
        <w:top w:val="none" w:sz="0" w:space="0" w:color="auto"/>
        <w:left w:val="none" w:sz="0" w:space="0" w:color="auto"/>
        <w:bottom w:val="none" w:sz="0" w:space="0" w:color="auto"/>
        <w:right w:val="none" w:sz="0" w:space="0" w:color="auto"/>
      </w:divBdr>
    </w:div>
    <w:div w:id="939873367">
      <w:marLeft w:val="0"/>
      <w:marRight w:val="0"/>
      <w:marTop w:val="0"/>
      <w:marBottom w:val="0"/>
      <w:divBdr>
        <w:top w:val="none" w:sz="0" w:space="0" w:color="auto"/>
        <w:left w:val="none" w:sz="0" w:space="0" w:color="auto"/>
        <w:bottom w:val="none" w:sz="0" w:space="0" w:color="auto"/>
        <w:right w:val="none" w:sz="0" w:space="0" w:color="auto"/>
      </w:divBdr>
    </w:div>
    <w:div w:id="957567747">
      <w:marLeft w:val="0"/>
      <w:marRight w:val="0"/>
      <w:marTop w:val="0"/>
      <w:marBottom w:val="0"/>
      <w:divBdr>
        <w:top w:val="none" w:sz="0" w:space="0" w:color="auto"/>
        <w:left w:val="none" w:sz="0" w:space="0" w:color="auto"/>
        <w:bottom w:val="none" w:sz="0" w:space="0" w:color="auto"/>
        <w:right w:val="none" w:sz="0" w:space="0" w:color="auto"/>
      </w:divBdr>
    </w:div>
    <w:div w:id="968899296">
      <w:marLeft w:val="0"/>
      <w:marRight w:val="0"/>
      <w:marTop w:val="0"/>
      <w:marBottom w:val="0"/>
      <w:divBdr>
        <w:top w:val="none" w:sz="0" w:space="0" w:color="auto"/>
        <w:left w:val="none" w:sz="0" w:space="0" w:color="auto"/>
        <w:bottom w:val="none" w:sz="0" w:space="0" w:color="auto"/>
        <w:right w:val="none" w:sz="0" w:space="0" w:color="auto"/>
      </w:divBdr>
    </w:div>
    <w:div w:id="996543083">
      <w:marLeft w:val="0"/>
      <w:marRight w:val="0"/>
      <w:marTop w:val="0"/>
      <w:marBottom w:val="0"/>
      <w:divBdr>
        <w:top w:val="none" w:sz="0" w:space="0" w:color="auto"/>
        <w:left w:val="none" w:sz="0" w:space="0" w:color="auto"/>
        <w:bottom w:val="none" w:sz="0" w:space="0" w:color="auto"/>
        <w:right w:val="none" w:sz="0" w:space="0" w:color="auto"/>
      </w:divBdr>
    </w:div>
    <w:div w:id="1022509053">
      <w:marLeft w:val="0"/>
      <w:marRight w:val="0"/>
      <w:marTop w:val="0"/>
      <w:marBottom w:val="0"/>
      <w:divBdr>
        <w:top w:val="none" w:sz="0" w:space="0" w:color="auto"/>
        <w:left w:val="none" w:sz="0" w:space="0" w:color="auto"/>
        <w:bottom w:val="none" w:sz="0" w:space="0" w:color="auto"/>
        <w:right w:val="none" w:sz="0" w:space="0" w:color="auto"/>
      </w:divBdr>
    </w:div>
    <w:div w:id="1062144329">
      <w:marLeft w:val="0"/>
      <w:marRight w:val="0"/>
      <w:marTop w:val="0"/>
      <w:marBottom w:val="0"/>
      <w:divBdr>
        <w:top w:val="none" w:sz="0" w:space="0" w:color="auto"/>
        <w:left w:val="none" w:sz="0" w:space="0" w:color="auto"/>
        <w:bottom w:val="none" w:sz="0" w:space="0" w:color="auto"/>
        <w:right w:val="none" w:sz="0" w:space="0" w:color="auto"/>
      </w:divBdr>
    </w:div>
    <w:div w:id="1072628623">
      <w:marLeft w:val="0"/>
      <w:marRight w:val="0"/>
      <w:marTop w:val="0"/>
      <w:marBottom w:val="0"/>
      <w:divBdr>
        <w:top w:val="none" w:sz="0" w:space="0" w:color="auto"/>
        <w:left w:val="none" w:sz="0" w:space="0" w:color="auto"/>
        <w:bottom w:val="none" w:sz="0" w:space="0" w:color="auto"/>
        <w:right w:val="none" w:sz="0" w:space="0" w:color="auto"/>
      </w:divBdr>
    </w:div>
    <w:div w:id="1088885391">
      <w:marLeft w:val="0"/>
      <w:marRight w:val="0"/>
      <w:marTop w:val="0"/>
      <w:marBottom w:val="0"/>
      <w:divBdr>
        <w:top w:val="none" w:sz="0" w:space="0" w:color="auto"/>
        <w:left w:val="none" w:sz="0" w:space="0" w:color="auto"/>
        <w:bottom w:val="none" w:sz="0" w:space="0" w:color="auto"/>
        <w:right w:val="none" w:sz="0" w:space="0" w:color="auto"/>
      </w:divBdr>
    </w:div>
    <w:div w:id="1103259926">
      <w:marLeft w:val="0"/>
      <w:marRight w:val="0"/>
      <w:marTop w:val="0"/>
      <w:marBottom w:val="0"/>
      <w:divBdr>
        <w:top w:val="none" w:sz="0" w:space="0" w:color="auto"/>
        <w:left w:val="none" w:sz="0" w:space="0" w:color="auto"/>
        <w:bottom w:val="none" w:sz="0" w:space="0" w:color="auto"/>
        <w:right w:val="none" w:sz="0" w:space="0" w:color="auto"/>
      </w:divBdr>
    </w:div>
    <w:div w:id="1128357731">
      <w:marLeft w:val="0"/>
      <w:marRight w:val="0"/>
      <w:marTop w:val="0"/>
      <w:marBottom w:val="0"/>
      <w:divBdr>
        <w:top w:val="none" w:sz="0" w:space="0" w:color="auto"/>
        <w:left w:val="none" w:sz="0" w:space="0" w:color="auto"/>
        <w:bottom w:val="none" w:sz="0" w:space="0" w:color="auto"/>
        <w:right w:val="none" w:sz="0" w:space="0" w:color="auto"/>
      </w:divBdr>
    </w:div>
    <w:div w:id="1145851043">
      <w:marLeft w:val="0"/>
      <w:marRight w:val="0"/>
      <w:marTop w:val="0"/>
      <w:marBottom w:val="0"/>
      <w:divBdr>
        <w:top w:val="none" w:sz="0" w:space="0" w:color="auto"/>
        <w:left w:val="none" w:sz="0" w:space="0" w:color="auto"/>
        <w:bottom w:val="none" w:sz="0" w:space="0" w:color="auto"/>
        <w:right w:val="none" w:sz="0" w:space="0" w:color="auto"/>
      </w:divBdr>
    </w:div>
    <w:div w:id="1182665259">
      <w:marLeft w:val="0"/>
      <w:marRight w:val="0"/>
      <w:marTop w:val="0"/>
      <w:marBottom w:val="0"/>
      <w:divBdr>
        <w:top w:val="none" w:sz="0" w:space="0" w:color="auto"/>
        <w:left w:val="none" w:sz="0" w:space="0" w:color="auto"/>
        <w:bottom w:val="none" w:sz="0" w:space="0" w:color="auto"/>
        <w:right w:val="none" w:sz="0" w:space="0" w:color="auto"/>
      </w:divBdr>
    </w:div>
    <w:div w:id="1204945308">
      <w:marLeft w:val="0"/>
      <w:marRight w:val="0"/>
      <w:marTop w:val="0"/>
      <w:marBottom w:val="0"/>
      <w:divBdr>
        <w:top w:val="none" w:sz="0" w:space="0" w:color="auto"/>
        <w:left w:val="none" w:sz="0" w:space="0" w:color="auto"/>
        <w:bottom w:val="none" w:sz="0" w:space="0" w:color="auto"/>
        <w:right w:val="none" w:sz="0" w:space="0" w:color="auto"/>
      </w:divBdr>
    </w:div>
    <w:div w:id="1212229591">
      <w:marLeft w:val="0"/>
      <w:marRight w:val="0"/>
      <w:marTop w:val="0"/>
      <w:marBottom w:val="0"/>
      <w:divBdr>
        <w:top w:val="none" w:sz="0" w:space="0" w:color="auto"/>
        <w:left w:val="none" w:sz="0" w:space="0" w:color="auto"/>
        <w:bottom w:val="none" w:sz="0" w:space="0" w:color="auto"/>
        <w:right w:val="none" w:sz="0" w:space="0" w:color="auto"/>
      </w:divBdr>
    </w:div>
    <w:div w:id="1241523070">
      <w:marLeft w:val="0"/>
      <w:marRight w:val="0"/>
      <w:marTop w:val="0"/>
      <w:marBottom w:val="0"/>
      <w:divBdr>
        <w:top w:val="none" w:sz="0" w:space="0" w:color="auto"/>
        <w:left w:val="none" w:sz="0" w:space="0" w:color="auto"/>
        <w:bottom w:val="none" w:sz="0" w:space="0" w:color="auto"/>
        <w:right w:val="none" w:sz="0" w:space="0" w:color="auto"/>
      </w:divBdr>
    </w:div>
    <w:div w:id="1283266701">
      <w:marLeft w:val="0"/>
      <w:marRight w:val="0"/>
      <w:marTop w:val="0"/>
      <w:marBottom w:val="0"/>
      <w:divBdr>
        <w:top w:val="none" w:sz="0" w:space="0" w:color="auto"/>
        <w:left w:val="none" w:sz="0" w:space="0" w:color="auto"/>
        <w:bottom w:val="none" w:sz="0" w:space="0" w:color="auto"/>
        <w:right w:val="none" w:sz="0" w:space="0" w:color="auto"/>
      </w:divBdr>
    </w:div>
    <w:div w:id="1349723352">
      <w:marLeft w:val="0"/>
      <w:marRight w:val="0"/>
      <w:marTop w:val="0"/>
      <w:marBottom w:val="0"/>
      <w:divBdr>
        <w:top w:val="none" w:sz="0" w:space="0" w:color="auto"/>
        <w:left w:val="none" w:sz="0" w:space="0" w:color="auto"/>
        <w:bottom w:val="none" w:sz="0" w:space="0" w:color="auto"/>
        <w:right w:val="none" w:sz="0" w:space="0" w:color="auto"/>
      </w:divBdr>
    </w:div>
    <w:div w:id="1369597803">
      <w:marLeft w:val="0"/>
      <w:marRight w:val="0"/>
      <w:marTop w:val="0"/>
      <w:marBottom w:val="0"/>
      <w:divBdr>
        <w:top w:val="none" w:sz="0" w:space="0" w:color="auto"/>
        <w:left w:val="none" w:sz="0" w:space="0" w:color="auto"/>
        <w:bottom w:val="none" w:sz="0" w:space="0" w:color="auto"/>
        <w:right w:val="none" w:sz="0" w:space="0" w:color="auto"/>
      </w:divBdr>
    </w:div>
    <w:div w:id="1382443953">
      <w:marLeft w:val="0"/>
      <w:marRight w:val="0"/>
      <w:marTop w:val="0"/>
      <w:marBottom w:val="0"/>
      <w:divBdr>
        <w:top w:val="none" w:sz="0" w:space="0" w:color="auto"/>
        <w:left w:val="none" w:sz="0" w:space="0" w:color="auto"/>
        <w:bottom w:val="none" w:sz="0" w:space="0" w:color="auto"/>
        <w:right w:val="none" w:sz="0" w:space="0" w:color="auto"/>
      </w:divBdr>
    </w:div>
    <w:div w:id="1407415465">
      <w:marLeft w:val="0"/>
      <w:marRight w:val="0"/>
      <w:marTop w:val="0"/>
      <w:marBottom w:val="0"/>
      <w:divBdr>
        <w:top w:val="none" w:sz="0" w:space="0" w:color="auto"/>
        <w:left w:val="none" w:sz="0" w:space="0" w:color="auto"/>
        <w:bottom w:val="none" w:sz="0" w:space="0" w:color="auto"/>
        <w:right w:val="none" w:sz="0" w:space="0" w:color="auto"/>
      </w:divBdr>
    </w:div>
    <w:div w:id="1422294422">
      <w:marLeft w:val="0"/>
      <w:marRight w:val="0"/>
      <w:marTop w:val="0"/>
      <w:marBottom w:val="0"/>
      <w:divBdr>
        <w:top w:val="none" w:sz="0" w:space="0" w:color="auto"/>
        <w:left w:val="none" w:sz="0" w:space="0" w:color="auto"/>
        <w:bottom w:val="none" w:sz="0" w:space="0" w:color="auto"/>
        <w:right w:val="none" w:sz="0" w:space="0" w:color="auto"/>
      </w:divBdr>
    </w:div>
    <w:div w:id="1433283375">
      <w:marLeft w:val="0"/>
      <w:marRight w:val="0"/>
      <w:marTop w:val="0"/>
      <w:marBottom w:val="0"/>
      <w:divBdr>
        <w:top w:val="none" w:sz="0" w:space="0" w:color="auto"/>
        <w:left w:val="none" w:sz="0" w:space="0" w:color="auto"/>
        <w:bottom w:val="none" w:sz="0" w:space="0" w:color="auto"/>
        <w:right w:val="none" w:sz="0" w:space="0" w:color="auto"/>
      </w:divBdr>
    </w:div>
    <w:div w:id="1469788307">
      <w:marLeft w:val="0"/>
      <w:marRight w:val="0"/>
      <w:marTop w:val="0"/>
      <w:marBottom w:val="0"/>
      <w:divBdr>
        <w:top w:val="none" w:sz="0" w:space="0" w:color="auto"/>
        <w:left w:val="none" w:sz="0" w:space="0" w:color="auto"/>
        <w:bottom w:val="none" w:sz="0" w:space="0" w:color="auto"/>
        <w:right w:val="none" w:sz="0" w:space="0" w:color="auto"/>
      </w:divBdr>
    </w:div>
    <w:div w:id="1471750760">
      <w:marLeft w:val="0"/>
      <w:marRight w:val="0"/>
      <w:marTop w:val="0"/>
      <w:marBottom w:val="0"/>
      <w:divBdr>
        <w:top w:val="none" w:sz="0" w:space="0" w:color="auto"/>
        <w:left w:val="none" w:sz="0" w:space="0" w:color="auto"/>
        <w:bottom w:val="none" w:sz="0" w:space="0" w:color="auto"/>
        <w:right w:val="none" w:sz="0" w:space="0" w:color="auto"/>
      </w:divBdr>
    </w:div>
    <w:div w:id="1482818400">
      <w:marLeft w:val="0"/>
      <w:marRight w:val="0"/>
      <w:marTop w:val="0"/>
      <w:marBottom w:val="0"/>
      <w:divBdr>
        <w:top w:val="none" w:sz="0" w:space="0" w:color="auto"/>
        <w:left w:val="none" w:sz="0" w:space="0" w:color="auto"/>
        <w:bottom w:val="none" w:sz="0" w:space="0" w:color="auto"/>
        <w:right w:val="none" w:sz="0" w:space="0" w:color="auto"/>
      </w:divBdr>
    </w:div>
    <w:div w:id="1506162611">
      <w:marLeft w:val="0"/>
      <w:marRight w:val="0"/>
      <w:marTop w:val="0"/>
      <w:marBottom w:val="0"/>
      <w:divBdr>
        <w:top w:val="none" w:sz="0" w:space="0" w:color="auto"/>
        <w:left w:val="none" w:sz="0" w:space="0" w:color="auto"/>
        <w:bottom w:val="none" w:sz="0" w:space="0" w:color="auto"/>
        <w:right w:val="none" w:sz="0" w:space="0" w:color="auto"/>
      </w:divBdr>
    </w:div>
    <w:div w:id="1535386553">
      <w:marLeft w:val="0"/>
      <w:marRight w:val="0"/>
      <w:marTop w:val="0"/>
      <w:marBottom w:val="0"/>
      <w:divBdr>
        <w:top w:val="none" w:sz="0" w:space="0" w:color="auto"/>
        <w:left w:val="none" w:sz="0" w:space="0" w:color="auto"/>
        <w:bottom w:val="none" w:sz="0" w:space="0" w:color="auto"/>
        <w:right w:val="none" w:sz="0" w:space="0" w:color="auto"/>
      </w:divBdr>
    </w:div>
    <w:div w:id="1562135062">
      <w:marLeft w:val="0"/>
      <w:marRight w:val="0"/>
      <w:marTop w:val="0"/>
      <w:marBottom w:val="0"/>
      <w:divBdr>
        <w:top w:val="none" w:sz="0" w:space="0" w:color="auto"/>
        <w:left w:val="none" w:sz="0" w:space="0" w:color="auto"/>
        <w:bottom w:val="none" w:sz="0" w:space="0" w:color="auto"/>
        <w:right w:val="none" w:sz="0" w:space="0" w:color="auto"/>
      </w:divBdr>
    </w:div>
    <w:div w:id="1573152107">
      <w:marLeft w:val="0"/>
      <w:marRight w:val="0"/>
      <w:marTop w:val="0"/>
      <w:marBottom w:val="0"/>
      <w:divBdr>
        <w:top w:val="none" w:sz="0" w:space="0" w:color="auto"/>
        <w:left w:val="none" w:sz="0" w:space="0" w:color="auto"/>
        <w:bottom w:val="none" w:sz="0" w:space="0" w:color="auto"/>
        <w:right w:val="none" w:sz="0" w:space="0" w:color="auto"/>
      </w:divBdr>
    </w:div>
    <w:div w:id="1585990875">
      <w:marLeft w:val="0"/>
      <w:marRight w:val="0"/>
      <w:marTop w:val="0"/>
      <w:marBottom w:val="0"/>
      <w:divBdr>
        <w:top w:val="none" w:sz="0" w:space="0" w:color="auto"/>
        <w:left w:val="none" w:sz="0" w:space="0" w:color="auto"/>
        <w:bottom w:val="none" w:sz="0" w:space="0" w:color="auto"/>
        <w:right w:val="none" w:sz="0" w:space="0" w:color="auto"/>
      </w:divBdr>
    </w:div>
    <w:div w:id="1634098629">
      <w:marLeft w:val="0"/>
      <w:marRight w:val="0"/>
      <w:marTop w:val="0"/>
      <w:marBottom w:val="0"/>
      <w:divBdr>
        <w:top w:val="none" w:sz="0" w:space="0" w:color="auto"/>
        <w:left w:val="none" w:sz="0" w:space="0" w:color="auto"/>
        <w:bottom w:val="none" w:sz="0" w:space="0" w:color="auto"/>
        <w:right w:val="none" w:sz="0" w:space="0" w:color="auto"/>
      </w:divBdr>
    </w:div>
    <w:div w:id="1696345716">
      <w:marLeft w:val="0"/>
      <w:marRight w:val="0"/>
      <w:marTop w:val="0"/>
      <w:marBottom w:val="0"/>
      <w:divBdr>
        <w:top w:val="none" w:sz="0" w:space="0" w:color="auto"/>
        <w:left w:val="none" w:sz="0" w:space="0" w:color="auto"/>
        <w:bottom w:val="none" w:sz="0" w:space="0" w:color="auto"/>
        <w:right w:val="none" w:sz="0" w:space="0" w:color="auto"/>
      </w:divBdr>
    </w:div>
    <w:div w:id="1699548562">
      <w:marLeft w:val="0"/>
      <w:marRight w:val="0"/>
      <w:marTop w:val="0"/>
      <w:marBottom w:val="0"/>
      <w:divBdr>
        <w:top w:val="none" w:sz="0" w:space="0" w:color="auto"/>
        <w:left w:val="none" w:sz="0" w:space="0" w:color="auto"/>
        <w:bottom w:val="none" w:sz="0" w:space="0" w:color="auto"/>
        <w:right w:val="none" w:sz="0" w:space="0" w:color="auto"/>
      </w:divBdr>
    </w:div>
    <w:div w:id="1706523424">
      <w:marLeft w:val="0"/>
      <w:marRight w:val="0"/>
      <w:marTop w:val="0"/>
      <w:marBottom w:val="0"/>
      <w:divBdr>
        <w:top w:val="none" w:sz="0" w:space="0" w:color="auto"/>
        <w:left w:val="none" w:sz="0" w:space="0" w:color="auto"/>
        <w:bottom w:val="none" w:sz="0" w:space="0" w:color="auto"/>
        <w:right w:val="none" w:sz="0" w:space="0" w:color="auto"/>
      </w:divBdr>
    </w:div>
    <w:div w:id="1775857588">
      <w:marLeft w:val="0"/>
      <w:marRight w:val="0"/>
      <w:marTop w:val="0"/>
      <w:marBottom w:val="0"/>
      <w:divBdr>
        <w:top w:val="none" w:sz="0" w:space="0" w:color="auto"/>
        <w:left w:val="none" w:sz="0" w:space="0" w:color="auto"/>
        <w:bottom w:val="none" w:sz="0" w:space="0" w:color="auto"/>
        <w:right w:val="none" w:sz="0" w:space="0" w:color="auto"/>
      </w:divBdr>
    </w:div>
    <w:div w:id="1834762255">
      <w:marLeft w:val="0"/>
      <w:marRight w:val="0"/>
      <w:marTop w:val="0"/>
      <w:marBottom w:val="0"/>
      <w:divBdr>
        <w:top w:val="none" w:sz="0" w:space="0" w:color="auto"/>
        <w:left w:val="none" w:sz="0" w:space="0" w:color="auto"/>
        <w:bottom w:val="none" w:sz="0" w:space="0" w:color="auto"/>
        <w:right w:val="none" w:sz="0" w:space="0" w:color="auto"/>
      </w:divBdr>
    </w:div>
    <w:div w:id="1867861349">
      <w:marLeft w:val="0"/>
      <w:marRight w:val="0"/>
      <w:marTop w:val="0"/>
      <w:marBottom w:val="0"/>
      <w:divBdr>
        <w:top w:val="none" w:sz="0" w:space="0" w:color="auto"/>
        <w:left w:val="none" w:sz="0" w:space="0" w:color="auto"/>
        <w:bottom w:val="none" w:sz="0" w:space="0" w:color="auto"/>
        <w:right w:val="none" w:sz="0" w:space="0" w:color="auto"/>
      </w:divBdr>
    </w:div>
    <w:div w:id="1879274811">
      <w:marLeft w:val="0"/>
      <w:marRight w:val="0"/>
      <w:marTop w:val="0"/>
      <w:marBottom w:val="0"/>
      <w:divBdr>
        <w:top w:val="none" w:sz="0" w:space="0" w:color="auto"/>
        <w:left w:val="none" w:sz="0" w:space="0" w:color="auto"/>
        <w:bottom w:val="none" w:sz="0" w:space="0" w:color="auto"/>
        <w:right w:val="none" w:sz="0" w:space="0" w:color="auto"/>
      </w:divBdr>
    </w:div>
    <w:div w:id="1882356500">
      <w:marLeft w:val="0"/>
      <w:marRight w:val="0"/>
      <w:marTop w:val="0"/>
      <w:marBottom w:val="0"/>
      <w:divBdr>
        <w:top w:val="none" w:sz="0" w:space="0" w:color="auto"/>
        <w:left w:val="none" w:sz="0" w:space="0" w:color="auto"/>
        <w:bottom w:val="none" w:sz="0" w:space="0" w:color="auto"/>
        <w:right w:val="none" w:sz="0" w:space="0" w:color="auto"/>
      </w:divBdr>
    </w:div>
    <w:div w:id="1893996472">
      <w:marLeft w:val="0"/>
      <w:marRight w:val="0"/>
      <w:marTop w:val="0"/>
      <w:marBottom w:val="0"/>
      <w:divBdr>
        <w:top w:val="none" w:sz="0" w:space="0" w:color="auto"/>
        <w:left w:val="none" w:sz="0" w:space="0" w:color="auto"/>
        <w:bottom w:val="none" w:sz="0" w:space="0" w:color="auto"/>
        <w:right w:val="none" w:sz="0" w:space="0" w:color="auto"/>
      </w:divBdr>
    </w:div>
    <w:div w:id="1926453300">
      <w:marLeft w:val="0"/>
      <w:marRight w:val="0"/>
      <w:marTop w:val="0"/>
      <w:marBottom w:val="0"/>
      <w:divBdr>
        <w:top w:val="none" w:sz="0" w:space="0" w:color="auto"/>
        <w:left w:val="none" w:sz="0" w:space="0" w:color="auto"/>
        <w:bottom w:val="none" w:sz="0" w:space="0" w:color="auto"/>
        <w:right w:val="none" w:sz="0" w:space="0" w:color="auto"/>
      </w:divBdr>
    </w:div>
    <w:div w:id="1963145291">
      <w:marLeft w:val="0"/>
      <w:marRight w:val="0"/>
      <w:marTop w:val="0"/>
      <w:marBottom w:val="0"/>
      <w:divBdr>
        <w:top w:val="none" w:sz="0" w:space="0" w:color="auto"/>
        <w:left w:val="none" w:sz="0" w:space="0" w:color="auto"/>
        <w:bottom w:val="none" w:sz="0" w:space="0" w:color="auto"/>
        <w:right w:val="none" w:sz="0" w:space="0" w:color="auto"/>
      </w:divBdr>
    </w:div>
    <w:div w:id="1989044965">
      <w:marLeft w:val="0"/>
      <w:marRight w:val="0"/>
      <w:marTop w:val="0"/>
      <w:marBottom w:val="0"/>
      <w:divBdr>
        <w:top w:val="none" w:sz="0" w:space="0" w:color="auto"/>
        <w:left w:val="none" w:sz="0" w:space="0" w:color="auto"/>
        <w:bottom w:val="none" w:sz="0" w:space="0" w:color="auto"/>
        <w:right w:val="none" w:sz="0" w:space="0" w:color="auto"/>
      </w:divBdr>
    </w:div>
    <w:div w:id="1999918131">
      <w:marLeft w:val="0"/>
      <w:marRight w:val="0"/>
      <w:marTop w:val="0"/>
      <w:marBottom w:val="0"/>
      <w:divBdr>
        <w:top w:val="none" w:sz="0" w:space="0" w:color="auto"/>
        <w:left w:val="none" w:sz="0" w:space="0" w:color="auto"/>
        <w:bottom w:val="none" w:sz="0" w:space="0" w:color="auto"/>
        <w:right w:val="none" w:sz="0" w:space="0" w:color="auto"/>
      </w:divBdr>
    </w:div>
    <w:div w:id="2017295563">
      <w:marLeft w:val="0"/>
      <w:marRight w:val="0"/>
      <w:marTop w:val="0"/>
      <w:marBottom w:val="0"/>
      <w:divBdr>
        <w:top w:val="none" w:sz="0" w:space="0" w:color="auto"/>
        <w:left w:val="none" w:sz="0" w:space="0" w:color="auto"/>
        <w:bottom w:val="none" w:sz="0" w:space="0" w:color="auto"/>
        <w:right w:val="none" w:sz="0" w:space="0" w:color="auto"/>
      </w:divBdr>
    </w:div>
    <w:div w:id="2058619964">
      <w:marLeft w:val="0"/>
      <w:marRight w:val="0"/>
      <w:marTop w:val="0"/>
      <w:marBottom w:val="0"/>
      <w:divBdr>
        <w:top w:val="none" w:sz="0" w:space="0" w:color="auto"/>
        <w:left w:val="none" w:sz="0" w:space="0" w:color="auto"/>
        <w:bottom w:val="none" w:sz="0" w:space="0" w:color="auto"/>
        <w:right w:val="none" w:sz="0" w:space="0" w:color="auto"/>
      </w:divBdr>
    </w:div>
    <w:div w:id="2068064259">
      <w:marLeft w:val="0"/>
      <w:marRight w:val="0"/>
      <w:marTop w:val="0"/>
      <w:marBottom w:val="0"/>
      <w:divBdr>
        <w:top w:val="none" w:sz="0" w:space="0" w:color="auto"/>
        <w:left w:val="none" w:sz="0" w:space="0" w:color="auto"/>
        <w:bottom w:val="none" w:sz="0" w:space="0" w:color="auto"/>
        <w:right w:val="none" w:sz="0" w:space="0" w:color="auto"/>
      </w:divBdr>
    </w:div>
    <w:div w:id="2083288695">
      <w:marLeft w:val="0"/>
      <w:marRight w:val="0"/>
      <w:marTop w:val="0"/>
      <w:marBottom w:val="0"/>
      <w:divBdr>
        <w:top w:val="none" w:sz="0" w:space="0" w:color="auto"/>
        <w:left w:val="none" w:sz="0" w:space="0" w:color="auto"/>
        <w:bottom w:val="none" w:sz="0" w:space="0" w:color="auto"/>
        <w:right w:val="none" w:sz="0" w:space="0" w:color="auto"/>
      </w:divBdr>
    </w:div>
    <w:div w:id="2104186075">
      <w:marLeft w:val="0"/>
      <w:marRight w:val="0"/>
      <w:marTop w:val="0"/>
      <w:marBottom w:val="0"/>
      <w:divBdr>
        <w:top w:val="none" w:sz="0" w:space="0" w:color="auto"/>
        <w:left w:val="none" w:sz="0" w:space="0" w:color="auto"/>
        <w:bottom w:val="none" w:sz="0" w:space="0" w:color="auto"/>
        <w:right w:val="none" w:sz="0" w:space="0" w:color="auto"/>
      </w:divBdr>
    </w:div>
    <w:div w:id="213616955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95</Pages>
  <Words>19559</Words>
  <Characters>131359</Characters>
  <Application>Microsoft Office Word</Application>
  <DocSecurity>0</DocSecurity>
  <Lines>1094</Lines>
  <Paragraphs>301</Paragraphs>
  <ScaleCrop>false</ScaleCrop>
  <Company>DOT</Company>
  <LinksUpToDate>false</LinksUpToDate>
  <CharactersWithSpaces>150617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USDOT_User</dc:creator>
  <cp:lastModifiedBy>USDOT_User</cp:lastModifiedBy>
  <cp:revision>4</cp:revision>
  <cp:lastPrinted>2012-10-12T16:41:00Z</cp:lastPrinted>
  <dcterms:created xsi:type="dcterms:W3CDTF">2012-10-12T16:55:00Z</dcterms:created>
  <dcterms:modified xsi:type="dcterms:W3CDTF">2012-10-12T20:28:00Z</dcterms:modified>
</cp:coreProperties>
</file>