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A94" w:rsidRDefault="008939D2">
      <w:pPr>
        <w:pStyle w:val="Heading1"/>
        <w:jc w:val="center"/>
        <w:rPr>
          <w:rFonts w:eastAsia="Times New Roman"/>
        </w:rPr>
      </w:pPr>
      <w:r>
        <w:rPr>
          <w:rFonts w:eastAsia="Times New Roman"/>
        </w:rPr>
        <w:t>Report on DOT Significant Rulemakings</w:t>
      </w:r>
    </w:p>
    <w:p w:rsidR="00732A94" w:rsidRDefault="008939D2">
      <w:pPr>
        <w:jc w:val="center"/>
        <w:rPr>
          <w:rFonts w:ascii="Times" w:eastAsia="Times New Roman" w:hAnsi="Times" w:cs="Times"/>
          <w:sz w:val="36"/>
          <w:szCs w:val="36"/>
        </w:rPr>
      </w:pPr>
      <w:r>
        <w:rPr>
          <w:rFonts w:ascii="Times" w:eastAsia="Times New Roman" w:hAnsi="Times" w:cs="Times"/>
          <w:sz w:val="36"/>
          <w:szCs w:val="36"/>
        </w:rPr>
        <w:t>Table of Contents</w:t>
      </w:r>
    </w:p>
    <w:p w:rsidR="00732A94" w:rsidRDefault="008939D2">
      <w:pPr>
        <w:rPr>
          <w:rFonts w:ascii="Times" w:eastAsia="Times New Roman" w:hAnsi="Times" w:cs="Times"/>
        </w:rPr>
      </w:pPr>
      <w:r>
        <w:rPr>
          <w:rFonts w:ascii="Times" w:eastAsia="Times New Roman" w:hAnsi="Times" w:cs="Times"/>
          <w:b/>
          <w:bCs/>
        </w:rPr>
        <w:t>Federal Aviation Administration</w:t>
      </w:r>
    </w:p>
    <w:p w:rsidR="00732A94" w:rsidRDefault="008939D2">
      <w:pPr>
        <w:divId w:val="1608192675"/>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Qualification, Service, and Use of Crewmembers and Aircraft Dispatchers</w:t>
        </w:r>
      </w:hyperlink>
    </w:p>
    <w:p w:rsidR="00732A94" w:rsidRDefault="00732A94">
      <w:pPr>
        <w:rPr>
          <w:rFonts w:ascii="Times" w:eastAsia="Times New Roman" w:hAnsi="Times" w:cs="Times"/>
          <w:sz w:val="20"/>
          <w:szCs w:val="20"/>
        </w:rPr>
      </w:pPr>
    </w:p>
    <w:p w:rsidR="00732A94" w:rsidRDefault="008939D2">
      <w:pPr>
        <w:divId w:val="2101095033"/>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Supercooled Large Droplet Icing Conditions</w:t>
        </w:r>
      </w:hyperlink>
    </w:p>
    <w:p w:rsidR="00732A94" w:rsidRDefault="00732A94">
      <w:pPr>
        <w:rPr>
          <w:rFonts w:ascii="Times" w:eastAsia="Times New Roman" w:hAnsi="Times" w:cs="Times"/>
          <w:sz w:val="20"/>
          <w:szCs w:val="20"/>
        </w:rPr>
      </w:pPr>
    </w:p>
    <w:p w:rsidR="00732A94" w:rsidRDefault="008939D2">
      <w:pPr>
        <w:divId w:val="1917738737"/>
        <w:rPr>
          <w:rFonts w:ascii="Times" w:eastAsia="Times New Roman" w:hAnsi="Times" w:cs="Times"/>
        </w:rPr>
      </w:pPr>
      <w:bookmarkStart w:id="0" w:name="_GoBack"/>
      <w:r>
        <w:rPr>
          <w:rFonts w:ascii="Times" w:eastAsia="Times New Roman" w:hAnsi="Times" w:cs="Times"/>
        </w:rPr>
        <w:t>3. </w:t>
      </w:r>
      <w:hyperlink w:anchor="3" w:history="1">
        <w:r>
          <w:rPr>
            <w:rStyle w:val="Hyperlink"/>
            <w:rFonts w:ascii="Times" w:eastAsia="Times New Roman" w:hAnsi="Times" w:cs="Times"/>
          </w:rPr>
          <w:t>Airport Safety Management System</w:t>
        </w:r>
      </w:hyperlink>
    </w:p>
    <w:bookmarkEnd w:id="0"/>
    <w:p w:rsidR="00732A94" w:rsidRDefault="00732A94">
      <w:pPr>
        <w:rPr>
          <w:rFonts w:ascii="Times" w:eastAsia="Times New Roman" w:hAnsi="Times" w:cs="Times"/>
          <w:sz w:val="20"/>
          <w:szCs w:val="20"/>
        </w:rPr>
      </w:pPr>
    </w:p>
    <w:p w:rsidR="00732A94" w:rsidRDefault="008939D2">
      <w:pPr>
        <w:divId w:val="1863856450"/>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Photo Requirements for Pilot Certificates</w:t>
        </w:r>
      </w:hyperlink>
    </w:p>
    <w:p w:rsidR="00732A94" w:rsidRDefault="00732A94">
      <w:pPr>
        <w:rPr>
          <w:rFonts w:ascii="Times" w:eastAsia="Times New Roman" w:hAnsi="Times" w:cs="Times"/>
          <w:sz w:val="20"/>
          <w:szCs w:val="20"/>
        </w:rPr>
      </w:pPr>
    </w:p>
    <w:p w:rsidR="00732A94" w:rsidRDefault="008939D2">
      <w:pPr>
        <w:divId w:val="1307082444"/>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Air Ambulance and Commercial Helicopter Operations; Safety Initiatives and Miscellaneous Amendments</w:t>
        </w:r>
      </w:hyperlink>
    </w:p>
    <w:p w:rsidR="00732A94" w:rsidRDefault="00732A94">
      <w:pPr>
        <w:rPr>
          <w:rFonts w:ascii="Times" w:eastAsia="Times New Roman" w:hAnsi="Times" w:cs="Times"/>
          <w:sz w:val="20"/>
          <w:szCs w:val="20"/>
        </w:rPr>
      </w:pPr>
    </w:p>
    <w:p w:rsidR="00732A94" w:rsidRDefault="008939D2">
      <w:pPr>
        <w:divId w:val="221252817"/>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Flight and Duty Time Limitations and Rest Requirements</w:t>
        </w:r>
      </w:hyperlink>
    </w:p>
    <w:p w:rsidR="00732A94" w:rsidRDefault="00732A94">
      <w:pPr>
        <w:rPr>
          <w:rFonts w:ascii="Times" w:eastAsia="Times New Roman" w:hAnsi="Times" w:cs="Times"/>
          <w:sz w:val="20"/>
          <w:szCs w:val="20"/>
        </w:rPr>
      </w:pPr>
    </w:p>
    <w:p w:rsidR="00732A94" w:rsidRDefault="008939D2">
      <w:pPr>
        <w:divId w:val="1048383723"/>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Operation and Certification of Small Unmanned Aircraft Systems (sUAS)</w:t>
        </w:r>
      </w:hyperlink>
    </w:p>
    <w:p w:rsidR="00732A94" w:rsidRDefault="00732A94">
      <w:pPr>
        <w:rPr>
          <w:rFonts w:ascii="Times" w:eastAsia="Times New Roman" w:hAnsi="Times" w:cs="Times"/>
          <w:sz w:val="20"/>
          <w:szCs w:val="20"/>
        </w:rPr>
      </w:pPr>
    </w:p>
    <w:p w:rsidR="00732A94" w:rsidRDefault="008939D2">
      <w:pPr>
        <w:divId w:val="207643167"/>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Pilot Certification and Qualification Requirements (formerly First Officer Qualification Requirements) (HR 5900)</w:t>
        </w:r>
      </w:hyperlink>
    </w:p>
    <w:p w:rsidR="00732A94" w:rsidRDefault="00732A94">
      <w:pPr>
        <w:rPr>
          <w:rFonts w:ascii="Times" w:eastAsia="Times New Roman" w:hAnsi="Times" w:cs="Times"/>
          <w:sz w:val="20"/>
          <w:szCs w:val="20"/>
        </w:rPr>
      </w:pPr>
    </w:p>
    <w:p w:rsidR="00732A94" w:rsidRDefault="008939D2">
      <w:pPr>
        <w:divId w:val="1763991775"/>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Prohibition Against Certain Flights Within the Territory and Airspace of Afghanistan</w:t>
        </w:r>
      </w:hyperlink>
    </w:p>
    <w:p w:rsidR="00732A94" w:rsidRDefault="00732A94">
      <w:pPr>
        <w:rPr>
          <w:rFonts w:ascii="Times" w:eastAsia="Times New Roman" w:hAnsi="Times" w:cs="Times"/>
          <w:sz w:val="20"/>
          <w:szCs w:val="20"/>
        </w:rPr>
      </w:pPr>
    </w:p>
    <w:p w:rsidR="00732A94" w:rsidRDefault="008939D2">
      <w:pPr>
        <w:divId w:val="1983726607"/>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Requirement for Wildlife Assessments at Certificated Airports</w:t>
        </w:r>
      </w:hyperlink>
    </w:p>
    <w:p w:rsidR="00732A94" w:rsidRDefault="00732A94">
      <w:pPr>
        <w:rPr>
          <w:rFonts w:ascii="Times" w:eastAsia="Times New Roman" w:hAnsi="Times" w:cs="Times"/>
          <w:sz w:val="20"/>
          <w:szCs w:val="20"/>
        </w:rPr>
      </w:pPr>
    </w:p>
    <w:p w:rsidR="00732A94" w:rsidRDefault="008939D2">
      <w:pPr>
        <w:divId w:val="13847336"/>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Regulation Of Flight Operations Conducted By Alaska Guide Pilots</w:t>
        </w:r>
      </w:hyperlink>
    </w:p>
    <w:p w:rsidR="00732A94" w:rsidRDefault="00732A94">
      <w:pPr>
        <w:rPr>
          <w:rFonts w:ascii="Times" w:eastAsia="Times New Roman" w:hAnsi="Times" w:cs="Times"/>
          <w:sz w:val="20"/>
          <w:szCs w:val="20"/>
        </w:rPr>
      </w:pPr>
    </w:p>
    <w:p w:rsidR="00732A94" w:rsidRDefault="008939D2">
      <w:pPr>
        <w:divId w:val="1670913080"/>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Air Carrier Maintenance Training Program</w:t>
        </w:r>
      </w:hyperlink>
    </w:p>
    <w:p w:rsidR="00732A94" w:rsidRDefault="00732A94">
      <w:pPr>
        <w:rPr>
          <w:rFonts w:ascii="Times" w:eastAsia="Times New Roman" w:hAnsi="Times" w:cs="Times"/>
          <w:sz w:val="20"/>
          <w:szCs w:val="20"/>
        </w:rPr>
      </w:pPr>
    </w:p>
    <w:p w:rsidR="00732A94" w:rsidRDefault="008939D2">
      <w:pPr>
        <w:divId w:val="447968363"/>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Safety Management Systems for Part 121 Certificate Holders</w:t>
        </w:r>
      </w:hyperlink>
    </w:p>
    <w:p w:rsidR="00732A94" w:rsidRDefault="00732A94">
      <w:pPr>
        <w:rPr>
          <w:rFonts w:ascii="Times" w:eastAsia="Times New Roman" w:hAnsi="Times" w:cs="Times"/>
          <w:sz w:val="20"/>
          <w:szCs w:val="20"/>
        </w:rPr>
      </w:pPr>
    </w:p>
    <w:p w:rsidR="00732A94" w:rsidRDefault="008939D2">
      <w:pPr>
        <w:divId w:val="1352561622"/>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Flight Crewmember Mentoring, Leadership and Professional Development (HR 5900)</w:t>
        </w:r>
      </w:hyperlink>
    </w:p>
    <w:p w:rsidR="00732A94" w:rsidRDefault="00732A94">
      <w:pPr>
        <w:rPr>
          <w:rFonts w:ascii="Times" w:eastAsia="Times New Roman" w:hAnsi="Times" w:cs="Times"/>
          <w:sz w:val="20"/>
          <w:szCs w:val="20"/>
        </w:rPr>
      </w:pPr>
    </w:p>
    <w:p w:rsidR="00732A94" w:rsidRDefault="008939D2">
      <w:pPr>
        <w:divId w:val="239296653"/>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Slot Management and Transparency for LaGuardia Airport, John F. Kennedy International Airport, and Newark Liberty International Airport</w:t>
        </w:r>
      </w:hyperlink>
    </w:p>
    <w:p w:rsidR="00732A94" w:rsidRDefault="00732A94">
      <w:pPr>
        <w:rPr>
          <w:rFonts w:ascii="Times" w:eastAsia="Times New Roman" w:hAnsi="Times" w:cs="Times"/>
          <w:sz w:val="20"/>
          <w:szCs w:val="20"/>
        </w:rPr>
      </w:pPr>
    </w:p>
    <w:p w:rsidR="00732A94" w:rsidRDefault="008939D2">
      <w:pPr>
        <w:divId w:val="939143730"/>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Part 121 Exiting Icing</w:t>
        </w:r>
      </w:hyperlink>
    </w:p>
    <w:p w:rsidR="00732A94" w:rsidRDefault="00732A94">
      <w:pPr>
        <w:rPr>
          <w:rFonts w:ascii="Times" w:eastAsia="Times New Roman" w:hAnsi="Times" w:cs="Times"/>
          <w:sz w:val="20"/>
          <w:szCs w:val="20"/>
        </w:rPr>
      </w:pPr>
    </w:p>
    <w:p w:rsidR="00732A94" w:rsidRDefault="008939D2">
      <w:pPr>
        <w:divId w:val="998846821"/>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Flight Simulation Training Device (FSTD) Qualification Standards for Extended Envelope and Adverse Weather Event Training</w:t>
        </w:r>
      </w:hyperlink>
    </w:p>
    <w:p w:rsidR="00732A94" w:rsidRDefault="00732A94">
      <w:pPr>
        <w:rPr>
          <w:rFonts w:ascii="Times" w:eastAsia="Times New Roman" w:hAnsi="Times" w:cs="Times"/>
          <w:sz w:val="20"/>
          <w:szCs w:val="20"/>
        </w:rPr>
      </w:pPr>
    </w:p>
    <w:p w:rsidR="00732A94" w:rsidRDefault="008939D2">
      <w:pPr>
        <w:divId w:val="99221831"/>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Drug and Alcohol Testing of Certain Maintenance Provider Employees Located Outside of the United States</w:t>
        </w:r>
      </w:hyperlink>
    </w:p>
    <w:p w:rsidR="00732A94" w:rsidRDefault="00732A94">
      <w:pPr>
        <w:rPr>
          <w:rFonts w:ascii="Times" w:eastAsia="Times New Roman" w:hAnsi="Times" w:cs="Times"/>
          <w:sz w:val="20"/>
          <w:szCs w:val="20"/>
        </w:rPr>
      </w:pPr>
    </w:p>
    <w:p w:rsidR="00732A94" w:rsidRDefault="008939D2">
      <w:pPr>
        <w:divId w:val="388772946"/>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Production and Airworthiness Certification II</w:t>
        </w:r>
      </w:hyperlink>
    </w:p>
    <w:p w:rsidR="00732A94" w:rsidRDefault="00732A94">
      <w:pPr>
        <w:rPr>
          <w:rFonts w:ascii="Times" w:eastAsia="Times New Roman" w:hAnsi="Times" w:cs="Times"/>
          <w:sz w:val="20"/>
          <w:szCs w:val="20"/>
        </w:rPr>
      </w:pPr>
    </w:p>
    <w:p w:rsidR="00732A94" w:rsidRDefault="008939D2">
      <w:pPr>
        <w:divId w:val="1257905500"/>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Prohibition of Tail End Ferry in Part 121 (Reauthorization)</w:t>
        </w:r>
      </w:hyperlink>
    </w:p>
    <w:p w:rsidR="00732A94" w:rsidRDefault="00732A94">
      <w:pPr>
        <w:rPr>
          <w:rFonts w:ascii="Times" w:eastAsia="Times New Roman" w:hAnsi="Times" w:cs="Times"/>
          <w:sz w:val="20"/>
          <w:szCs w:val="20"/>
        </w:rPr>
      </w:pPr>
    </w:p>
    <w:p w:rsidR="00732A94" w:rsidRDefault="008939D2">
      <w:pPr>
        <w:divId w:val="1556237954"/>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Terminating Operations of Jets of Weights At or Less Than 75,000 lbs. and Not Stage 3 Noise Compliant (Reauthorization)</w:t>
        </w:r>
      </w:hyperlink>
    </w:p>
    <w:p w:rsidR="00732A94" w:rsidRDefault="00732A94">
      <w:pPr>
        <w:rPr>
          <w:rFonts w:ascii="Times" w:eastAsia="Times New Roman" w:hAnsi="Times" w:cs="Times"/>
          <w:sz w:val="20"/>
          <w:szCs w:val="20"/>
        </w:rPr>
      </w:pPr>
    </w:p>
    <w:p w:rsidR="00732A94" w:rsidRDefault="008939D2">
      <w:pPr>
        <w:divId w:val="2066365537"/>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Prohibition of Tail-End Ferry in Part 135 (FAA Reauthorization)</w:t>
        </w:r>
      </w:hyperlink>
    </w:p>
    <w:p w:rsidR="00732A94" w:rsidRDefault="00732A94">
      <w:pPr>
        <w:rPr>
          <w:rFonts w:ascii="Times" w:eastAsia="Times New Roman" w:hAnsi="Times" w:cs="Times"/>
          <w:sz w:val="20"/>
          <w:szCs w:val="20"/>
        </w:rPr>
      </w:pPr>
    </w:p>
    <w:p w:rsidR="00732A94" w:rsidRDefault="008939D2">
      <w:pPr>
        <w:divId w:val="33627740"/>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Pilot Records Database (HR 5900)</w:t>
        </w:r>
      </w:hyperlink>
    </w:p>
    <w:p w:rsidR="00732A94" w:rsidRDefault="00732A94">
      <w:pPr>
        <w:rPr>
          <w:rFonts w:ascii="Times" w:eastAsia="Times New Roman" w:hAnsi="Times" w:cs="Times"/>
          <w:sz w:val="20"/>
          <w:szCs w:val="20"/>
        </w:rPr>
      </w:pPr>
    </w:p>
    <w:p w:rsidR="00732A94" w:rsidRDefault="008939D2">
      <w:pPr>
        <w:divId w:val="1025404045"/>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Pilot Biometric Certificates (FAA Reauthorization)</w:t>
        </w:r>
      </w:hyperlink>
    </w:p>
    <w:p w:rsidR="00732A94" w:rsidRDefault="00732A94">
      <w:pPr>
        <w:rPr>
          <w:rFonts w:ascii="Times" w:eastAsia="Times New Roman" w:hAnsi="Times" w:cs="Times"/>
          <w:sz w:val="20"/>
          <w:szCs w:val="20"/>
        </w:rPr>
      </w:pPr>
    </w:p>
    <w:p w:rsidR="00732A94" w:rsidRDefault="008939D2">
      <w:pPr>
        <w:rPr>
          <w:rFonts w:ascii="Times" w:eastAsia="Times New Roman" w:hAnsi="Times" w:cs="Times"/>
        </w:rPr>
      </w:pPr>
      <w:r>
        <w:rPr>
          <w:rFonts w:ascii="Times" w:eastAsia="Times New Roman" w:hAnsi="Times" w:cs="Times"/>
          <w:b/>
          <w:bCs/>
        </w:rPr>
        <w:t>Federal Highway Administration</w:t>
      </w:r>
    </w:p>
    <w:p w:rsidR="00732A94" w:rsidRDefault="008939D2">
      <w:pPr>
        <w:divId w:val="358818660"/>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Tunnel Inspection Standards (MAP-21)</w:t>
        </w:r>
      </w:hyperlink>
    </w:p>
    <w:p w:rsidR="00732A94" w:rsidRDefault="00732A94">
      <w:pPr>
        <w:rPr>
          <w:rFonts w:ascii="Times" w:eastAsia="Times New Roman" w:hAnsi="Times" w:cs="Times"/>
          <w:sz w:val="20"/>
          <w:szCs w:val="20"/>
        </w:rPr>
      </w:pPr>
    </w:p>
    <w:p w:rsidR="00732A94" w:rsidRDefault="008939D2">
      <w:pPr>
        <w:divId w:val="1066336562"/>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Pavement Markings</w:t>
        </w:r>
      </w:hyperlink>
    </w:p>
    <w:p w:rsidR="00732A94" w:rsidRDefault="00732A94">
      <w:pPr>
        <w:rPr>
          <w:rFonts w:ascii="Times" w:eastAsia="Times New Roman" w:hAnsi="Times" w:cs="Times"/>
          <w:sz w:val="20"/>
          <w:szCs w:val="20"/>
        </w:rPr>
      </w:pPr>
    </w:p>
    <w:p w:rsidR="00732A94" w:rsidRDefault="008939D2">
      <w:pPr>
        <w:divId w:val="1475216872"/>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Goals and Performance Management Measures (MAP-21)</w:t>
        </w:r>
      </w:hyperlink>
    </w:p>
    <w:p w:rsidR="00732A94" w:rsidRDefault="00732A94">
      <w:pPr>
        <w:rPr>
          <w:rFonts w:ascii="Times" w:eastAsia="Times New Roman" w:hAnsi="Times" w:cs="Times"/>
          <w:sz w:val="20"/>
          <w:szCs w:val="20"/>
        </w:rPr>
      </w:pPr>
    </w:p>
    <w:p w:rsidR="00732A94" w:rsidRDefault="008939D2">
      <w:pPr>
        <w:divId w:val="455102192"/>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Surface Transportation Project Delivery Program (MAP-21)</w:t>
        </w:r>
      </w:hyperlink>
    </w:p>
    <w:p w:rsidR="00732A94" w:rsidRDefault="00732A94">
      <w:pPr>
        <w:rPr>
          <w:rFonts w:ascii="Times" w:eastAsia="Times New Roman" w:hAnsi="Times" w:cs="Times"/>
          <w:sz w:val="20"/>
          <w:szCs w:val="20"/>
        </w:rPr>
      </w:pPr>
    </w:p>
    <w:p w:rsidR="00732A94" w:rsidRDefault="008939D2">
      <w:pPr>
        <w:divId w:val="2009357483"/>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Highway Worker Safety (MAP-21)</w:t>
        </w:r>
      </w:hyperlink>
    </w:p>
    <w:p w:rsidR="00732A94" w:rsidRDefault="00732A94">
      <w:pPr>
        <w:rPr>
          <w:rFonts w:ascii="Times" w:eastAsia="Times New Roman" w:hAnsi="Times" w:cs="Times"/>
          <w:sz w:val="20"/>
          <w:szCs w:val="20"/>
        </w:rPr>
      </w:pPr>
    </w:p>
    <w:p w:rsidR="00732A94" w:rsidRDefault="008939D2">
      <w:pPr>
        <w:divId w:val="823352757"/>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Statewide and Nonmetropolitan Transportation Planning; Metropolitan Transportation Planning (MAP-21)</w:t>
        </w:r>
      </w:hyperlink>
    </w:p>
    <w:p w:rsidR="00732A94" w:rsidRDefault="00732A94">
      <w:pPr>
        <w:rPr>
          <w:rFonts w:ascii="Times" w:eastAsia="Times New Roman" w:hAnsi="Times" w:cs="Times"/>
          <w:sz w:val="20"/>
          <w:szCs w:val="20"/>
        </w:rPr>
      </w:pPr>
    </w:p>
    <w:p w:rsidR="00732A94" w:rsidRDefault="008939D2">
      <w:pPr>
        <w:divId w:val="13072823"/>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National Goals and Performance Management Measures (MAP-21)</w:t>
        </w:r>
      </w:hyperlink>
    </w:p>
    <w:p w:rsidR="00732A94" w:rsidRDefault="00732A94">
      <w:pPr>
        <w:rPr>
          <w:rFonts w:ascii="Times" w:eastAsia="Times New Roman" w:hAnsi="Times" w:cs="Times"/>
          <w:sz w:val="20"/>
          <w:szCs w:val="20"/>
        </w:rPr>
      </w:pPr>
    </w:p>
    <w:p w:rsidR="00732A94" w:rsidRDefault="008939D2">
      <w:pPr>
        <w:divId w:val="233055349"/>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National Goals and Performance Management Measures (MAP-21)</w:t>
        </w:r>
      </w:hyperlink>
    </w:p>
    <w:p w:rsidR="00732A94" w:rsidRDefault="00732A94">
      <w:pPr>
        <w:rPr>
          <w:rFonts w:ascii="Times" w:eastAsia="Times New Roman" w:hAnsi="Times" w:cs="Times"/>
          <w:sz w:val="20"/>
          <w:szCs w:val="20"/>
        </w:rPr>
      </w:pPr>
    </w:p>
    <w:p w:rsidR="00732A94" w:rsidRDefault="008939D2">
      <w:pPr>
        <w:divId w:val="1024941633"/>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National Bridge Inspection Standards (MAP-21)</w:t>
        </w:r>
      </w:hyperlink>
    </w:p>
    <w:p w:rsidR="00732A94" w:rsidRDefault="00732A94">
      <w:pPr>
        <w:rPr>
          <w:rFonts w:ascii="Times" w:eastAsia="Times New Roman" w:hAnsi="Times" w:cs="Times"/>
          <w:sz w:val="20"/>
          <w:szCs w:val="20"/>
        </w:rPr>
      </w:pPr>
    </w:p>
    <w:p w:rsidR="00732A94" w:rsidRDefault="008939D2">
      <w:pPr>
        <w:divId w:val="273440663"/>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Highway Safety Improvement Program (MAP-21)</w:t>
        </w:r>
      </w:hyperlink>
    </w:p>
    <w:p w:rsidR="00732A94" w:rsidRDefault="00732A94">
      <w:pPr>
        <w:rPr>
          <w:rFonts w:ascii="Times" w:eastAsia="Times New Roman" w:hAnsi="Times" w:cs="Times"/>
          <w:sz w:val="20"/>
          <w:szCs w:val="20"/>
        </w:rPr>
      </w:pPr>
    </w:p>
    <w:p w:rsidR="00732A94" w:rsidRDefault="008939D2">
      <w:pPr>
        <w:divId w:val="948121341"/>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Risk-Based Asset Management Plan (MAP-21)</w:t>
        </w:r>
      </w:hyperlink>
    </w:p>
    <w:p w:rsidR="00732A94" w:rsidRDefault="00732A94">
      <w:pPr>
        <w:rPr>
          <w:rFonts w:ascii="Times" w:eastAsia="Times New Roman" w:hAnsi="Times" w:cs="Times"/>
          <w:sz w:val="20"/>
          <w:szCs w:val="20"/>
        </w:rPr>
      </w:pPr>
    </w:p>
    <w:p w:rsidR="00732A94" w:rsidRDefault="008939D2">
      <w:pPr>
        <w:divId w:val="832648794"/>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Additional Categorical Exclusions under NEPA (MAP-21)</w:t>
        </w:r>
      </w:hyperlink>
    </w:p>
    <w:p w:rsidR="00732A94" w:rsidRDefault="00732A94">
      <w:pPr>
        <w:rPr>
          <w:rFonts w:ascii="Times" w:eastAsia="Times New Roman" w:hAnsi="Times" w:cs="Times"/>
          <w:sz w:val="20"/>
          <w:szCs w:val="20"/>
        </w:rPr>
      </w:pPr>
    </w:p>
    <w:p w:rsidR="00732A94" w:rsidRDefault="008939D2">
      <w:pPr>
        <w:rPr>
          <w:rFonts w:ascii="Times" w:eastAsia="Times New Roman" w:hAnsi="Times" w:cs="Times"/>
        </w:rPr>
      </w:pPr>
      <w:r>
        <w:rPr>
          <w:rFonts w:ascii="Times" w:eastAsia="Times New Roman" w:hAnsi="Times" w:cs="Times"/>
          <w:b/>
          <w:bCs/>
        </w:rPr>
        <w:t>Federal Motor Carrier Safety Administration</w:t>
      </w:r>
    </w:p>
    <w:p w:rsidR="00732A94" w:rsidRDefault="008939D2">
      <w:pPr>
        <w:divId w:val="631132430"/>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Unified Registration System</w:t>
        </w:r>
      </w:hyperlink>
    </w:p>
    <w:p w:rsidR="00732A94" w:rsidRDefault="00732A94">
      <w:pPr>
        <w:rPr>
          <w:rFonts w:ascii="Times" w:eastAsia="Times New Roman" w:hAnsi="Times" w:cs="Times"/>
          <w:sz w:val="20"/>
          <w:szCs w:val="20"/>
        </w:rPr>
      </w:pPr>
    </w:p>
    <w:p w:rsidR="00732A94" w:rsidRDefault="008939D2">
      <w:pPr>
        <w:divId w:val="916595859"/>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Application by Certain Mexico-Domiciled Motor Carriers to Operate Beyond U.S. Municipalities and Commercial Zones on the U.S.-Mexico Border</w:t>
        </w:r>
      </w:hyperlink>
    </w:p>
    <w:p w:rsidR="00732A94" w:rsidRDefault="00732A94">
      <w:pPr>
        <w:rPr>
          <w:rFonts w:ascii="Times" w:eastAsia="Times New Roman" w:hAnsi="Times" w:cs="Times"/>
          <w:sz w:val="20"/>
          <w:szCs w:val="20"/>
        </w:rPr>
      </w:pPr>
    </w:p>
    <w:p w:rsidR="00732A94" w:rsidRDefault="008939D2">
      <w:pPr>
        <w:divId w:val="872159388"/>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Safety Monitoring System and Compliance Initiative for Mexico-Domiciled Motor Carriers Operating in the United States</w:t>
        </w:r>
      </w:hyperlink>
    </w:p>
    <w:p w:rsidR="00732A94" w:rsidRDefault="00732A94">
      <w:pPr>
        <w:rPr>
          <w:rFonts w:ascii="Times" w:eastAsia="Times New Roman" w:hAnsi="Times" w:cs="Times"/>
          <w:sz w:val="20"/>
          <w:szCs w:val="20"/>
        </w:rPr>
      </w:pPr>
    </w:p>
    <w:p w:rsidR="00732A94" w:rsidRDefault="008939D2">
      <w:pPr>
        <w:divId w:val="881789896"/>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Certification of Safety Auditors, Safety Investigators, and Safety Inspectors</w:t>
        </w:r>
      </w:hyperlink>
    </w:p>
    <w:p w:rsidR="00732A94" w:rsidRDefault="00732A94">
      <w:pPr>
        <w:rPr>
          <w:rFonts w:ascii="Times" w:eastAsia="Times New Roman" w:hAnsi="Times" w:cs="Times"/>
          <w:sz w:val="20"/>
          <w:szCs w:val="20"/>
        </w:rPr>
      </w:pPr>
    </w:p>
    <w:p w:rsidR="00732A94" w:rsidRDefault="008939D2">
      <w:pPr>
        <w:divId w:val="2133088469"/>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 xml:space="preserve">Limitations on the Issuance of Commercial Driver Licenses with a Hazardous Materials Endorsement </w:t>
        </w:r>
      </w:hyperlink>
    </w:p>
    <w:p w:rsidR="00732A94" w:rsidRDefault="00732A94">
      <w:pPr>
        <w:rPr>
          <w:rFonts w:ascii="Times" w:eastAsia="Times New Roman" w:hAnsi="Times" w:cs="Times"/>
          <w:sz w:val="20"/>
          <w:szCs w:val="20"/>
        </w:rPr>
      </w:pPr>
    </w:p>
    <w:p w:rsidR="00732A94" w:rsidRDefault="008939D2">
      <w:pPr>
        <w:divId w:val="26571281"/>
        <w:rPr>
          <w:rFonts w:ascii="Times" w:eastAsia="Times New Roman" w:hAnsi="Times" w:cs="Times"/>
        </w:rPr>
      </w:pPr>
      <w:r>
        <w:rPr>
          <w:rFonts w:ascii="Times" w:eastAsia="Times New Roman" w:hAnsi="Times" w:cs="Times"/>
        </w:rPr>
        <w:lastRenderedPageBreak/>
        <w:t>42. </w:t>
      </w:r>
      <w:hyperlink w:anchor="42" w:history="1">
        <w:r>
          <w:rPr>
            <w:rStyle w:val="Hyperlink"/>
            <w:rFonts w:ascii="Times" w:eastAsia="Times New Roman" w:hAnsi="Times" w:cs="Times"/>
          </w:rPr>
          <w:t>Qualifications of Drivers; Diabetes Standard</w:t>
        </w:r>
      </w:hyperlink>
    </w:p>
    <w:p w:rsidR="00732A94" w:rsidRDefault="00732A94">
      <w:pPr>
        <w:rPr>
          <w:rFonts w:ascii="Times" w:eastAsia="Times New Roman" w:hAnsi="Times" w:cs="Times"/>
          <w:sz w:val="20"/>
          <w:szCs w:val="20"/>
        </w:rPr>
      </w:pPr>
    </w:p>
    <w:p w:rsidR="00732A94" w:rsidRDefault="008939D2">
      <w:pPr>
        <w:divId w:val="308366168"/>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Consumer Complaint Information</w:t>
        </w:r>
      </w:hyperlink>
    </w:p>
    <w:p w:rsidR="00732A94" w:rsidRDefault="00732A94">
      <w:pPr>
        <w:rPr>
          <w:rFonts w:ascii="Times" w:eastAsia="Times New Roman" w:hAnsi="Times" w:cs="Times"/>
          <w:sz w:val="20"/>
          <w:szCs w:val="20"/>
        </w:rPr>
      </w:pPr>
    </w:p>
    <w:p w:rsidR="00732A94" w:rsidRDefault="008939D2">
      <w:pPr>
        <w:divId w:val="124590446"/>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Minimum Training Requirements for Entry Level Commercial Motor Vehicle Operations (MAP-21)</w:t>
        </w:r>
      </w:hyperlink>
    </w:p>
    <w:p w:rsidR="00732A94" w:rsidRDefault="00732A94">
      <w:pPr>
        <w:rPr>
          <w:rFonts w:ascii="Times" w:eastAsia="Times New Roman" w:hAnsi="Times" w:cs="Times"/>
          <w:sz w:val="20"/>
          <w:szCs w:val="20"/>
        </w:rPr>
      </w:pPr>
    </w:p>
    <w:p w:rsidR="00732A94" w:rsidRDefault="008939D2">
      <w:pPr>
        <w:divId w:val="711921784"/>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 xml:space="preserve">Carrier Safety Fitness Determination </w:t>
        </w:r>
      </w:hyperlink>
    </w:p>
    <w:p w:rsidR="00732A94" w:rsidRDefault="00732A94">
      <w:pPr>
        <w:rPr>
          <w:rFonts w:ascii="Times" w:eastAsia="Times New Roman" w:hAnsi="Times" w:cs="Times"/>
          <w:sz w:val="20"/>
          <w:szCs w:val="20"/>
        </w:rPr>
      </w:pPr>
    </w:p>
    <w:p w:rsidR="00732A94" w:rsidRDefault="008939D2">
      <w:pPr>
        <w:divId w:val="1413772673"/>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New Entrant Safety Assurance Process: Implementation of Section 210(b) of the Motor Carrier Safety Improvement Act of 1999</w:t>
        </w:r>
      </w:hyperlink>
    </w:p>
    <w:p w:rsidR="00732A94" w:rsidRDefault="00732A94">
      <w:pPr>
        <w:rPr>
          <w:rFonts w:ascii="Times" w:eastAsia="Times New Roman" w:hAnsi="Times" w:cs="Times"/>
          <w:sz w:val="20"/>
          <w:szCs w:val="20"/>
        </w:rPr>
      </w:pPr>
    </w:p>
    <w:p w:rsidR="00732A94" w:rsidRDefault="008939D2">
      <w:pPr>
        <w:divId w:val="292249489"/>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Commercial Driver's License Drug and Alcohol Clearinghouse (MAP-21)</w:t>
        </w:r>
      </w:hyperlink>
    </w:p>
    <w:p w:rsidR="00732A94" w:rsidRDefault="00732A94">
      <w:pPr>
        <w:rPr>
          <w:rFonts w:ascii="Times" w:eastAsia="Times New Roman" w:hAnsi="Times" w:cs="Times"/>
          <w:sz w:val="20"/>
          <w:szCs w:val="20"/>
        </w:rPr>
      </w:pPr>
    </w:p>
    <w:p w:rsidR="00732A94" w:rsidRDefault="008939D2">
      <w:pPr>
        <w:divId w:val="1373963746"/>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Electronic Logging Devices and Hours of Service Supporting Documents (MAP-21)</w:t>
        </w:r>
      </w:hyperlink>
    </w:p>
    <w:p w:rsidR="00732A94" w:rsidRDefault="00732A94">
      <w:pPr>
        <w:rPr>
          <w:rFonts w:ascii="Times" w:eastAsia="Times New Roman" w:hAnsi="Times" w:cs="Times"/>
          <w:sz w:val="20"/>
          <w:szCs w:val="20"/>
        </w:rPr>
      </w:pPr>
    </w:p>
    <w:p w:rsidR="00732A94" w:rsidRDefault="008939D2">
      <w:pPr>
        <w:divId w:val="1241015518"/>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Medical Examiner's Certification Integration (MAP-21)</w:t>
        </w:r>
      </w:hyperlink>
    </w:p>
    <w:p w:rsidR="00732A94" w:rsidRDefault="00732A94">
      <w:pPr>
        <w:rPr>
          <w:rFonts w:ascii="Times" w:eastAsia="Times New Roman" w:hAnsi="Times" w:cs="Times"/>
          <w:sz w:val="20"/>
          <w:szCs w:val="20"/>
        </w:rPr>
      </w:pPr>
    </w:p>
    <w:p w:rsidR="00732A94" w:rsidRDefault="008939D2">
      <w:pPr>
        <w:divId w:val="807744213"/>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Lease and Interchange of Vehicles; Motor Carriers of Passengers</w:t>
        </w:r>
      </w:hyperlink>
    </w:p>
    <w:p w:rsidR="00732A94" w:rsidRDefault="00732A94">
      <w:pPr>
        <w:rPr>
          <w:rFonts w:ascii="Times" w:eastAsia="Times New Roman" w:hAnsi="Times" w:cs="Times"/>
          <w:sz w:val="20"/>
          <w:szCs w:val="20"/>
        </w:rPr>
      </w:pPr>
    </w:p>
    <w:p w:rsidR="00732A94" w:rsidRDefault="008939D2">
      <w:pPr>
        <w:divId w:val="888802161"/>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Inspection, Repair, and Maintenance; Driver-Vehicle Inspection Report (RRR)</w:t>
        </w:r>
      </w:hyperlink>
    </w:p>
    <w:p w:rsidR="00732A94" w:rsidRDefault="00732A94">
      <w:pPr>
        <w:rPr>
          <w:rFonts w:ascii="Times" w:eastAsia="Times New Roman" w:hAnsi="Times" w:cs="Times"/>
          <w:sz w:val="20"/>
          <w:szCs w:val="20"/>
        </w:rPr>
      </w:pPr>
    </w:p>
    <w:p w:rsidR="00732A94" w:rsidRDefault="008939D2">
      <w:pPr>
        <w:divId w:val="1951860240"/>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MAP-21 Enhancements to the Unified Registration System (MAP-21)</w:t>
        </w:r>
      </w:hyperlink>
    </w:p>
    <w:p w:rsidR="00732A94" w:rsidRDefault="00732A94">
      <w:pPr>
        <w:rPr>
          <w:rFonts w:ascii="Times" w:eastAsia="Times New Roman" w:hAnsi="Times" w:cs="Times"/>
          <w:sz w:val="20"/>
          <w:szCs w:val="20"/>
        </w:rPr>
      </w:pPr>
    </w:p>
    <w:p w:rsidR="00732A94" w:rsidRDefault="008939D2">
      <w:pPr>
        <w:divId w:val="233005108"/>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Prohibition of Coercion (MAP-21)</w:t>
        </w:r>
      </w:hyperlink>
    </w:p>
    <w:p w:rsidR="00732A94" w:rsidRDefault="00732A94">
      <w:pPr>
        <w:rPr>
          <w:rFonts w:ascii="Times" w:eastAsia="Times New Roman" w:hAnsi="Times" w:cs="Times"/>
          <w:sz w:val="20"/>
          <w:szCs w:val="20"/>
        </w:rPr>
      </w:pPr>
    </w:p>
    <w:p w:rsidR="00732A94" w:rsidRDefault="008939D2">
      <w:pPr>
        <w:rPr>
          <w:rFonts w:ascii="Times" w:eastAsia="Times New Roman" w:hAnsi="Times" w:cs="Times"/>
        </w:rPr>
      </w:pPr>
      <w:r>
        <w:rPr>
          <w:rFonts w:ascii="Times" w:eastAsia="Times New Roman" w:hAnsi="Times" w:cs="Times"/>
          <w:b/>
          <w:bCs/>
        </w:rPr>
        <w:t>Federal Railroad Administration</w:t>
      </w:r>
    </w:p>
    <w:p w:rsidR="00732A94" w:rsidRDefault="008939D2">
      <w:pPr>
        <w:divId w:val="1411152664"/>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Critical Incident Stress Plan; "Critical Incident" Definition</w:t>
        </w:r>
      </w:hyperlink>
    </w:p>
    <w:p w:rsidR="00732A94" w:rsidRDefault="00732A94">
      <w:pPr>
        <w:rPr>
          <w:rFonts w:ascii="Times" w:eastAsia="Times New Roman" w:hAnsi="Times" w:cs="Times"/>
          <w:sz w:val="20"/>
          <w:szCs w:val="20"/>
        </w:rPr>
      </w:pPr>
    </w:p>
    <w:p w:rsidR="00732A94" w:rsidRDefault="008939D2">
      <w:pPr>
        <w:divId w:val="2007126244"/>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Training Standards for Railroad Employees</w:t>
        </w:r>
      </w:hyperlink>
    </w:p>
    <w:p w:rsidR="00732A94" w:rsidRDefault="00732A94">
      <w:pPr>
        <w:rPr>
          <w:rFonts w:ascii="Times" w:eastAsia="Times New Roman" w:hAnsi="Times" w:cs="Times"/>
          <w:sz w:val="20"/>
          <w:szCs w:val="20"/>
        </w:rPr>
      </w:pPr>
    </w:p>
    <w:p w:rsidR="00732A94" w:rsidRDefault="008939D2">
      <w:pPr>
        <w:divId w:val="1751661635"/>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 xml:space="preserve">Alcohol and Controlled Substance Testing for Maintenance-of-Way Employees </w:t>
        </w:r>
      </w:hyperlink>
    </w:p>
    <w:p w:rsidR="00732A94" w:rsidRDefault="00732A94">
      <w:pPr>
        <w:rPr>
          <w:rFonts w:ascii="Times" w:eastAsia="Times New Roman" w:hAnsi="Times" w:cs="Times"/>
          <w:sz w:val="20"/>
          <w:szCs w:val="20"/>
        </w:rPr>
      </w:pPr>
    </w:p>
    <w:p w:rsidR="00732A94" w:rsidRDefault="008939D2">
      <w:pPr>
        <w:divId w:val="1859461557"/>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Risk Reduction Program</w:t>
        </w:r>
      </w:hyperlink>
    </w:p>
    <w:p w:rsidR="00732A94" w:rsidRDefault="00732A94">
      <w:pPr>
        <w:rPr>
          <w:rFonts w:ascii="Times" w:eastAsia="Times New Roman" w:hAnsi="Times" w:cs="Times"/>
          <w:sz w:val="20"/>
          <w:szCs w:val="20"/>
        </w:rPr>
      </w:pPr>
    </w:p>
    <w:p w:rsidR="00732A94" w:rsidRDefault="008939D2">
      <w:pPr>
        <w:divId w:val="912199095"/>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Emergency Escape Breathing Apparatus</w:t>
        </w:r>
      </w:hyperlink>
    </w:p>
    <w:p w:rsidR="00732A94" w:rsidRDefault="00732A94">
      <w:pPr>
        <w:rPr>
          <w:rFonts w:ascii="Times" w:eastAsia="Times New Roman" w:hAnsi="Times" w:cs="Times"/>
          <w:sz w:val="20"/>
          <w:szCs w:val="20"/>
        </w:rPr>
      </w:pPr>
    </w:p>
    <w:p w:rsidR="00732A94" w:rsidRDefault="008939D2">
      <w:pPr>
        <w:divId w:val="1061028055"/>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High-Speed Rail Corridor Development and Capital Investment Grants to Support Intercity Passenger Rail Service</w:t>
        </w:r>
      </w:hyperlink>
    </w:p>
    <w:p w:rsidR="00732A94" w:rsidRDefault="00732A94">
      <w:pPr>
        <w:rPr>
          <w:rFonts w:ascii="Times" w:eastAsia="Times New Roman" w:hAnsi="Times" w:cs="Times"/>
          <w:sz w:val="20"/>
          <w:szCs w:val="20"/>
        </w:rPr>
      </w:pPr>
    </w:p>
    <w:p w:rsidR="00732A94" w:rsidRDefault="008939D2">
      <w:pPr>
        <w:divId w:val="1015378661"/>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High-Speed Intercity Passenger Rail (HSIPR) Program; Buy America Program Requirements</w:t>
        </w:r>
      </w:hyperlink>
    </w:p>
    <w:p w:rsidR="00732A94" w:rsidRDefault="00732A94">
      <w:pPr>
        <w:rPr>
          <w:rFonts w:ascii="Times" w:eastAsia="Times New Roman" w:hAnsi="Times" w:cs="Times"/>
          <w:sz w:val="20"/>
          <w:szCs w:val="20"/>
        </w:rPr>
      </w:pPr>
    </w:p>
    <w:p w:rsidR="00732A94" w:rsidRDefault="008939D2">
      <w:pPr>
        <w:divId w:val="1400055909"/>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732A94" w:rsidRDefault="00732A94">
      <w:pPr>
        <w:rPr>
          <w:rFonts w:ascii="Times" w:eastAsia="Times New Roman" w:hAnsi="Times" w:cs="Times"/>
          <w:sz w:val="20"/>
          <w:szCs w:val="20"/>
        </w:rPr>
      </w:pPr>
    </w:p>
    <w:p w:rsidR="00732A94" w:rsidRDefault="008939D2">
      <w:pPr>
        <w:rPr>
          <w:rFonts w:ascii="Times" w:eastAsia="Times New Roman" w:hAnsi="Times" w:cs="Times"/>
        </w:rPr>
      </w:pPr>
      <w:r>
        <w:rPr>
          <w:rFonts w:ascii="Times" w:eastAsia="Times New Roman" w:hAnsi="Times" w:cs="Times"/>
          <w:b/>
          <w:bCs/>
        </w:rPr>
        <w:t>Federal Transit Administration</w:t>
      </w:r>
    </w:p>
    <w:p w:rsidR="00732A94" w:rsidRDefault="008939D2">
      <w:pPr>
        <w:divId w:val="1112163032"/>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Private Sector Participation</w:t>
        </w:r>
      </w:hyperlink>
    </w:p>
    <w:p w:rsidR="00732A94" w:rsidRDefault="00732A94">
      <w:pPr>
        <w:rPr>
          <w:rFonts w:ascii="Times" w:eastAsia="Times New Roman" w:hAnsi="Times" w:cs="Times"/>
          <w:sz w:val="20"/>
          <w:szCs w:val="20"/>
        </w:rPr>
      </w:pPr>
    </w:p>
    <w:p w:rsidR="00732A94" w:rsidRDefault="008939D2">
      <w:pPr>
        <w:divId w:val="1929654806"/>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Transit Asset Management</w:t>
        </w:r>
      </w:hyperlink>
    </w:p>
    <w:p w:rsidR="00732A94" w:rsidRDefault="00732A94">
      <w:pPr>
        <w:rPr>
          <w:rFonts w:ascii="Times" w:eastAsia="Times New Roman" w:hAnsi="Times" w:cs="Times"/>
          <w:sz w:val="20"/>
          <w:szCs w:val="20"/>
        </w:rPr>
      </w:pPr>
    </w:p>
    <w:p w:rsidR="00732A94" w:rsidRDefault="008939D2">
      <w:pPr>
        <w:divId w:val="405342619"/>
        <w:rPr>
          <w:rFonts w:ascii="Times" w:eastAsia="Times New Roman" w:hAnsi="Times" w:cs="Times"/>
        </w:rPr>
      </w:pPr>
      <w:r>
        <w:rPr>
          <w:rFonts w:ascii="Times" w:eastAsia="Times New Roman" w:hAnsi="Times" w:cs="Times"/>
        </w:rPr>
        <w:lastRenderedPageBreak/>
        <w:t>64. </w:t>
      </w:r>
      <w:hyperlink w:anchor="64" w:history="1">
        <w:r>
          <w:rPr>
            <w:rStyle w:val="Hyperlink"/>
            <w:rFonts w:ascii="Times" w:eastAsia="Times New Roman" w:hAnsi="Times" w:cs="Times"/>
          </w:rPr>
          <w:t>Statewide and Nonmetropolitan Transportation Planning; Metropolitan Transportation Planning (MAP-21)</w:t>
        </w:r>
      </w:hyperlink>
    </w:p>
    <w:p w:rsidR="00732A94" w:rsidRDefault="00732A94">
      <w:pPr>
        <w:rPr>
          <w:rFonts w:ascii="Times" w:eastAsia="Times New Roman" w:hAnsi="Times" w:cs="Times"/>
          <w:sz w:val="20"/>
          <w:szCs w:val="20"/>
        </w:rPr>
      </w:pPr>
    </w:p>
    <w:p w:rsidR="00732A94" w:rsidRDefault="008939D2">
      <w:pPr>
        <w:divId w:val="477501734"/>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Bus Testing: Pass/Fail and Safety Criteria (MAP-21)</w:t>
        </w:r>
      </w:hyperlink>
    </w:p>
    <w:p w:rsidR="00732A94" w:rsidRDefault="00732A94">
      <w:pPr>
        <w:rPr>
          <w:rFonts w:ascii="Times" w:eastAsia="Times New Roman" w:hAnsi="Times" w:cs="Times"/>
          <w:sz w:val="20"/>
          <w:szCs w:val="20"/>
        </w:rPr>
      </w:pPr>
    </w:p>
    <w:p w:rsidR="00732A94" w:rsidRDefault="008939D2">
      <w:pPr>
        <w:divId w:val="1765489196"/>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Public Transportation Emergency Relief Program (MAP-21)</w:t>
        </w:r>
      </w:hyperlink>
    </w:p>
    <w:p w:rsidR="00732A94" w:rsidRDefault="00732A94">
      <w:pPr>
        <w:rPr>
          <w:rFonts w:ascii="Times" w:eastAsia="Times New Roman" w:hAnsi="Times" w:cs="Times"/>
          <w:sz w:val="20"/>
          <w:szCs w:val="20"/>
        </w:rPr>
      </w:pPr>
    </w:p>
    <w:p w:rsidR="00732A94" w:rsidRDefault="008939D2">
      <w:pPr>
        <w:divId w:val="1076515127"/>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Additional Categorical Exclusions under NEPA (MAP-21)</w:t>
        </w:r>
      </w:hyperlink>
    </w:p>
    <w:p w:rsidR="00732A94" w:rsidRDefault="00732A94">
      <w:pPr>
        <w:rPr>
          <w:rFonts w:ascii="Times" w:eastAsia="Times New Roman" w:hAnsi="Times" w:cs="Times"/>
          <w:sz w:val="20"/>
          <w:szCs w:val="20"/>
        </w:rPr>
      </w:pPr>
    </w:p>
    <w:p w:rsidR="00732A94" w:rsidRDefault="008939D2">
      <w:pPr>
        <w:divId w:val="1334912150"/>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Surface Transportation Project Delivery Program</w:t>
        </w:r>
      </w:hyperlink>
    </w:p>
    <w:p w:rsidR="00732A94" w:rsidRDefault="00732A94">
      <w:pPr>
        <w:rPr>
          <w:rFonts w:ascii="Times" w:eastAsia="Times New Roman" w:hAnsi="Times" w:cs="Times"/>
          <w:sz w:val="20"/>
          <w:szCs w:val="20"/>
        </w:rPr>
      </w:pPr>
    </w:p>
    <w:p w:rsidR="00732A94" w:rsidRDefault="008939D2">
      <w:pPr>
        <w:divId w:val="828791489"/>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Buy America: Amendments (MAP-21)</w:t>
        </w:r>
      </w:hyperlink>
    </w:p>
    <w:p w:rsidR="00732A94" w:rsidRDefault="00732A94">
      <w:pPr>
        <w:rPr>
          <w:rFonts w:ascii="Times" w:eastAsia="Times New Roman" w:hAnsi="Times" w:cs="Times"/>
          <w:sz w:val="20"/>
          <w:szCs w:val="20"/>
        </w:rPr>
      </w:pPr>
    </w:p>
    <w:p w:rsidR="00732A94" w:rsidRDefault="008939D2">
      <w:pPr>
        <w:divId w:val="1288782876"/>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Core Capacity Projects (MAP-21)</w:t>
        </w:r>
      </w:hyperlink>
    </w:p>
    <w:p w:rsidR="00732A94" w:rsidRDefault="00732A94">
      <w:pPr>
        <w:rPr>
          <w:rFonts w:ascii="Times" w:eastAsia="Times New Roman" w:hAnsi="Times" w:cs="Times"/>
          <w:sz w:val="20"/>
          <w:szCs w:val="20"/>
        </w:rPr>
      </w:pPr>
    </w:p>
    <w:p w:rsidR="00732A94" w:rsidRDefault="008939D2">
      <w:pPr>
        <w:divId w:val="1206116"/>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New and Small Start Projects (MAP-21)</w:t>
        </w:r>
      </w:hyperlink>
    </w:p>
    <w:p w:rsidR="00732A94" w:rsidRDefault="00732A94">
      <w:pPr>
        <w:rPr>
          <w:rFonts w:ascii="Times" w:eastAsia="Times New Roman" w:hAnsi="Times" w:cs="Times"/>
          <w:sz w:val="20"/>
          <w:szCs w:val="20"/>
        </w:rPr>
      </w:pPr>
    </w:p>
    <w:p w:rsidR="00732A94" w:rsidRDefault="008939D2">
      <w:pPr>
        <w:divId w:val="2104107152"/>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State Safety Oversight (MAP-21)</w:t>
        </w:r>
      </w:hyperlink>
    </w:p>
    <w:p w:rsidR="00732A94" w:rsidRDefault="00732A94">
      <w:pPr>
        <w:rPr>
          <w:rFonts w:ascii="Times" w:eastAsia="Times New Roman" w:hAnsi="Times" w:cs="Times"/>
          <w:sz w:val="20"/>
          <w:szCs w:val="20"/>
        </w:rPr>
      </w:pPr>
    </w:p>
    <w:p w:rsidR="00732A94" w:rsidRDefault="008939D2">
      <w:pPr>
        <w:divId w:val="1200515201"/>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National and Public Transportation Safety Plans (MAP-21)</w:t>
        </w:r>
      </w:hyperlink>
    </w:p>
    <w:p w:rsidR="00732A94" w:rsidRDefault="00732A94">
      <w:pPr>
        <w:rPr>
          <w:rFonts w:ascii="Times" w:eastAsia="Times New Roman" w:hAnsi="Times" w:cs="Times"/>
          <w:sz w:val="20"/>
          <w:szCs w:val="20"/>
        </w:rPr>
      </w:pPr>
    </w:p>
    <w:p w:rsidR="00732A94" w:rsidRDefault="008939D2">
      <w:pPr>
        <w:rPr>
          <w:rFonts w:ascii="Times" w:eastAsia="Times New Roman" w:hAnsi="Times" w:cs="Times"/>
        </w:rPr>
      </w:pPr>
      <w:r>
        <w:rPr>
          <w:rFonts w:ascii="Times" w:eastAsia="Times New Roman" w:hAnsi="Times" w:cs="Times"/>
          <w:b/>
          <w:bCs/>
        </w:rPr>
        <w:t>Maritime Administration</w:t>
      </w:r>
    </w:p>
    <w:p w:rsidR="00732A94" w:rsidRDefault="008939D2">
      <w:pPr>
        <w:divId w:val="1085419944"/>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Regulations To Be Followed by All Departments, Agencies and Shippers Having Responsibility To Provide a Preference for U.S.-Flag Vessels in the Shipment of Cargoes on Ocean Vessels</w:t>
        </w:r>
      </w:hyperlink>
    </w:p>
    <w:p w:rsidR="00732A94" w:rsidRDefault="00732A94">
      <w:pPr>
        <w:rPr>
          <w:rFonts w:ascii="Times" w:eastAsia="Times New Roman" w:hAnsi="Times" w:cs="Times"/>
          <w:sz w:val="20"/>
          <w:szCs w:val="20"/>
        </w:rPr>
      </w:pPr>
    </w:p>
    <w:p w:rsidR="00732A94" w:rsidRDefault="008939D2">
      <w:pPr>
        <w:divId w:val="2139689075"/>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 xml:space="preserve">National Shipping Authority, Ship Manager Citizenship </w:t>
        </w:r>
      </w:hyperlink>
    </w:p>
    <w:p w:rsidR="00732A94" w:rsidRDefault="00732A94">
      <w:pPr>
        <w:rPr>
          <w:rFonts w:ascii="Times" w:eastAsia="Times New Roman" w:hAnsi="Times" w:cs="Times"/>
          <w:sz w:val="20"/>
          <w:szCs w:val="20"/>
        </w:rPr>
      </w:pPr>
    </w:p>
    <w:p w:rsidR="00732A94" w:rsidRDefault="008939D2">
      <w:pPr>
        <w:rPr>
          <w:rFonts w:ascii="Times" w:eastAsia="Times New Roman" w:hAnsi="Times" w:cs="Times"/>
        </w:rPr>
      </w:pPr>
      <w:r>
        <w:rPr>
          <w:rFonts w:ascii="Times" w:eastAsia="Times New Roman" w:hAnsi="Times" w:cs="Times"/>
          <w:b/>
          <w:bCs/>
        </w:rPr>
        <w:t>National Highway Traffic Safety Administration</w:t>
      </w:r>
    </w:p>
    <w:p w:rsidR="00732A94" w:rsidRDefault="008939D2">
      <w:pPr>
        <w:divId w:val="230163151"/>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 xml:space="preserve">Federal Motor Vehicle Safety Standard No. 111, Rearview Mirrors </w:t>
        </w:r>
      </w:hyperlink>
    </w:p>
    <w:p w:rsidR="00732A94" w:rsidRDefault="00732A94">
      <w:pPr>
        <w:rPr>
          <w:rFonts w:ascii="Times" w:eastAsia="Times New Roman" w:hAnsi="Times" w:cs="Times"/>
          <w:sz w:val="20"/>
          <w:szCs w:val="20"/>
        </w:rPr>
      </w:pPr>
    </w:p>
    <w:p w:rsidR="00732A94" w:rsidRDefault="008939D2">
      <w:pPr>
        <w:divId w:val="905917813"/>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Require Installation of Seat Belts on Motorcoaches, FMVSS No. 208 (MAP-21)</w:t>
        </w:r>
      </w:hyperlink>
    </w:p>
    <w:p w:rsidR="00732A94" w:rsidRDefault="00732A94">
      <w:pPr>
        <w:rPr>
          <w:rFonts w:ascii="Times" w:eastAsia="Times New Roman" w:hAnsi="Times" w:cs="Times"/>
          <w:sz w:val="20"/>
          <w:szCs w:val="20"/>
        </w:rPr>
      </w:pPr>
    </w:p>
    <w:p w:rsidR="00732A94" w:rsidRDefault="008939D2">
      <w:pPr>
        <w:divId w:val="1533228529"/>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Alternative Fuel Vehicle Badging and Fuel Compartment Labels on Alternative Fuel Usage</w:t>
        </w:r>
      </w:hyperlink>
    </w:p>
    <w:p w:rsidR="00732A94" w:rsidRDefault="00732A94">
      <w:pPr>
        <w:rPr>
          <w:rFonts w:ascii="Times" w:eastAsia="Times New Roman" w:hAnsi="Times" w:cs="Times"/>
          <w:sz w:val="20"/>
          <w:szCs w:val="20"/>
        </w:rPr>
      </w:pPr>
    </w:p>
    <w:p w:rsidR="00732A94" w:rsidRDefault="008939D2">
      <w:pPr>
        <w:divId w:val="36005077"/>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Tire Fuel Efficiency Consumer Information - Part 2</w:t>
        </w:r>
      </w:hyperlink>
    </w:p>
    <w:p w:rsidR="00732A94" w:rsidRDefault="00732A94">
      <w:pPr>
        <w:rPr>
          <w:rFonts w:ascii="Times" w:eastAsia="Times New Roman" w:hAnsi="Times" w:cs="Times"/>
          <w:sz w:val="20"/>
          <w:szCs w:val="20"/>
        </w:rPr>
      </w:pPr>
    </w:p>
    <w:p w:rsidR="00732A94" w:rsidRDefault="008939D2">
      <w:pPr>
        <w:divId w:val="1865166896"/>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 xml:space="preserve">Mandatory Event Data Recorder Requirements </w:t>
        </w:r>
      </w:hyperlink>
    </w:p>
    <w:p w:rsidR="00732A94" w:rsidRDefault="00732A94">
      <w:pPr>
        <w:rPr>
          <w:rFonts w:ascii="Times" w:eastAsia="Times New Roman" w:hAnsi="Times" w:cs="Times"/>
          <w:sz w:val="20"/>
          <w:szCs w:val="20"/>
        </w:rPr>
      </w:pPr>
    </w:p>
    <w:p w:rsidR="00732A94" w:rsidRDefault="008939D2">
      <w:pPr>
        <w:divId w:val="626203507"/>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Upgrade of Event Data Recorder Requirements</w:t>
        </w:r>
      </w:hyperlink>
    </w:p>
    <w:p w:rsidR="00732A94" w:rsidRDefault="00732A94">
      <w:pPr>
        <w:rPr>
          <w:rFonts w:ascii="Times" w:eastAsia="Times New Roman" w:hAnsi="Times" w:cs="Times"/>
          <w:sz w:val="20"/>
          <w:szCs w:val="20"/>
        </w:rPr>
      </w:pPr>
    </w:p>
    <w:p w:rsidR="00732A94" w:rsidRDefault="008939D2">
      <w:pPr>
        <w:divId w:val="544101263"/>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 xml:space="preserve">Heavy Vehicle Speed Limiters </w:t>
        </w:r>
      </w:hyperlink>
    </w:p>
    <w:p w:rsidR="00732A94" w:rsidRDefault="00732A94">
      <w:pPr>
        <w:rPr>
          <w:rFonts w:ascii="Times" w:eastAsia="Times New Roman" w:hAnsi="Times" w:cs="Times"/>
          <w:sz w:val="20"/>
          <w:szCs w:val="20"/>
        </w:rPr>
      </w:pPr>
    </w:p>
    <w:p w:rsidR="00732A94" w:rsidRDefault="008939D2">
      <w:pPr>
        <w:divId w:val="743531493"/>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 xml:space="preserve">Sound for Hybrid and Electric Vehicles </w:t>
        </w:r>
      </w:hyperlink>
    </w:p>
    <w:p w:rsidR="00732A94" w:rsidRDefault="00732A94">
      <w:pPr>
        <w:rPr>
          <w:rFonts w:ascii="Times" w:eastAsia="Times New Roman" w:hAnsi="Times" w:cs="Times"/>
          <w:sz w:val="20"/>
          <w:szCs w:val="20"/>
        </w:rPr>
      </w:pPr>
    </w:p>
    <w:p w:rsidR="00732A94" w:rsidRDefault="008939D2">
      <w:pPr>
        <w:divId w:val="1898517808"/>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 xml:space="preserve">Establish Side Impact Performance Requirements for Child Restraint Systems (MAP-21) </w:t>
        </w:r>
      </w:hyperlink>
    </w:p>
    <w:p w:rsidR="00732A94" w:rsidRDefault="00732A94">
      <w:pPr>
        <w:rPr>
          <w:rFonts w:ascii="Times" w:eastAsia="Times New Roman" w:hAnsi="Times" w:cs="Times"/>
          <w:sz w:val="20"/>
          <w:szCs w:val="20"/>
        </w:rPr>
      </w:pPr>
    </w:p>
    <w:p w:rsidR="00732A94" w:rsidRDefault="008939D2">
      <w:pPr>
        <w:divId w:val="1445154963"/>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 xml:space="preserve">Motorcoach Rollover Structural Integrity (MAP-21) </w:t>
        </w:r>
      </w:hyperlink>
    </w:p>
    <w:p w:rsidR="00732A94" w:rsidRDefault="00732A94">
      <w:pPr>
        <w:rPr>
          <w:rFonts w:ascii="Times" w:eastAsia="Times New Roman" w:hAnsi="Times" w:cs="Times"/>
          <w:sz w:val="20"/>
          <w:szCs w:val="20"/>
        </w:rPr>
      </w:pPr>
    </w:p>
    <w:p w:rsidR="00732A94" w:rsidRDefault="008939D2">
      <w:pPr>
        <w:divId w:val="1204899845"/>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 xml:space="preserve">Electronic Stability Control Systems for Heavy Vehicles (MAP-21) </w:t>
        </w:r>
      </w:hyperlink>
    </w:p>
    <w:p w:rsidR="00732A94" w:rsidRDefault="00732A94">
      <w:pPr>
        <w:rPr>
          <w:rFonts w:ascii="Times" w:eastAsia="Times New Roman" w:hAnsi="Times" w:cs="Times"/>
          <w:sz w:val="20"/>
          <w:szCs w:val="20"/>
        </w:rPr>
      </w:pPr>
    </w:p>
    <w:p w:rsidR="00732A94" w:rsidRDefault="008939D2">
      <w:pPr>
        <w:divId w:val="1994139771"/>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FMVSS No. 218 and Enforcement Policy Concerning Novelty Helmets</w:t>
        </w:r>
      </w:hyperlink>
    </w:p>
    <w:p w:rsidR="00732A94" w:rsidRDefault="00732A94">
      <w:pPr>
        <w:rPr>
          <w:rFonts w:ascii="Times" w:eastAsia="Times New Roman" w:hAnsi="Times" w:cs="Times"/>
          <w:sz w:val="20"/>
          <w:szCs w:val="20"/>
        </w:rPr>
      </w:pPr>
    </w:p>
    <w:p w:rsidR="00732A94" w:rsidRDefault="008939D2">
      <w:pPr>
        <w:divId w:val="496960439"/>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Amend Definition of 3-Wheeled Vehicles</w:t>
        </w:r>
      </w:hyperlink>
    </w:p>
    <w:p w:rsidR="00732A94" w:rsidRDefault="00732A94">
      <w:pPr>
        <w:rPr>
          <w:rFonts w:ascii="Times" w:eastAsia="Times New Roman" w:hAnsi="Times" w:cs="Times"/>
          <w:sz w:val="20"/>
          <w:szCs w:val="20"/>
        </w:rPr>
      </w:pPr>
    </w:p>
    <w:p w:rsidR="00732A94" w:rsidRDefault="008939D2">
      <w:pPr>
        <w:divId w:val="109132081"/>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Part 571 New FMVSS, Lamps and Reflective Devices for Agricultural Equipment (MAP-21)</w:t>
        </w:r>
      </w:hyperlink>
    </w:p>
    <w:p w:rsidR="00732A94" w:rsidRDefault="00732A94">
      <w:pPr>
        <w:rPr>
          <w:rFonts w:ascii="Times" w:eastAsia="Times New Roman" w:hAnsi="Times" w:cs="Times"/>
          <w:sz w:val="20"/>
          <w:szCs w:val="20"/>
        </w:rPr>
      </w:pPr>
    </w:p>
    <w:p w:rsidR="00732A94" w:rsidRDefault="008939D2">
      <w:pPr>
        <w:divId w:val="818419043"/>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Uniform Procedures for State Highway Safety Programs (MAP-21)</w:t>
        </w:r>
      </w:hyperlink>
    </w:p>
    <w:p w:rsidR="00732A94" w:rsidRDefault="00732A94">
      <w:pPr>
        <w:rPr>
          <w:rFonts w:ascii="Times" w:eastAsia="Times New Roman" w:hAnsi="Times" w:cs="Times"/>
          <w:sz w:val="20"/>
          <w:szCs w:val="20"/>
        </w:rPr>
      </w:pPr>
    </w:p>
    <w:p w:rsidR="00732A94" w:rsidRDefault="008939D2">
      <w:pPr>
        <w:divId w:val="1929776233"/>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Corrections and Minor Revisions to the MY 2014-2018 Greenhouse Gas Emissions Standards and Fuel Efficiency Standards for Medium- and Heavy-Duty Engines and Vehicles</w:t>
        </w:r>
      </w:hyperlink>
    </w:p>
    <w:p w:rsidR="00732A94" w:rsidRDefault="00732A94">
      <w:pPr>
        <w:rPr>
          <w:rFonts w:ascii="Times" w:eastAsia="Times New Roman" w:hAnsi="Times" w:cs="Times"/>
          <w:sz w:val="20"/>
          <w:szCs w:val="20"/>
        </w:rPr>
      </w:pPr>
    </w:p>
    <w:p w:rsidR="00732A94" w:rsidRDefault="008939D2">
      <w:pPr>
        <w:divId w:val="435636947"/>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 xml:space="preserve">FMVSS No. 571.108 License Plate Mounting Angle </w:t>
        </w:r>
      </w:hyperlink>
    </w:p>
    <w:p w:rsidR="00732A94" w:rsidRDefault="00732A94">
      <w:pPr>
        <w:rPr>
          <w:rFonts w:ascii="Times" w:eastAsia="Times New Roman" w:hAnsi="Times" w:cs="Times"/>
          <w:sz w:val="20"/>
          <w:szCs w:val="20"/>
        </w:rPr>
      </w:pPr>
    </w:p>
    <w:p w:rsidR="00732A94" w:rsidRDefault="008939D2">
      <w:pPr>
        <w:rPr>
          <w:rFonts w:ascii="Times" w:eastAsia="Times New Roman" w:hAnsi="Times" w:cs="Times"/>
        </w:rPr>
      </w:pPr>
      <w:r>
        <w:rPr>
          <w:rFonts w:ascii="Times" w:eastAsia="Times New Roman" w:hAnsi="Times" w:cs="Times"/>
          <w:b/>
          <w:bCs/>
        </w:rPr>
        <w:t>Office of the Secretary</w:t>
      </w:r>
    </w:p>
    <w:p w:rsidR="00732A94" w:rsidRDefault="008939D2">
      <w:pPr>
        <w:divId w:val="644892949"/>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Protection of Sensitive Security Information</w:t>
        </w:r>
      </w:hyperlink>
    </w:p>
    <w:p w:rsidR="00732A94" w:rsidRDefault="00732A94">
      <w:pPr>
        <w:rPr>
          <w:rFonts w:ascii="Times" w:eastAsia="Times New Roman" w:hAnsi="Times" w:cs="Times"/>
          <w:sz w:val="20"/>
          <w:szCs w:val="20"/>
        </w:rPr>
      </w:pPr>
    </w:p>
    <w:p w:rsidR="00732A94" w:rsidRDefault="008939D2">
      <w:pPr>
        <w:divId w:val="1025793002"/>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Use of the Seat-Strapping Method for Carrying a Wheelchair on an Aircraft</w:t>
        </w:r>
      </w:hyperlink>
    </w:p>
    <w:p w:rsidR="00732A94" w:rsidRDefault="00732A94">
      <w:pPr>
        <w:rPr>
          <w:rFonts w:ascii="Times" w:eastAsia="Times New Roman" w:hAnsi="Times" w:cs="Times"/>
          <w:sz w:val="20"/>
          <w:szCs w:val="20"/>
        </w:rPr>
      </w:pPr>
    </w:p>
    <w:p w:rsidR="00732A94" w:rsidRDefault="008939D2">
      <w:pPr>
        <w:divId w:val="1218470423"/>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 xml:space="preserve">Stowage of Wheelchairs, other Mobility Aids and other Assistive Devices </w:t>
        </w:r>
      </w:hyperlink>
    </w:p>
    <w:p w:rsidR="00732A94" w:rsidRDefault="00732A94">
      <w:pPr>
        <w:rPr>
          <w:rFonts w:ascii="Times" w:eastAsia="Times New Roman" w:hAnsi="Times" w:cs="Times"/>
          <w:sz w:val="20"/>
          <w:szCs w:val="20"/>
        </w:rPr>
      </w:pPr>
    </w:p>
    <w:p w:rsidR="00732A94" w:rsidRDefault="008939D2">
      <w:pPr>
        <w:divId w:val="867255871"/>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 xml:space="preserve">Accessibility of Airports </w:t>
        </w:r>
      </w:hyperlink>
    </w:p>
    <w:p w:rsidR="00732A94" w:rsidRDefault="00732A94">
      <w:pPr>
        <w:rPr>
          <w:rFonts w:ascii="Times" w:eastAsia="Times New Roman" w:hAnsi="Times" w:cs="Times"/>
          <w:sz w:val="20"/>
          <w:szCs w:val="20"/>
        </w:rPr>
      </w:pPr>
    </w:p>
    <w:p w:rsidR="00732A94" w:rsidRDefault="008939D2">
      <w:pPr>
        <w:divId w:val="228155583"/>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 xml:space="preserve">Accessibility of Carrier Websites and Ticket Kiosks </w:t>
        </w:r>
      </w:hyperlink>
    </w:p>
    <w:p w:rsidR="00732A94" w:rsidRDefault="00732A94">
      <w:pPr>
        <w:rPr>
          <w:rFonts w:ascii="Times" w:eastAsia="Times New Roman" w:hAnsi="Times" w:cs="Times"/>
          <w:sz w:val="20"/>
          <w:szCs w:val="20"/>
        </w:rPr>
      </w:pPr>
    </w:p>
    <w:p w:rsidR="00732A94" w:rsidRDefault="008939D2">
      <w:pPr>
        <w:divId w:val="783695465"/>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Smoking of Electronic Cigarettes On Commercial Aircraft</w:t>
        </w:r>
      </w:hyperlink>
    </w:p>
    <w:p w:rsidR="00732A94" w:rsidRDefault="00732A94">
      <w:pPr>
        <w:rPr>
          <w:rFonts w:ascii="Times" w:eastAsia="Times New Roman" w:hAnsi="Times" w:cs="Times"/>
          <w:sz w:val="20"/>
          <w:szCs w:val="20"/>
        </w:rPr>
      </w:pPr>
    </w:p>
    <w:p w:rsidR="00732A94" w:rsidRDefault="008939D2">
      <w:pPr>
        <w:divId w:val="1519539383"/>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Disadvantaged Business Enterprise (DBE Program Improvements, Phase 2) (RRR)</w:t>
        </w:r>
      </w:hyperlink>
    </w:p>
    <w:p w:rsidR="00732A94" w:rsidRDefault="00732A94">
      <w:pPr>
        <w:rPr>
          <w:rFonts w:ascii="Times" w:eastAsia="Times New Roman" w:hAnsi="Times" w:cs="Times"/>
          <w:sz w:val="20"/>
          <w:szCs w:val="20"/>
        </w:rPr>
      </w:pPr>
    </w:p>
    <w:p w:rsidR="00732A94" w:rsidRDefault="008939D2">
      <w:pPr>
        <w:divId w:val="511335504"/>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Enhancing Airline Passenger Protections III</w:t>
        </w:r>
      </w:hyperlink>
    </w:p>
    <w:p w:rsidR="00732A94" w:rsidRDefault="00732A94">
      <w:pPr>
        <w:rPr>
          <w:rFonts w:ascii="Times" w:eastAsia="Times New Roman" w:hAnsi="Times" w:cs="Times"/>
          <w:sz w:val="20"/>
          <w:szCs w:val="20"/>
        </w:rPr>
      </w:pPr>
    </w:p>
    <w:p w:rsidR="00732A94" w:rsidRDefault="008939D2">
      <w:pPr>
        <w:divId w:val="186994315"/>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Carrier-Supplied Medical Oxygen, Accessible In-Flight Entertainment Systems, Service Animals, and Accessible Lavatories on Single-Aisle Aircraft</w:t>
        </w:r>
      </w:hyperlink>
    </w:p>
    <w:p w:rsidR="00732A94" w:rsidRDefault="00732A94">
      <w:pPr>
        <w:rPr>
          <w:rFonts w:ascii="Times" w:eastAsia="Times New Roman" w:hAnsi="Times" w:cs="Times"/>
          <w:sz w:val="20"/>
          <w:szCs w:val="20"/>
        </w:rPr>
      </w:pPr>
    </w:p>
    <w:p w:rsidR="00732A94" w:rsidRDefault="008939D2">
      <w:pPr>
        <w:divId w:val="1311203544"/>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Transportation for Individuals with Disabilities: Reasonable Modification</w:t>
        </w:r>
      </w:hyperlink>
    </w:p>
    <w:p w:rsidR="00732A94" w:rsidRDefault="00732A94">
      <w:pPr>
        <w:rPr>
          <w:rFonts w:ascii="Times" w:eastAsia="Times New Roman" w:hAnsi="Times" w:cs="Times"/>
          <w:sz w:val="20"/>
          <w:szCs w:val="20"/>
        </w:rPr>
      </w:pPr>
    </w:p>
    <w:p w:rsidR="00732A94" w:rsidRDefault="008939D2">
      <w:pPr>
        <w:rPr>
          <w:rFonts w:ascii="Times" w:eastAsia="Times New Roman" w:hAnsi="Times" w:cs="Times"/>
        </w:rPr>
      </w:pPr>
      <w:r>
        <w:rPr>
          <w:rFonts w:ascii="Times" w:eastAsia="Times New Roman" w:hAnsi="Times" w:cs="Times"/>
          <w:b/>
          <w:bCs/>
        </w:rPr>
        <w:t>Pipeline and Hazardous Materials Safety Administration</w:t>
      </w:r>
    </w:p>
    <w:p w:rsidR="00732A94" w:rsidRDefault="008939D2">
      <w:pPr>
        <w:divId w:val="1619140766"/>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 xml:space="preserve">Hazardous Materials: Bulk Loading and Unloading Operations </w:t>
        </w:r>
      </w:hyperlink>
    </w:p>
    <w:p w:rsidR="00732A94" w:rsidRDefault="00732A94">
      <w:pPr>
        <w:rPr>
          <w:rFonts w:ascii="Times" w:eastAsia="Times New Roman" w:hAnsi="Times" w:cs="Times"/>
          <w:sz w:val="20"/>
          <w:szCs w:val="20"/>
        </w:rPr>
      </w:pPr>
    </w:p>
    <w:p w:rsidR="00732A94" w:rsidRDefault="008939D2">
      <w:pPr>
        <w:divId w:val="1528567478"/>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Hazardous Materials: Compatibility with the Regulations of the International Atomic Energy Agency (IAEA) (RRR)</w:t>
        </w:r>
      </w:hyperlink>
    </w:p>
    <w:p w:rsidR="00732A94" w:rsidRDefault="00732A94">
      <w:pPr>
        <w:rPr>
          <w:rFonts w:ascii="Times" w:eastAsia="Times New Roman" w:hAnsi="Times" w:cs="Times"/>
          <w:sz w:val="20"/>
          <w:szCs w:val="20"/>
        </w:rPr>
      </w:pPr>
    </w:p>
    <w:p w:rsidR="00732A94" w:rsidRDefault="008939D2">
      <w:pPr>
        <w:divId w:val="1439251197"/>
        <w:rPr>
          <w:rFonts w:ascii="Times" w:eastAsia="Times New Roman" w:hAnsi="Times" w:cs="Times"/>
        </w:rPr>
      </w:pPr>
      <w:r>
        <w:rPr>
          <w:rFonts w:ascii="Times" w:eastAsia="Times New Roman" w:hAnsi="Times" w:cs="Times"/>
        </w:rPr>
        <w:t>105. </w:t>
      </w:r>
      <w:hyperlink w:anchor="105" w:history="1">
        <w:r>
          <w:rPr>
            <w:rStyle w:val="Hyperlink"/>
            <w:rFonts w:ascii="Times" w:eastAsia="Times New Roman" w:hAnsi="Times" w:cs="Times"/>
          </w:rPr>
          <w:t>Pipeline Safety: Enforcement of State Excavation Damage Laws</w:t>
        </w:r>
      </w:hyperlink>
    </w:p>
    <w:p w:rsidR="00732A94" w:rsidRDefault="00732A94">
      <w:pPr>
        <w:rPr>
          <w:rFonts w:ascii="Times" w:eastAsia="Times New Roman" w:hAnsi="Times" w:cs="Times"/>
          <w:sz w:val="20"/>
          <w:szCs w:val="20"/>
        </w:rPr>
      </w:pPr>
    </w:p>
    <w:p w:rsidR="00732A94" w:rsidRDefault="008939D2">
      <w:pPr>
        <w:divId w:val="557401597"/>
        <w:rPr>
          <w:rFonts w:ascii="Times" w:eastAsia="Times New Roman" w:hAnsi="Times" w:cs="Times"/>
        </w:rPr>
      </w:pPr>
      <w:r>
        <w:rPr>
          <w:rFonts w:ascii="Times" w:eastAsia="Times New Roman" w:hAnsi="Times" w:cs="Times"/>
        </w:rPr>
        <w:t>106. </w:t>
      </w:r>
      <w:hyperlink w:anchor="106" w:history="1">
        <w:r>
          <w:rPr>
            <w:rStyle w:val="Hyperlink"/>
            <w:rFonts w:ascii="Times" w:eastAsia="Times New Roman" w:hAnsi="Times" w:cs="Times"/>
          </w:rPr>
          <w:t>Hazardous Materials: Revisions to Requirements for the Transportation of Lithium Batteries</w:t>
        </w:r>
      </w:hyperlink>
    </w:p>
    <w:p w:rsidR="00732A94" w:rsidRDefault="00732A94">
      <w:pPr>
        <w:rPr>
          <w:rFonts w:ascii="Times" w:eastAsia="Times New Roman" w:hAnsi="Times" w:cs="Times"/>
          <w:sz w:val="20"/>
          <w:szCs w:val="20"/>
        </w:rPr>
      </w:pPr>
    </w:p>
    <w:p w:rsidR="00732A94" w:rsidRDefault="008939D2">
      <w:pPr>
        <w:divId w:val="264270122"/>
        <w:rPr>
          <w:rFonts w:ascii="Times" w:eastAsia="Times New Roman" w:hAnsi="Times" w:cs="Times"/>
        </w:rPr>
      </w:pPr>
      <w:r>
        <w:rPr>
          <w:rFonts w:ascii="Times" w:eastAsia="Times New Roman" w:hAnsi="Times" w:cs="Times"/>
        </w:rPr>
        <w:t>107. </w:t>
      </w:r>
      <w:hyperlink w:anchor="107" w:history="1">
        <w:r>
          <w:rPr>
            <w:rStyle w:val="Hyperlink"/>
            <w:rFonts w:ascii="Times" w:eastAsia="Times New Roman" w:hAnsi="Times" w:cs="Times"/>
          </w:rPr>
          <w:t xml:space="preserve">Hazardous Materials: Safety Requirements for External Product Piping on Cargo Tanks Transporting Flammable Liquids (Wetlines) (MAP-21) </w:t>
        </w:r>
      </w:hyperlink>
    </w:p>
    <w:p w:rsidR="00732A94" w:rsidRDefault="00732A94">
      <w:pPr>
        <w:rPr>
          <w:rFonts w:ascii="Times" w:eastAsia="Times New Roman" w:hAnsi="Times" w:cs="Times"/>
          <w:sz w:val="20"/>
          <w:szCs w:val="20"/>
        </w:rPr>
      </w:pPr>
    </w:p>
    <w:p w:rsidR="00732A94" w:rsidRDefault="008939D2">
      <w:pPr>
        <w:divId w:val="27990405"/>
        <w:rPr>
          <w:rFonts w:ascii="Times" w:eastAsia="Times New Roman" w:hAnsi="Times" w:cs="Times"/>
        </w:rPr>
      </w:pPr>
      <w:r>
        <w:rPr>
          <w:rFonts w:ascii="Times" w:eastAsia="Times New Roman" w:hAnsi="Times" w:cs="Times"/>
        </w:rPr>
        <w:t>108. </w:t>
      </w:r>
      <w:hyperlink w:anchor="108" w:history="1">
        <w:r>
          <w:rPr>
            <w:rStyle w:val="Hyperlink"/>
            <w:rFonts w:ascii="Times" w:eastAsia="Times New Roman" w:hAnsi="Times" w:cs="Times"/>
          </w:rPr>
          <w:t>Pipeline Safety: Miscellaneous Amendments to the Pipeline Safety Regulations</w:t>
        </w:r>
      </w:hyperlink>
    </w:p>
    <w:p w:rsidR="00732A94" w:rsidRDefault="00732A94">
      <w:pPr>
        <w:rPr>
          <w:rFonts w:ascii="Times" w:eastAsia="Times New Roman" w:hAnsi="Times" w:cs="Times"/>
          <w:sz w:val="20"/>
          <w:szCs w:val="20"/>
        </w:rPr>
      </w:pPr>
    </w:p>
    <w:p w:rsidR="00732A94" w:rsidRDefault="008939D2">
      <w:pPr>
        <w:divId w:val="55010247"/>
        <w:rPr>
          <w:rFonts w:ascii="Times" w:eastAsia="Times New Roman" w:hAnsi="Times" w:cs="Times"/>
        </w:rPr>
      </w:pPr>
      <w:r>
        <w:rPr>
          <w:rFonts w:ascii="Times" w:eastAsia="Times New Roman" w:hAnsi="Times" w:cs="Times"/>
        </w:rPr>
        <w:t>109. </w:t>
      </w:r>
      <w:hyperlink w:anchor="109" w:history="1">
        <w:r>
          <w:rPr>
            <w:rStyle w:val="Hyperlink"/>
            <w:rFonts w:ascii="Times" w:eastAsia="Times New Roman" w:hAnsi="Times" w:cs="Times"/>
          </w:rPr>
          <w:t>Hazardous Materials: Approval and Communication Requirements for the Safe Transportation of Air Bag Inflators, Air Bag Modules, and Seat-Belt Pretensioners (RRR)</w:t>
        </w:r>
      </w:hyperlink>
    </w:p>
    <w:p w:rsidR="00732A94" w:rsidRDefault="00732A94">
      <w:pPr>
        <w:rPr>
          <w:rFonts w:ascii="Times" w:eastAsia="Times New Roman" w:hAnsi="Times" w:cs="Times"/>
          <w:sz w:val="20"/>
          <w:szCs w:val="20"/>
        </w:rPr>
      </w:pPr>
    </w:p>
    <w:p w:rsidR="00732A94" w:rsidRDefault="008939D2">
      <w:pPr>
        <w:divId w:val="1991250933"/>
        <w:rPr>
          <w:rFonts w:ascii="Times" w:eastAsia="Times New Roman" w:hAnsi="Times" w:cs="Times"/>
        </w:rPr>
      </w:pPr>
      <w:r>
        <w:rPr>
          <w:rFonts w:ascii="Times" w:eastAsia="Times New Roman" w:hAnsi="Times" w:cs="Times"/>
        </w:rPr>
        <w:t>110. </w:t>
      </w:r>
      <w:hyperlink w:anchor="110" w:history="1">
        <w:r>
          <w:rPr>
            <w:rStyle w:val="Hyperlink"/>
            <w:rFonts w:ascii="Times" w:eastAsia="Times New Roman" w:hAnsi="Times" w:cs="Times"/>
          </w:rPr>
          <w:t>Pipeline Safety: Safety of On-Shore Liquid Hazardous Pipelines</w:t>
        </w:r>
      </w:hyperlink>
    </w:p>
    <w:p w:rsidR="00732A94" w:rsidRDefault="00732A94">
      <w:pPr>
        <w:rPr>
          <w:rFonts w:ascii="Times" w:eastAsia="Times New Roman" w:hAnsi="Times" w:cs="Times"/>
          <w:sz w:val="20"/>
          <w:szCs w:val="20"/>
        </w:rPr>
      </w:pPr>
    </w:p>
    <w:p w:rsidR="00732A94" w:rsidRDefault="008939D2">
      <w:pPr>
        <w:divId w:val="491069699"/>
        <w:rPr>
          <w:rFonts w:ascii="Times" w:eastAsia="Times New Roman" w:hAnsi="Times" w:cs="Times"/>
        </w:rPr>
      </w:pPr>
      <w:r>
        <w:rPr>
          <w:rFonts w:ascii="Times" w:eastAsia="Times New Roman" w:hAnsi="Times" w:cs="Times"/>
        </w:rPr>
        <w:t>111. </w:t>
      </w:r>
      <w:hyperlink w:anchor="111" w:history="1">
        <w:r>
          <w:rPr>
            <w:rStyle w:val="Hyperlink"/>
            <w:rFonts w:ascii="Times" w:eastAsia="Times New Roman" w:hAnsi="Times" w:cs="Times"/>
          </w:rPr>
          <w:t>Hazardous Materials: Revision of Requirements for Fireworks Approvals (RRR)</w:t>
        </w:r>
      </w:hyperlink>
    </w:p>
    <w:p w:rsidR="00732A94" w:rsidRDefault="00732A94">
      <w:pPr>
        <w:rPr>
          <w:rFonts w:ascii="Times" w:eastAsia="Times New Roman" w:hAnsi="Times" w:cs="Times"/>
          <w:sz w:val="20"/>
          <w:szCs w:val="20"/>
        </w:rPr>
      </w:pPr>
    </w:p>
    <w:p w:rsidR="00732A94" w:rsidRDefault="008939D2">
      <w:pPr>
        <w:divId w:val="291593681"/>
        <w:rPr>
          <w:rFonts w:ascii="Times" w:eastAsia="Times New Roman" w:hAnsi="Times" w:cs="Times"/>
        </w:rPr>
      </w:pPr>
      <w:r>
        <w:rPr>
          <w:rFonts w:ascii="Times" w:eastAsia="Times New Roman" w:hAnsi="Times" w:cs="Times"/>
        </w:rPr>
        <w:t>112. </w:t>
      </w:r>
      <w:hyperlink w:anchor="112" w:history="1">
        <w:r>
          <w:rPr>
            <w:rStyle w:val="Hyperlink"/>
            <w:rFonts w:ascii="Times" w:eastAsia="Times New Roman" w:hAnsi="Times" w:cs="Times"/>
          </w:rPr>
          <w:t>Pipeline Safety: Excess Flow Valves In Applications Other Than Single-Family Residences in Gas Distribution Systems</w:t>
        </w:r>
      </w:hyperlink>
    </w:p>
    <w:p w:rsidR="00732A94" w:rsidRDefault="00732A94">
      <w:pPr>
        <w:rPr>
          <w:rFonts w:ascii="Times" w:eastAsia="Times New Roman" w:hAnsi="Times" w:cs="Times"/>
          <w:sz w:val="20"/>
          <w:szCs w:val="20"/>
        </w:rPr>
      </w:pPr>
    </w:p>
    <w:p w:rsidR="00732A94" w:rsidRDefault="008939D2">
      <w:pPr>
        <w:divId w:val="1314020461"/>
        <w:rPr>
          <w:rFonts w:ascii="Times" w:eastAsia="Times New Roman" w:hAnsi="Times" w:cs="Times"/>
        </w:rPr>
      </w:pPr>
      <w:r>
        <w:rPr>
          <w:rFonts w:ascii="Times" w:eastAsia="Times New Roman" w:hAnsi="Times" w:cs="Times"/>
        </w:rPr>
        <w:t>113. </w:t>
      </w:r>
      <w:hyperlink w:anchor="113" w:history="1">
        <w:r>
          <w:rPr>
            <w:rStyle w:val="Hyperlink"/>
            <w:rFonts w:ascii="Times" w:eastAsia="Times New Roman" w:hAnsi="Times" w:cs="Times"/>
          </w:rPr>
          <w:t>Pipeline Safety: Gas Transmission (RRR)</w:t>
        </w:r>
      </w:hyperlink>
    </w:p>
    <w:p w:rsidR="00732A94" w:rsidRDefault="00732A94">
      <w:pPr>
        <w:rPr>
          <w:rFonts w:ascii="Times" w:eastAsia="Times New Roman" w:hAnsi="Times" w:cs="Times"/>
          <w:sz w:val="20"/>
          <w:szCs w:val="20"/>
        </w:rPr>
      </w:pPr>
    </w:p>
    <w:p w:rsidR="00732A94" w:rsidRDefault="008939D2">
      <w:pPr>
        <w:divId w:val="1843274522"/>
        <w:rPr>
          <w:rFonts w:ascii="Times" w:eastAsia="Times New Roman" w:hAnsi="Times" w:cs="Times"/>
        </w:rPr>
      </w:pPr>
      <w:r>
        <w:rPr>
          <w:rFonts w:ascii="Times" w:eastAsia="Times New Roman" w:hAnsi="Times" w:cs="Times"/>
        </w:rPr>
        <w:t>114. </w:t>
      </w:r>
      <w:hyperlink w:anchor="114" w:history="1">
        <w:r>
          <w:rPr>
            <w:rStyle w:val="Hyperlink"/>
            <w:rFonts w:ascii="Times" w:eastAsia="Times New Roman" w:hAnsi="Times" w:cs="Times"/>
          </w:rPr>
          <w:t>Hazardous Materials: Reverse Logistics (RRR)</w:t>
        </w:r>
      </w:hyperlink>
    </w:p>
    <w:p w:rsidR="00732A94" w:rsidRDefault="00732A94">
      <w:pPr>
        <w:rPr>
          <w:rFonts w:ascii="Times" w:eastAsia="Times New Roman" w:hAnsi="Times" w:cs="Times"/>
          <w:sz w:val="20"/>
          <w:szCs w:val="20"/>
        </w:rPr>
      </w:pPr>
    </w:p>
    <w:p w:rsidR="00732A94" w:rsidRDefault="008939D2">
      <w:pPr>
        <w:divId w:val="942495963"/>
        <w:rPr>
          <w:rFonts w:ascii="Times" w:eastAsia="Times New Roman" w:hAnsi="Times" w:cs="Times"/>
        </w:rPr>
      </w:pPr>
      <w:r>
        <w:rPr>
          <w:rFonts w:ascii="Times" w:eastAsia="Times New Roman" w:hAnsi="Times" w:cs="Times"/>
        </w:rPr>
        <w:t>115. </w:t>
      </w:r>
      <w:hyperlink w:anchor="115" w:history="1">
        <w:r>
          <w:rPr>
            <w:rStyle w:val="Hyperlink"/>
            <w:rFonts w:ascii="Times" w:eastAsia="Times New Roman" w:hAnsi="Times" w:cs="Times"/>
          </w:rPr>
          <w:t>Pipeline Safety: Periodic Updates of Regulatory References to Technical Standards and Miscellaneous Amendments (RRR)</w:t>
        </w:r>
      </w:hyperlink>
    </w:p>
    <w:p w:rsidR="00732A94" w:rsidRDefault="00732A94">
      <w:pPr>
        <w:rPr>
          <w:rFonts w:ascii="Times" w:eastAsia="Times New Roman" w:hAnsi="Times" w:cs="Times"/>
          <w:sz w:val="20"/>
          <w:szCs w:val="20"/>
        </w:rPr>
      </w:pPr>
    </w:p>
    <w:p w:rsidR="00732A94" w:rsidRDefault="008939D2">
      <w:pPr>
        <w:divId w:val="2018993601"/>
        <w:rPr>
          <w:rFonts w:ascii="Times" w:eastAsia="Times New Roman" w:hAnsi="Times" w:cs="Times"/>
        </w:rPr>
      </w:pPr>
      <w:r>
        <w:rPr>
          <w:rFonts w:ascii="Times" w:eastAsia="Times New Roman" w:hAnsi="Times" w:cs="Times"/>
        </w:rPr>
        <w:t>116. </w:t>
      </w:r>
      <w:hyperlink w:anchor="116" w:history="1">
        <w:r>
          <w:rPr>
            <w:rStyle w:val="Hyperlink"/>
            <w:rFonts w:ascii="Times" w:eastAsia="Times New Roman" w:hAnsi="Times" w:cs="Times"/>
          </w:rPr>
          <w:t>Hazardous Materials: Requirements for the Safe Transportation of Bulk Explosives (RRR)</w:t>
        </w:r>
      </w:hyperlink>
    </w:p>
    <w:p w:rsidR="00732A94" w:rsidRDefault="00732A94">
      <w:pPr>
        <w:rPr>
          <w:rFonts w:ascii="Times" w:eastAsia="Times New Roman" w:hAnsi="Times" w:cs="Times"/>
          <w:sz w:val="20"/>
          <w:szCs w:val="20"/>
        </w:rPr>
      </w:pPr>
    </w:p>
    <w:p w:rsidR="00732A94" w:rsidRDefault="008939D2">
      <w:pPr>
        <w:divId w:val="1271428494"/>
        <w:rPr>
          <w:rFonts w:ascii="Times" w:eastAsia="Times New Roman" w:hAnsi="Times" w:cs="Times"/>
        </w:rPr>
      </w:pPr>
      <w:r>
        <w:rPr>
          <w:rFonts w:ascii="Times" w:eastAsia="Times New Roman" w:hAnsi="Times" w:cs="Times"/>
        </w:rPr>
        <w:t>117. </w:t>
      </w:r>
      <w:hyperlink w:anchor="117" w:history="1">
        <w:r>
          <w:rPr>
            <w:rStyle w:val="Hyperlink"/>
            <w:rFonts w:ascii="Times" w:eastAsia="Times New Roman" w:hAnsi="Times" w:cs="Times"/>
          </w:rPr>
          <w:t>Hazardous Materials: Rail Petitions and Recommendations to Improve the Safety of Railroad Tank Car Transportation (RRR)</w:t>
        </w:r>
      </w:hyperlink>
    </w:p>
    <w:p w:rsidR="00732A94" w:rsidRDefault="00732A94">
      <w:pPr>
        <w:rPr>
          <w:rFonts w:ascii="Times" w:eastAsia="Times New Roman" w:hAnsi="Times" w:cs="Times"/>
          <w:sz w:val="20"/>
          <w:szCs w:val="20"/>
        </w:rPr>
      </w:pPr>
    </w:p>
    <w:p w:rsidR="00732A94" w:rsidRDefault="008939D2">
      <w:pPr>
        <w:divId w:val="2055495517"/>
        <w:rPr>
          <w:rFonts w:ascii="Times" w:eastAsia="Times New Roman" w:hAnsi="Times" w:cs="Times"/>
        </w:rPr>
      </w:pPr>
      <w:r>
        <w:rPr>
          <w:rFonts w:ascii="Times" w:eastAsia="Times New Roman" w:hAnsi="Times" w:cs="Times"/>
        </w:rPr>
        <w:t>118. </w:t>
      </w:r>
      <w:hyperlink w:anchor="118" w:history="1">
        <w:r>
          <w:rPr>
            <w:rStyle w:val="Hyperlink"/>
            <w:rFonts w:ascii="Times" w:eastAsia="Times New Roman" w:hAnsi="Times" w:cs="Times"/>
          </w:rPr>
          <w:t>Hazardous Materials: Special Permit SOP and Evaluation (MAP-21)</w:t>
        </w:r>
      </w:hyperlink>
    </w:p>
    <w:p w:rsidR="00732A94" w:rsidRDefault="00732A94">
      <w:pPr>
        <w:rPr>
          <w:rFonts w:ascii="Times" w:eastAsia="Times New Roman" w:hAnsi="Times" w:cs="Times"/>
          <w:sz w:val="20"/>
          <w:szCs w:val="20"/>
        </w:rPr>
      </w:pPr>
    </w:p>
    <w:p w:rsidR="00732A94" w:rsidRDefault="008939D2">
      <w:pPr>
        <w:rPr>
          <w:rFonts w:ascii="Times" w:eastAsia="Times New Roman" w:hAnsi="Times" w:cs="Times"/>
        </w:rPr>
      </w:pPr>
      <w:r>
        <w:rPr>
          <w:rFonts w:ascii="Times" w:eastAsia="Times New Roman" w:hAnsi="Times" w:cs="Times"/>
          <w:b/>
          <w:bCs/>
        </w:rPr>
        <w:t>Research and Innovative Technology Administration</w:t>
      </w:r>
    </w:p>
    <w:p w:rsidR="00732A94" w:rsidRDefault="008939D2">
      <w:pPr>
        <w:divId w:val="105203423"/>
        <w:rPr>
          <w:rFonts w:ascii="Times" w:eastAsia="Times New Roman" w:hAnsi="Times" w:cs="Times"/>
        </w:rPr>
      </w:pPr>
      <w:r>
        <w:rPr>
          <w:rFonts w:ascii="Times" w:eastAsia="Times New Roman" w:hAnsi="Times" w:cs="Times"/>
        </w:rPr>
        <w:t>119. </w:t>
      </w:r>
      <w:hyperlink w:anchor="119" w:history="1">
        <w:r>
          <w:rPr>
            <w:rStyle w:val="Hyperlink"/>
            <w:rFonts w:ascii="Times" w:eastAsia="Times New Roman" w:hAnsi="Times" w:cs="Times"/>
          </w:rPr>
          <w:t>Reporting Ancillary Airline Passenger Revenues</w:t>
        </w:r>
      </w:hyperlink>
    </w:p>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732A94">
        <w:trPr>
          <w:tblCellSpacing w:w="20" w:type="dxa"/>
        </w:trPr>
        <w:tc>
          <w:tcPr>
            <w:tcW w:w="0" w:type="auto"/>
            <w:gridSpan w:val="2"/>
            <w:vAlign w:val="center"/>
            <w:hideMark/>
          </w:tcPr>
          <w:p w:rsidR="00732A94" w:rsidRDefault="0091332E">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Qualification, Service, and Use of Crewmembers and Aircraft Dispatchers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Subparts N and O</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2120-AJ00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01/12/2009;End of Comment Period 05/12/2009; Extension of Comment Period 04/20/2009;End of Extended of Comment Period 08/10/2009. SNPRM: Publication Date 05/20/2011;End of Comment Period 07/19/2011;Extension of Comment Period 06/23/2011;End of Extended of Comment Period 09/19/2011.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crewmember and dispatcher training programs in domestic, flag, and supplemental operations. The rulemaking would enhance traditional training programs by requiring the use of flight simulation training devices for flight crewmembers and including additional training requirements in areas that are critical to safety. The rulemaking would also reorganize and revise the qualification and training requirements. The changes are intended to contribute significantly to reducing aviation accidents.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01/19/2013</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03/12/1999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FAA-2008-0677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2120-AJ34</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2120-AJ38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Photo Requirements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2120-AJ42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digital photos on all pilot certificates. This action is necessary to update regulations about pilot plastic certificates. The intended effect of this action is to meet all requirements of the Intelligence Reform and Terrorism Prevention Act. Since the close of the comment period, FAA reauthorization was passed. Sec. 321 of P.L. 112-95 imposes additional requirements for the issuance of improved pilot certificates. The FAA is currently evaluating this rulemaking in light of these requirements.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Air Ambulance and Commercial Helicopter Operations; Safety Initiatives and Miscellaneous Amendments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Safety Initiatives and Misc Amendments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2120-AJ53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10/12/2010; End of Comment Period 01/01/2011.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equipment and operating requirements for commercial helicopter operations, including many specifically for helicopter air ambulance operations. This rulemaking is necessary to increase crew, passenger, and patient safety. The intended effect is to implement National Transportation Safety Board, Aviation Rulemaking Committee, and internal FAA recommendations.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344"/>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49 U.S.C. 44730(b), as enacted under P.L. 112-95, sec. 306(b) (Feb. 14, 2012) : 06/01/2012</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04/15/2009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FAA-2010-0982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Flight and Duty Time Limitations and Rest Requirements</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2120-AJ58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Request for Comments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w:t>
            </w:r>
            <w:r w:rsidR="00462072">
              <w:rPr>
                <w:rFonts w:ascii="Times" w:eastAsia="Times New Roman" w:hAnsi="Times" w:cs="Times"/>
                <w:sz w:val="20"/>
                <w:szCs w:val="20"/>
              </w:rPr>
              <w:t>Final Rule: Publication Date 01/04/2012.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Request for Comments: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02/11/2013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Request for Comments:</w:t>
            </w:r>
            <w:r>
              <w:rPr>
                <w:rFonts w:ascii="Times" w:eastAsia="Times New Roman" w:hAnsi="Times" w:cs="Times"/>
                <w:sz w:val="20"/>
                <w:szCs w:val="20"/>
              </w:rPr>
              <w:t xml:space="preserve"> 77 FR 73911</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2120-AJ60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the classification of small unmanned aircraft, certification of their pilots and visual observers, registration, approval of operations, and operational limits in order to increase the safety and efficiency of the national airspace system. The rulemaking would result in regular collection of safety data from the user community and aid the FAA in assessing effectiveness of regulations to expand sUAS access to the national airspace system.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Pilot Certification and Qualification Requirements (formerly First Officer Qualification Requirements) (HR 5900)</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Certification and Qualification Requirements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2120-AJ67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02/08/2010; End of Comment Period 04/09/2010. NPRM: Publication Date 02/29/2012; Comment Period Closed 04/30/2012.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eligibility and qualification requirements for pilots engaged in part 121 air carrier operations. Additionally, it would modify the requirements for an airline transport pilot certificate. These actions are necessary because recent airline accidents and incidents have brought considerable attention to the experience level and training of air carrier flight crews. This rulemaking is a result of requirements in P.L. 111-216.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01/28/2011</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10/20/2009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FAA-2010-0100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2120-AJ69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2120-AJ71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2120-AJ78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2120-AJ79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2120-AJ86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2120-AJ87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2120-AJ89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2120-AJ95</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Flight Simulation Training Device (FSTD) Qualification Standards for Extended Envelope and Adverse Weather Event Training</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FSTD Qualification Standards for Extended Envelope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2120-AK08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evaluation qualifications for simulators to allow for training on the following tasks: (1) full/aerodynamic stall, and (2) upset recognition and recovery, as identified in the Airline Safety and Federal Aviation Administration Extension Act of 2010 (PL 111-216). Furthermore, this rulemaking would improve the minimum FSTD evaluation requirements for gusting crosswinds (takeoff/landing), engine and airframe icing, and bounced landing recovery methods in response to NTSB and Aviation Rulemaking Committee recommendations. This action is necessary to fully implement some of the training requirements of PL 111-216. The intended effect is to ensure an adequate level of simulator fidelity.</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11/02/2011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2120-AK09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Production and Airworthiness Certification II</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Production and Airworthiness Certification II</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2120-AK20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requirements for certificating aeronautical products and articles. These changes are necessary to address deficiencies in oversight of supplier facilities; allow manufacture of certain airframe components by engine manufacturers; add a requirement that an accountable person be named for certain production approval holders; and add a minor change to marking requirements for certain wood propellers. . This rulemaking has expanded the scope of RIN 2120-AK04.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2120-AK22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Aviation Administration</w:t>
            </w:r>
            <w:bookmarkEnd w:id="21"/>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Terminating Operations of Jets of Weights At or Less Than 75,000 lbs. and Not Stage 3 Noise Compliant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Ban on non-Stage 3 Small Jet Operations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2120-AK25</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46207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adopts the following statutory language, ''[A]fter December 31, 2015, a person may not operate a civil subsonic jet airplane with a maximum weight of 75,000 pounds or less, and for which an airworthiness certificate (other than an experimental certificate) has been issued, to or from an airport in the United States unless the Secretary of Transportation finds that the aircraft complies with [S]tage 3 noise levels.’’ </w:t>
            </w:r>
            <w:r w:rsidR="008939D2">
              <w:rPr>
                <w:rFonts w:ascii="Times" w:eastAsia="Times New Roman" w:hAnsi="Times" w:cs="Times"/>
                <w:sz w:val="20"/>
                <w:szCs w:val="20"/>
              </w:rPr>
              <w:t xml:space="preserve">This rulemaking was recently downgraded to nonsignificant and will not appear on next </w:t>
            </w:r>
            <w:r>
              <w:rPr>
                <w:rFonts w:ascii="Times" w:eastAsia="Times New Roman" w:hAnsi="Times" w:cs="Times"/>
                <w:sz w:val="20"/>
                <w:szCs w:val="20"/>
              </w:rPr>
              <w:t>month’s</w:t>
            </w:r>
            <w:r w:rsidR="008939D2">
              <w:rPr>
                <w:rFonts w:ascii="Times" w:eastAsia="Times New Roman" w:hAnsi="Times" w:cs="Times"/>
                <w:sz w:val="20"/>
                <w:szCs w:val="20"/>
              </w:rPr>
              <w:t xml:space="preserve"> report.</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12/31/2015</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Aviation Administration</w:t>
            </w:r>
            <w:bookmarkEnd w:id="22"/>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32A9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Prohibition of Tail-End Ferry in Part 135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Black</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2120-AK26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 This rulemaking is mandated by section 345(b) of the FAA Modernization and Reform Act of 2012, Public Law 112-95 (Feb. 14, 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Aviation Administration</w:t>
            </w:r>
            <w:bookmarkEnd w:id="23"/>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32A9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Black</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2120-AK31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Aviation Administration</w:t>
            </w:r>
            <w:bookmarkEnd w:id="24"/>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2120-AK33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09/11/2012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25" w:name="25"/>
            <w:r>
              <w:rPr>
                <w:rFonts w:ascii="Times" w:eastAsia="Times New Roman" w:hAnsi="Times" w:cs="Times"/>
                <w:b/>
                <w:bCs/>
                <w:sz w:val="20"/>
                <w:szCs w:val="20"/>
              </w:rPr>
              <w:lastRenderedPageBreak/>
              <w:t>Federal Highway Administration</w:t>
            </w:r>
          </w:p>
        </w:tc>
      </w:tr>
      <w:tr w:rsidR="00732A94">
        <w:trPr>
          <w:tblCellSpacing w:w="20" w:type="dxa"/>
        </w:trPr>
        <w:tc>
          <w:tcPr>
            <w:tcW w:w="0" w:type="auto"/>
            <w:gridSpan w:val="2"/>
            <w:vAlign w:val="center"/>
            <w:hideMark/>
          </w:tcPr>
          <w:p w:rsidR="00732A94" w:rsidRDefault="0091332E">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5"/>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2125-AF24</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2125-AF34</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2125-AF49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32A9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Surface Transportation Project Delivery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Black</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Surface Transportation Project Delivery Program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2125-AF50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amends section 327 of title 23 U.S.C. to make the Surface Transportation Project Delivery Program a permanent option for all States, adds multimodal projects, authorizes the use of Federal funds for related legal fees, and limits the renewable option to a period of five years. This rulemaking will amend 23 CFR Part 773 to conform with MAP-21.This rulemaking was recently upgraded to significant.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MAP-21 section 1313 requires the Secretary to amend its regulations at 23 CFR 773 to reflect the changes made therein. : 06/28/2013</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2125-AF51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2125-AF52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2125-AF53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2125-AF54</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Highway Administration</w:t>
            </w:r>
            <w:bookmarkEnd w:id="33"/>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2125-AF55</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Highway Administration</w:t>
            </w:r>
            <w:bookmarkEnd w:id="34"/>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2125-AF56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Highway Administration</w:t>
            </w:r>
            <w:bookmarkEnd w:id="35"/>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Risk-Based 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Risk-Based Asset Management Plan</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2125-AF57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01/06/2014</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Highway Administration</w:t>
            </w:r>
            <w:bookmarkEnd w:id="36"/>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32A9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Additional Categorical Exclusions under NEPA (MAP-21)</w:t>
                  </w:r>
                </w:p>
              </w:tc>
              <w:tc>
                <w:tcPr>
                  <w:tcW w:w="360" w:type="dxa"/>
                  <w:tcBorders>
                    <w:top w:val="outset" w:sz="6" w:space="0" w:color="000000"/>
                    <w:left w:val="outset" w:sz="6" w:space="0" w:color="000000"/>
                    <w:bottom w:val="outset" w:sz="6" w:space="0" w:color="000000"/>
                    <w:right w:val="outset" w:sz="6" w:space="0" w:color="00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Black</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Additional CEs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2125-AF59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Under MAP-21, Section 1318, the Department of Transportation was mandated to survey categorical exclusions (CE) use on transportation projects since 2005, and to solicit requests from transit agencies and State departments of transportation for new CEs. This rulemaking pertains to the new categorical exclusions; FHWA and FTA are proposing to add CEs to its environmental regulations (23 CFR 771) in order to comply with MAP-21, as well as to improve the efficiency of the environmental review process. The additional CEs make the least intensive form of review available for those actions that typically do not have the potential for </w:t>
            </w:r>
            <w:r w:rsidR="00462072">
              <w:rPr>
                <w:rFonts w:ascii="Times" w:eastAsia="Times New Roman" w:hAnsi="Times" w:cs="Times"/>
                <w:sz w:val="20"/>
                <w:szCs w:val="20"/>
              </w:rPr>
              <w:t>significant</w:t>
            </w:r>
            <w:r>
              <w:rPr>
                <w:rFonts w:ascii="Times" w:eastAsia="Times New Roman" w:hAnsi="Times" w:cs="Times"/>
                <w:sz w:val="20"/>
                <w:szCs w:val="20"/>
              </w:rPr>
              <w:t xml:space="preserve"> environmental effects, and, therefore, do not merit additional analysis and documentation associated with an environmental assessment (EA) or an environmental impact statement (EIS). This provision also allows for the transfer of some existing CEs from subsection (d) of 23 CFR 771.117 to subsection (c) of that section.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MAP-21 Section 1318 requires the publication of an NPRM within 120 days of the effective date of MAP-21. : 01/29/2013</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37" w:name="37"/>
            <w:r>
              <w:rPr>
                <w:rFonts w:ascii="Times" w:eastAsia="Times New Roman" w:hAnsi="Times" w:cs="Times"/>
                <w:b/>
                <w:bCs/>
                <w:sz w:val="20"/>
                <w:szCs w:val="20"/>
              </w:rPr>
              <w:lastRenderedPageBreak/>
              <w:t>Federal Motor Carrier Safety Administration</w:t>
            </w:r>
          </w:p>
        </w:tc>
      </w:tr>
      <w:tr w:rsidR="00732A94">
        <w:trPr>
          <w:tblCellSpacing w:w="20" w:type="dxa"/>
        </w:trPr>
        <w:tc>
          <w:tcPr>
            <w:tcW w:w="0" w:type="auto"/>
            <w:gridSpan w:val="2"/>
            <w:vAlign w:val="center"/>
            <w:hideMark/>
          </w:tcPr>
          <w:p w:rsidR="00732A94" w:rsidRDefault="0091332E">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7"/>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Unified Registration System</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I</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2126-AA22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08/26/96; End of Comment Period 10/26/96. NPRM: Publication Date 05/19/05; End of Comment Period 08/17/05. SNPRM: Publication Date 10/26/11; End of Comment Period 12/27/11.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establish a new Unified Registration System (URS) to replace four legacy systems in support of FMCSA´s safety and commercial oversight responsibilities. It would require all entities subject to FMCSA jurisdiction to comply with a new URS registration and biennial update requirement, disclose the cumulative registration information collected by URS, and provide a cross-reference to all regulatory requirements necessary to obtain permanent registration. It implements statutory provisions in the ICC Termination Act and SAFTEA-LU. URS would serve as a clearinghouse and depository of information on, and identification of, motor carriers, brokers, freight forwarders, and others required to register with the Department of Transportation.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300"/>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(SAFETEA-LU) : 08/10/2006</w:t>
                  </w:r>
                  <w:r>
                    <w:rPr>
                      <w:rFonts w:ascii="Times" w:eastAsia="Times New Roman" w:hAnsi="Times" w:cs="Times"/>
                      <w:sz w:val="20"/>
                      <w:szCs w:val="20"/>
                    </w:rPr>
                    <w:br/>
                    <w:t>Final Rule (ICC Act) : 01/01/1998</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01/01/1996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FMCSA-1997-2349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2126-AA34</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2126-AA35</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2126-AA64</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2126-AA70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2126-AA95</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2126-AB01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Minimum Training Requirements for Entry Level Commercial Motor Vehicle Operations (MAP-21)</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Entry Level Driver Training</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2126-AB06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12/26/2007; End of Extended Comment Period 5/23/2008.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behind-the-wheel and classroom training for persons who must hold a commercial driver´s license to operate commercial motor vehicles. This action is in response to the U.S. Court of Appeals for the District of Columbia Circuit´s December 2005 decision remanding the May 21, 2004, Final Rule, "Minimum Training Requirements for Entry-Level Commercial Motor Vehicle Operators" to the Agency for further consideration. The rulemaking will consider the effectiveness of CMV driver training in reducing crashes, the appropriate types and levels of training that should be mandated, and related costs. Additionally, provisions in this rulemaking would also be responsive to requirements of the Moving Ahead for Progress in the 21st Century (MAP-21) Act. MAP-21 requires a final rule by October 1, 2013.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739"/>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MAP-21 to issue final rule within 12 months of enactment : 10/01/2013</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04/19/2006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FMCSA-2007-27748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2126-AB11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FMCSA would use the proposed methodologies to determine the safety fitness of motor carriers after roadside driver-vehicle inspections and investigations. The proposed methodologies would determine a motor carrier is not fit to operate commercial motor vehicles (CMVs) in or affecting interstate commerce based on (1) the </w:t>
            </w:r>
            <w:r w:rsidR="00462072">
              <w:rPr>
                <w:rFonts w:ascii="Times" w:eastAsia="Times New Roman" w:hAnsi="Times" w:cs="Times"/>
                <w:sz w:val="20"/>
                <w:szCs w:val="20"/>
              </w:rPr>
              <w:t>carrier’s</w:t>
            </w:r>
            <w:r>
              <w:rPr>
                <w:rFonts w:ascii="Times" w:eastAsia="Times New Roman" w:hAnsi="Times" w:cs="Times"/>
                <w:sz w:val="20"/>
                <w:szCs w:val="20"/>
              </w:rPr>
              <w:t xml:space="preserve"> performance in relation to five of the </w:t>
            </w:r>
            <w:r w:rsidR="00462072">
              <w:rPr>
                <w:rFonts w:ascii="Times" w:eastAsia="Times New Roman" w:hAnsi="Times" w:cs="Times"/>
                <w:sz w:val="20"/>
                <w:szCs w:val="20"/>
              </w:rPr>
              <w:t>Agency’s</w:t>
            </w:r>
            <w:r>
              <w:rPr>
                <w:rFonts w:ascii="Times" w:eastAsia="Times New Roman" w:hAnsi="Times" w:cs="Times"/>
                <w:sz w:val="20"/>
                <w:szCs w:val="20"/>
              </w:rPr>
              <w:t xml:space="preserve"> Behavioral Analysis and Safety Improvement Categories (BASICs); (2) based on an investigation; or (3) a combination of roadside and investigation information. The intended effect of this action is to reduce CMV crashes caused by CMV drivers and motor carriers, resulting in death, injuries, and property damage on U.S. highways, by more effectively using FMCSA data and resources to identify unfit motor carriers and remove them from the </w:t>
            </w:r>
            <w:r w:rsidR="00462072">
              <w:rPr>
                <w:rFonts w:ascii="Times" w:eastAsia="Times New Roman" w:hAnsi="Times" w:cs="Times"/>
                <w:sz w:val="20"/>
                <w:szCs w:val="20"/>
              </w:rPr>
              <w:t>Nation’s</w:t>
            </w:r>
            <w:r>
              <w:rPr>
                <w:rFonts w:ascii="Times" w:eastAsia="Times New Roman" w:hAnsi="Times" w:cs="Times"/>
                <w:sz w:val="20"/>
                <w:szCs w:val="20"/>
              </w:rPr>
              <w:t xml:space="preserve"> roadways.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2126-AB17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2126-AB18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2126-AB20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02/01/11; End of Comment Period 04/04/2011, NPRM: Extension of Comment Period 04/13/2011; End of Extended Comment Period 05/23/11; Notice of Intent 02/13/2012.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standards for electronic logging devices (ELDs); (2) requirements for the mandatory use of the devices by drivers required to prepare handwritten records of duty status (RODS); (3) requirements concerning HOS supporting documents; and (4) measures to ensure that the mandatory use of ELDs will not result in harassment of drivers by motor carriers and enforcement officials. This rulemaking supplements the Agency´s February 1, 2011, Notice of Proposed Rulemaking (NPRM) and addresses issues raised by the U.S. Court of Appeals for the Seventh Circuit Court in its 2011 decision vacating the Agency´s April 5, 2010, final rule concerning ELDs. The requirements for ELDs would improve compliance with the hours-of-service (HOS) rules and thereby decrease the risk of fatigue-related crashes attributable to non-compliance with the applicable HOS requirements.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Motor Carrier Safety Administration</w:t>
            </w:r>
            <w:bookmarkEnd w:id="49"/>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Medical Examiner's Certification Integration (MAP-21)</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Examiner's Certification Integration</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2126-AB40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build upon the National Registry (2126-AA97) and Medical Certification (2126-AA10) final rules. This rulemaking would (1) require certified medical examiners (MEs) performing physical examinations on drivers of commercial motor vehicles (CMV) to use a newly developed Medical Examination Report (MER) Form; (2) require MEs to use a prescribed form for the medical examiner´s certificate; (3) require MEs to report results of all completed commercial drivers´ physical examinations (including the results of examinations where the driver was found not to be qualified) to FMCSA by close of business on the day of the examination; (4) transmit information from the Medical Examiner´s Certificate electronically from the National Registry system to the State Driver Licensing Agencies (SDLAs);(5) transmit to the SDLAs information about Medical Examiner´s Certificates that have been invalidated because a subsequent examination has found that the driver is not physically qualified; and (6) require the Agency to transmit medical variance information for such drivers electronically to the SDLAs. This rulemaking was recently downgraded to nonsignificant and will not appear on next </w:t>
            </w:r>
            <w:r w:rsidR="00462072">
              <w:rPr>
                <w:rFonts w:ascii="Times" w:eastAsia="Times New Roman" w:hAnsi="Times" w:cs="Times"/>
                <w:sz w:val="20"/>
                <w:szCs w:val="20"/>
              </w:rPr>
              <w:t>month’s</w:t>
            </w:r>
            <w:r>
              <w:rPr>
                <w:rFonts w:ascii="Times" w:eastAsia="Times New Roman" w:hAnsi="Times" w:cs="Times"/>
                <w:sz w:val="20"/>
                <w:szCs w:val="20"/>
              </w:rPr>
              <w:t xml:space="preserve"> report.</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04/20/2011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Motor Carrier Safety Administration</w:t>
            </w:r>
            <w:bookmarkEnd w:id="50"/>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2126-AB44</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adopt regulations governing the lease and interchange of passenger vehicles to: (1) identify the motor carrier operating a bus or motorcoach and responsible for compliance with the Federal Motor Carrier Safety Regulations; (2) ensure that a lessor surrenders control of the vehicle for the full term of the lease or temporary exchange of vehicles and drivers; and (3) prohibit motor carriers subject to a prohibition on operating in interstate commerce from leasing their vehicles to other carriers. This action is necessary to ensure that unsafe passenger carriers cannot evade FMCSA oversight and enforcement by operating under the authority of another carrier that exercises no actual control over those operations. This action will ensure that FMCSA, the National Transportation Safety Board (NTSB), and our State partners are able to identify motor carriers transporting passengers in interstate commerce and correctly assign responsibility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this rulemaking for passenger-carrying CMVs would focus entirely on operational safety.</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Motor Carrier Safety Administration</w:t>
            </w:r>
            <w:bookmarkEnd w:id="51"/>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2126-AB46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Motor Carrier Safety Administration</w:t>
            </w:r>
            <w:bookmarkEnd w:id="52"/>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MAP-21 Enhancements to the Unified Registration System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2126-AB56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which removed a cap of $300 for registration, this rule would establish a new registration fee and incorporate other registration provisions of MAP-21.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Motor Carrier Safety Administration</w:t>
            </w:r>
            <w:bookmarkEnd w:id="53"/>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2126-AB57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Given this new statutory requirement took effect October 1, 2012, this rulemaking must be fast tracked because it affects any new FMCSA rulemaking. Future rulemakings would need to consider whether coercion of drivers is a concern. However, in rules where coercion would need to be considered, the Agency would cross reference its regulation on coercion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54" w:name="54"/>
            <w:r>
              <w:rPr>
                <w:rFonts w:ascii="Times" w:eastAsia="Times New Roman" w:hAnsi="Times" w:cs="Times"/>
                <w:b/>
                <w:bCs/>
                <w:sz w:val="20"/>
                <w:szCs w:val="20"/>
              </w:rPr>
              <w:lastRenderedPageBreak/>
              <w:t>Federal Railroad Administration</w:t>
            </w:r>
          </w:p>
        </w:tc>
      </w:tr>
      <w:tr w:rsidR="00732A94">
        <w:trPr>
          <w:tblCellSpacing w:w="20" w:type="dxa"/>
        </w:trPr>
        <w:tc>
          <w:tcPr>
            <w:tcW w:w="0" w:type="auto"/>
            <w:gridSpan w:val="2"/>
            <w:vAlign w:val="center"/>
            <w:hideMark/>
          </w:tcPr>
          <w:p w:rsidR="00732A94" w:rsidRDefault="0091332E">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4"/>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Critical Incident Stress Plan; "Critical Incident" Definition</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Critical Incident Stress Plan</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2130-AC00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to define the term "critical incident." This rulemaking would also seek to define program elements appropriate for the rail environment for certain railroad´s critical incident response programs, so that appropriate action is taken when a railroad employee is involved in or directly witnesses a critical incident.</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11/14/2008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FRA-2008-0131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02/09/2012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Training Standards for Railroad Employees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2130-AC06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by requiring railroads, contractors, and subcontractors to qualify and document the proficiency of such employees on their knowledge and ability to comply with Federal railroad safety laws and regulations and railroad rules and procedures intended to implement those laws and regulations, etc.; (2) require submission of the training and qualification programs for FRA approval; and (3) establish a minimum training curriculum and ongoing training criteria, testing, and skills evaluation measures.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 xml:space="preserve">Alcohol and Controlled Substance Testing for Maintenance-of-Way Employees </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Controlled Substance Testing/Maintenance Employees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2130-AC10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Federal Railroad Administration´s (FRA) alcohol and drug regulations to cover all employees of railroads, railroad contractors, and subcontractors who perform maintenance-of-way activities. FRA?s alcohol and drug regulations (49 CFR Part 219) contain certain prohibitions on the use and possession of alcohol and drugs. The regulations also contain requirements for post-accident toxicological (PAT) testing, random testing, reasonable cause testing, reasonable suspicion testing, co-worker and voluntary referral policies, pre-employment drug testing, and reporting. Currently, the regulations only apply to covered employees (defined as employees assigned to perform covered service subject to the Hours of Service Act, 49 CFR Ch. 211). In response to a statutory mandate, the proposed rulemaking would expand coverage of part 219 to employees who perform maintenance-of-way (MOW) activities. This rulemaking would also make other miscellaneous updates to 14 CFR Part 219.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10/16/2010</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09/08/2009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10/07/2009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Railroad Administration</w:t>
            </w:r>
            <w:bookmarkEnd w:id="57"/>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2130-AC11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r>
                    <w:rPr>
                      <w:rFonts w:ascii="Times" w:eastAsia="Times New Roman" w:hAnsi="Times" w:cs="Times"/>
                      <w:sz w:val="20"/>
                      <w:szCs w:val="20"/>
                    </w:rPr>
                    <w:b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Railroad Administration</w:t>
            </w:r>
            <w:bookmarkEnd w:id="58"/>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2130-AC14</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Railroad Administration</w:t>
            </w:r>
            <w:bookmarkEnd w:id="59"/>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2130-AC17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Railroad Administration</w:t>
            </w:r>
            <w:bookmarkEnd w:id="60"/>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2130-AC23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Railroad Administration</w:t>
            </w:r>
            <w:bookmarkEnd w:id="61"/>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2130-AC32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12/11/2012; End of Comment Period 02/11/2013. NPRM: Extension of Comment Period 01/28/2013; End of Extended Comment Period 03/11/2013.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62" w:name="62"/>
            <w:r>
              <w:rPr>
                <w:rFonts w:ascii="Times" w:eastAsia="Times New Roman" w:hAnsi="Times" w:cs="Times"/>
                <w:b/>
                <w:bCs/>
                <w:sz w:val="20"/>
                <w:szCs w:val="20"/>
              </w:rPr>
              <w:lastRenderedPageBreak/>
              <w:t>Federal Transit Administration</w:t>
            </w:r>
          </w:p>
        </w:tc>
      </w:tr>
      <w:tr w:rsidR="00732A94">
        <w:trPr>
          <w:tblCellSpacing w:w="20" w:type="dxa"/>
        </w:trPr>
        <w:tc>
          <w:tcPr>
            <w:tcW w:w="0" w:type="auto"/>
            <w:gridSpan w:val="2"/>
            <w:vAlign w:val="center"/>
            <w:hideMark/>
          </w:tcPr>
          <w:p w:rsidR="00732A94" w:rsidRDefault="0091332E">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62"/>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2132-AB06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w:t>
            </w:r>
            <w:r w:rsidR="00462072">
              <w:rPr>
                <w:rFonts w:ascii="Times" w:eastAsia="Times New Roman" w:hAnsi="Times" w:cs="Times"/>
                <w:sz w:val="20"/>
                <w:szCs w:val="20"/>
              </w:rPr>
              <w:t>sector’s</w:t>
            </w:r>
            <w:r>
              <w:rPr>
                <w:rFonts w:ascii="Times" w:eastAsia="Times New Roman" w:hAnsi="Times" w:cs="Times"/>
                <w:sz w:val="20"/>
                <w:szCs w:val="20"/>
              </w:rPr>
              <w:t xml:space="preserve">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2132-AB07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2132-AB10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32A9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Black</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2132-AB11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Public Transportation Emergency Relief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Relief</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2132-AB13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03/29/2013; IFR Comment Period End 05/28/2013; IFR Effective Date 03/29/2013.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49 U.S.C. 5324, as amended by MAP-21, the public transportation emergency relief program. The rulemaking would establish eligible activities and ineligible activities, processes, and procedures for applying for grants.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06/27/2013</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78 FR 19136</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Federal Transit Administration</w:t>
            </w:r>
            <w:bookmarkEnd w:id="67"/>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Additional Categorical Exclusions under NEPA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Additional Categorical Exclusions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2132-AB14</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Under MAP-21, Section 1318, the Department of Transportation was mandated to survey categorical exclusions (CE) use on transportation projects since 2005, and to solicit requests from transit agencies and state departments of transportation for new CEs. This rulemaking pertains to the new categorical exclusions; FTA is proposing to add CEs to its environmental regulations (23 CFR 771) in order to comply with MAP-21, as well as to improve the efficiency of the environmental review process. The additional CEs make the least intensive form of review available for those actions that typically do not have the potential for </w:t>
            </w:r>
            <w:r w:rsidR="00462072">
              <w:rPr>
                <w:rFonts w:ascii="Times" w:eastAsia="Times New Roman" w:hAnsi="Times" w:cs="Times"/>
                <w:sz w:val="20"/>
                <w:szCs w:val="20"/>
              </w:rPr>
              <w:t>significant</w:t>
            </w:r>
            <w:r>
              <w:rPr>
                <w:rFonts w:ascii="Times" w:eastAsia="Times New Roman" w:hAnsi="Times" w:cs="Times"/>
                <w:sz w:val="20"/>
                <w:szCs w:val="20"/>
              </w:rPr>
              <w:t xml:space="preserve"> environmental effects, and, therefore, do not merit additional analysis and documentation associated with an environmental assessment (EA) or an environmental impact statement (EIS).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789"/>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Statutory deadline within MAP-21 for NPRM. : 01/29/2013</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Federal Transit Administration</w:t>
            </w:r>
            <w:bookmarkEnd w:id="68"/>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32A9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Surface Transportation Project Delivery Program</w:t>
                  </w:r>
                </w:p>
              </w:tc>
              <w:tc>
                <w:tcPr>
                  <w:tcW w:w="360" w:type="dxa"/>
                  <w:tcBorders>
                    <w:top w:val="outset" w:sz="6" w:space="0" w:color="000000"/>
                    <w:left w:val="outset" w:sz="6" w:space="0" w:color="000000"/>
                    <w:bottom w:val="outset" w:sz="6" w:space="0" w:color="000000"/>
                    <w:right w:val="outset" w:sz="6" w:space="0" w:color="00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Black</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Surface Transportation Project Delivery Program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2132-AB15</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implement changes to the Surface Transportation Project Delivery Program (23 U.S.C. 327) established by SAFETEA-LU, which originally enabled the Secretary of Transportation to assign NEPA </w:t>
            </w:r>
            <w:r w:rsidR="00462072">
              <w:rPr>
                <w:rFonts w:ascii="Times" w:eastAsia="Times New Roman" w:hAnsi="Times" w:cs="Times"/>
                <w:sz w:val="20"/>
                <w:szCs w:val="20"/>
              </w:rPr>
              <w:t>responsibilities</w:t>
            </w:r>
            <w:r>
              <w:rPr>
                <w:rFonts w:ascii="Times" w:eastAsia="Times New Roman" w:hAnsi="Times" w:cs="Times"/>
                <w:sz w:val="20"/>
                <w:szCs w:val="20"/>
              </w:rPr>
              <w:t xml:space="preserve"> for highway projects to five specific States. Section 1313 of MAP-21 made several key modifications to this program, including: removing the "pilot" designation and making the program permanent; extending eligibility to all States; allowing assignment of NEPA </w:t>
            </w:r>
            <w:r w:rsidR="00462072">
              <w:rPr>
                <w:rFonts w:ascii="Times" w:eastAsia="Times New Roman" w:hAnsi="Times" w:cs="Times"/>
                <w:sz w:val="20"/>
                <w:szCs w:val="20"/>
              </w:rPr>
              <w:t>responsibilities</w:t>
            </w:r>
            <w:r>
              <w:rPr>
                <w:rFonts w:ascii="Times" w:eastAsia="Times New Roman" w:hAnsi="Times" w:cs="Times"/>
                <w:sz w:val="20"/>
                <w:szCs w:val="20"/>
              </w:rPr>
              <w:t xml:space="preserve"> for transit, railroad, and multimodal projects in addition to highway projects; and providing transit agencies the option to request opting out of the program. MAP-21 requires that the Secretary of Transportation amend the regulation that establishes application requirements of a State requesting to participate in the program. A joint rulemaking effort between FTA, FHW, and FRA to amend the existing regulation at 23 CFR 773 would satisfy these requirements of MAP-21. This rulemaking was recently upgraded to significant.</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923"/>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Statutory deadline in 23 U.S.C. 327 : 06/27/2013</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Federal Transit Administration</w:t>
            </w:r>
            <w:bookmarkEnd w:id="69"/>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32A9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Black</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2132-AB16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Federal Transit Administration</w:t>
            </w:r>
            <w:bookmarkEnd w:id="70"/>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2132-AB17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w:t>
            </w:r>
            <w:r w:rsidR="00462072">
              <w:rPr>
                <w:rFonts w:ascii="Times" w:eastAsia="Times New Roman" w:hAnsi="Times" w:cs="Times"/>
                <w:sz w:val="20"/>
                <w:szCs w:val="20"/>
              </w:rPr>
              <w:t>existing</w:t>
            </w:r>
            <w:r>
              <w:rPr>
                <w:rFonts w:ascii="Times" w:eastAsia="Times New Roman" w:hAnsi="Times" w:cs="Times"/>
                <w:sz w:val="20"/>
                <w:szCs w:val="20"/>
              </w:rPr>
              <w:t xml:space="preserve"> transit lines that are currently at capacity or will be in five years. The proposed projects must increase capacity in the corridor by at least 10 percent.</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Federal Transit Administration</w:t>
            </w:r>
            <w:bookmarkEnd w:id="71"/>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2132-AB18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Federal Transit Administration</w:t>
            </w:r>
            <w:bookmarkEnd w:id="72"/>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2132-AB19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Federal Transit Administration</w:t>
            </w:r>
            <w:bookmarkEnd w:id="73"/>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National and Public Transportation Safety Plans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2132-AB20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74" w:name="74"/>
            <w:r>
              <w:rPr>
                <w:rFonts w:ascii="Times" w:eastAsia="Times New Roman" w:hAnsi="Times" w:cs="Times"/>
                <w:b/>
                <w:bCs/>
                <w:sz w:val="20"/>
                <w:szCs w:val="20"/>
              </w:rPr>
              <w:lastRenderedPageBreak/>
              <w:t>Maritime Administration</w:t>
            </w:r>
          </w:p>
        </w:tc>
      </w:tr>
      <w:tr w:rsidR="00732A94">
        <w:trPr>
          <w:tblCellSpacing w:w="20" w:type="dxa"/>
        </w:trPr>
        <w:tc>
          <w:tcPr>
            <w:tcW w:w="0" w:type="auto"/>
            <w:gridSpan w:val="2"/>
            <w:vAlign w:val="center"/>
            <w:hideMark/>
          </w:tcPr>
          <w:p w:rsidR="00732A94" w:rsidRDefault="0091332E">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74"/>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Regulations To Be Followed by All Departments, Agencies and Shippers Having Responsibility To Provide a Preference for U.S.-Flag Vessels in the Shipment of Cargoes on Ocean Vessels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2133-AB74</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rules that have not been revised substantially since 1971. It also would establish a new Part 383 to implement P.L. 110-417, Section 3511, National Defense Authorization Act for FY2009 authority to assess civil penalties. </w:t>
            </w:r>
            <w:r w:rsidR="00462072">
              <w:rPr>
                <w:rFonts w:ascii="Times" w:eastAsia="Times New Roman" w:hAnsi="Times" w:cs="Times"/>
                <w:sz w:val="20"/>
                <w:szCs w:val="20"/>
              </w:rPr>
              <w:t>Originally,</w:t>
            </w:r>
            <w:r>
              <w:rPr>
                <w:rFonts w:ascii="Times" w:eastAsia="Times New Roman" w:hAnsi="Times" w:cs="Times"/>
                <w:sz w:val="20"/>
                <w:szCs w:val="20"/>
              </w:rPr>
              <w:t xml:space="preserve"> the agency had two separate rulemakings in process under RIN 2133-AB74 and 2133-AB75. RIN 2133-AB74 would have revised existing regulations and RIN 2133-AB75 would have established a new part 383. MARAD has decided it would be more efficient to merge both efforts into one, therefore RIN 2133-AB75 has been merged with this action.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Maritime Administration</w:t>
            </w:r>
            <w:bookmarkEnd w:id="75"/>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32A9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 xml:space="preserve">National Shipping Authority, Ship Manager Citizenship </w:t>
                  </w:r>
                </w:p>
              </w:tc>
              <w:tc>
                <w:tcPr>
                  <w:tcW w:w="360" w:type="dxa"/>
                  <w:tcBorders>
                    <w:top w:val="outset" w:sz="6" w:space="0" w:color="000000"/>
                    <w:left w:val="outset" w:sz="6" w:space="0" w:color="000000"/>
                    <w:bottom w:val="outset" w:sz="6" w:space="0" w:color="000000"/>
                    <w:right w:val="outset" w:sz="6" w:space="0" w:color="00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Black</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Ship Manager Citizenship</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2133-AB87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amend the procedures governing the award and administration of Agency Agreements and Ship Manager Contracts. The agency is considering the merit in changing its longstanding citizenship requirements for Ship Managers in favor of less stringent citizenship criteria allowed by DOD. </w:t>
            </w:r>
            <w:r w:rsidR="00462072">
              <w:rPr>
                <w:rFonts w:ascii="Times" w:eastAsia="Times New Roman" w:hAnsi="Times" w:cs="Times"/>
                <w:sz w:val="20"/>
                <w:szCs w:val="20"/>
              </w:rPr>
              <w:t>MARAD's</w:t>
            </w:r>
            <w:r>
              <w:rPr>
                <w:rFonts w:ascii="Times" w:eastAsia="Times New Roman" w:hAnsi="Times" w:cs="Times"/>
                <w:sz w:val="20"/>
                <w:szCs w:val="20"/>
              </w:rPr>
              <w:t xml:space="preserve"> current regulation requires that ship managers meet the highest citizenship standard (referred to as Section 2 Citizenship) at every tier of ownership. DOD requires that its ship managers only be qualified to document vessels under the laws of the United States (referred to as the ?Documentation Citizen? standard,). This standard allows US affiliates of foreign owned parent companies to qualify as DOD ship managers.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76" w:name="76"/>
            <w:r>
              <w:rPr>
                <w:rFonts w:ascii="Times" w:eastAsia="Times New Roman" w:hAnsi="Times" w:cs="Times"/>
                <w:b/>
                <w:bCs/>
                <w:sz w:val="20"/>
                <w:szCs w:val="20"/>
              </w:rPr>
              <w:lastRenderedPageBreak/>
              <w:t>National Highway Traffic Safety Administration</w:t>
            </w:r>
          </w:p>
        </w:tc>
      </w:tr>
      <w:tr w:rsidR="00732A94">
        <w:trPr>
          <w:tblCellSpacing w:w="20" w:type="dxa"/>
        </w:trPr>
        <w:tc>
          <w:tcPr>
            <w:tcW w:w="0" w:type="auto"/>
            <w:gridSpan w:val="2"/>
            <w:vAlign w:val="center"/>
            <w:hideMark/>
          </w:tcPr>
          <w:p w:rsidR="00732A94" w:rsidRDefault="0091332E">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6"/>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 xml:space="preserve">Federal Motor Vehicle Safety Standard No. 111, Rearview Mirrors </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Rearview Visibility</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2127-AK43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03/04/09; End of Comment Period 05/04/09. NPRM: Publication Date 12/07/2010; End of Comment Period 02/07/2011. NPRM Re-opened Comment Period: Publication Date 03/02/2011; End of Re-opened Comment Period 04/18/2011.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Standard No. 111; Rearview Mirrors, to reflect requirements contained in the Cameron Gulbransen Kids Transportation Safety Act of 2007. The Act requires that NHTSA expand the required field of view to enable the driver of a motor vehicle to detect areas behind the motor vehicle to reduce death and injury resulting from backing incidents, particularly incidents involving small children and disabled persons. According to the Act, such a standard may be met by the provision of additional mirrors, sensors, cameras, or other technology to expand the driver´s field of view.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495"/>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FR per Letter to Congress : 12/31/2011</w:t>
                  </w:r>
                  <w:r>
                    <w:rPr>
                      <w:rFonts w:ascii="Times" w:eastAsia="Times New Roman" w:hAnsi="Times" w:cs="Times"/>
                      <w:sz w:val="20"/>
                      <w:szCs w:val="20"/>
                    </w:rPr>
                    <w:br/>
                    <w:t>FR per 2nd Letter to Congress : 02/29/2012</w:t>
                  </w:r>
                  <w:r>
                    <w:rPr>
                      <w:rFonts w:ascii="Times" w:eastAsia="Times New Roman" w:hAnsi="Times" w:cs="Times"/>
                      <w:sz w:val="20"/>
                      <w:szCs w:val="20"/>
                    </w:rPr>
                    <w:br/>
                    <w:t>FR per 3nd Letter to Congress : 12/31/2012</w:t>
                  </w:r>
                  <w:r>
                    <w:rPr>
                      <w:rFonts w:ascii="Times" w:eastAsia="Times New Roman" w:hAnsi="Times" w:cs="Times"/>
                      <w:sz w:val="20"/>
                      <w:szCs w:val="20"/>
                    </w:rPr>
                    <w:br/>
                    <w:t>Initiate rulemaking : 02/28/2009</w:t>
                  </w:r>
                  <w:r>
                    <w:rPr>
                      <w:rFonts w:ascii="Times" w:eastAsia="Times New Roman" w:hAnsi="Times" w:cs="Times"/>
                      <w:sz w:val="20"/>
                      <w:szCs w:val="20"/>
                    </w:rPr>
                    <w:br/>
                    <w:t>Final Rule : 02/28/2011</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02/28/2008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NHTSA-2009-0041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11/14/2011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Require Installation of Seat Belts on Motorcoaches, FMVSS No. 208 (MAP-21)</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Seat Belts on Motorcoaches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2127-AK56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08/18/2010; End Of Comment Period 10/1/2010.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lap/shoulder belts in newly-manufactured motorcoaches. Specifically, this rulemaking would establish a new definition for motorcoaches in 49 CFR Part 571.3. It would also amend Federal Motor Vehicle Safety Standard No. 208, Occupant Crash Protection, to require the installation of lap/shoulder belts at all driver and passenger seating positions. It would also require the installation of lap/shoulder belts at driver seating positions of large school buses in FMVSS No. 208. This rulemaking responds, in part, to recommendations made by the National Transportation Safety Board for improving bus safety and to a newly enacted statutory mandate in MAP-21 to require seat belts in certain buses.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07/05/2013</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NHTSA-2010-0112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Alternative Fuel Vehicle Badging and Fuel Compartment Labels on Alternative Fuel Usage</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Usage Labeling &amp; Badging</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2127-AK75</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and Security Act of 2007 (EISA), Title 1, Subtitle A, Section 105, as it amends 49 USC § 32908, to implement Consumer Information and Consumer Education programs related to fuel economy, GHG, other emissions, and alternative fuels. EISA directs the Secretary of Transportation to label vehicles with a permanent and prominent display that an automobile is capable of operating on alternative fuels, and to include in the owner´s manual for vehicles capable of operating on alternative fuels information that describes that capability and the benefits of using alternative fuels, including the renewable nature and environmental benefits of using alternative fuels. Additionally, EISA requires a label to be attached to the fuel compartment of vehicles capable of operating on alternative fuels, with the form of alternative fuel stated on the label. EISA, signed into Law on December 19, 2007, requires that the Secretary issue a final rule not later than 42 months after the date of the enactment.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06/19/2011</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2127-AK76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National Highway Traffic Safety Administration</w:t>
            </w:r>
            <w:bookmarkEnd w:id="80"/>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2127-AK86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National Highway Traffic Safety Administration</w:t>
            </w:r>
            <w:bookmarkEnd w:id="81"/>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Upgrade of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Light Vehicle Upgrade of EDR Requirements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2127-AK87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utility of the amount and type of data Event Data Recorders (EDRs) capture in light vehicles in the event of a crash. The rulemaking would consider requiring some of the optional data elements specified in 49 CFR Part 563. Part 563 established the current reporting requirement of voluntarily installed EDRs in light vehicles. In addition, this rulemaking would make revisions to the optional data elements to account for the latest advances in vehicle safety. Part 563 presently requires vehicle manufacturers who are voluntarily installing EDRs to be in compliance with the regulation by September 1, 2012. In a separate rulemaking (2127-AK86 Mandatory Part 563 Event Data Recorder Requirements), the agency would propose requiring that all light vehicles comply with the requirements specified in current 49 CFR 563. This rulemaking would seek additional information from the public and expand upon that initiative. Moreover, this rulemaking would contribute to advancements in vehicle designs, advanced restraints and other safety countermeasures. The costs are expected to be minimal since some vehicle manufacturers presently capture additional data beyond Part 563 in their EDRs.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National Highway Traffic Safety Administration</w:t>
            </w:r>
            <w:bookmarkEnd w:id="82"/>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2127-AK92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National Highway Traffic Safety Administration</w:t>
            </w:r>
            <w:bookmarkEnd w:id="83"/>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2127-AK93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National Highway Traffic Safety Administration</w:t>
            </w:r>
            <w:bookmarkEnd w:id="84"/>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2127-AK95</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11/29/3013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National Highway Traffic Safety Administration</w:t>
            </w:r>
            <w:bookmarkEnd w:id="85"/>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2127-AK96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07/05/2014</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09/23/2011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National Highway Traffic Safety Administration</w:t>
            </w:r>
            <w:bookmarkEnd w:id="86"/>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2127-AK97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Federalism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National Highway Traffic Safety Administration</w:t>
            </w:r>
            <w:bookmarkEnd w:id="87"/>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2127-AL01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National Highway Traffic Safety Administration</w:t>
            </w:r>
            <w:bookmarkEnd w:id="88"/>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732A94">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Yellow</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2127-AL15</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National Highway Traffic Safety Administration</w:t>
            </w:r>
            <w:bookmarkEnd w:id="89"/>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2127-AL28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07/06/2014</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National Highway Traffic Safety Administration</w:t>
            </w:r>
            <w:bookmarkEnd w:id="90"/>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2127-AL30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among other things,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must proceed with an expedited rulemaking. Accordingly, NHTSA is taking a two-pronged approach. NHTSA plans to issue an interim final rule (IFR) to implement the grant criteria for all the grants. On, October 5, 2012, NHTSA issued a non-significant notice of proposed rulemaking (NPRM) for the minimum requirements for the GDL grant (RIN 2127-AL29). This action (2127-AL30) will incorporate the GDL provisions, including addressing any comments in response to the NPRM, into the IFR for all of the grants.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04/23/2013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78 FR 4985</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National Highway Traffic Safety Administration</w:t>
            </w:r>
            <w:bookmarkEnd w:id="91"/>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Corrections and Minor Revisions to the MY 2014-2018 Greenhouse Gas Emissions Standards and Fuel Efficiency Standards for Medium- and Heavy-Duty Engines and Vehicles</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Corrections to MY 2014-2018 GHG Standards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2127-AL31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National Highway Traffic Safety Administration (NHTSA) and the Environmental Protection Agency (EPA) developed the first-ever program to reduce greenhouse gas (GHG) emissions and fuel consumption in the heavy-duty highway vehicle sector. This broad sector ? ranging from large pickups to sleeper-cab tractors ? together represent the second largest contributor to oil consumption and GHG emissions from the mobile source sector, after light-duty passenger cars and trucks. The final rule was published in the Federal Register on September 15, 2011 (76 FR 57106). NHTSA is issuing this rulemaking to revise portions of the regulations in 49 CFR part 535 to correct technical errors and gaps identified in the promulgated MY 2014-2018 Greenhouse Gas Emissions Standards and Fuel Efficiency Standards for Medium- and Heavy-Duty Engines and Vehicles final rule.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09/27/2012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National Highway Traffic Safety Administration</w:t>
            </w:r>
            <w:bookmarkEnd w:id="92"/>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32A9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 xml:space="preserve">FMVSS No. 571.108 License Plate Mounting Angle </w:t>
                  </w:r>
                </w:p>
              </w:tc>
              <w:tc>
                <w:tcPr>
                  <w:tcW w:w="360" w:type="dxa"/>
                  <w:tcBorders>
                    <w:top w:val="outset" w:sz="6" w:space="0" w:color="000000"/>
                    <w:left w:val="outset" w:sz="6" w:space="0" w:color="000000"/>
                    <w:bottom w:val="outset" w:sz="6" w:space="0" w:color="000000"/>
                    <w:right w:val="outset" w:sz="6" w:space="0" w:color="00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Black</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License Plate Mounting Angle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2127-AL41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harmonize the license plate mounting angle requirements for motorcycles with European regulatory requirements in response to a petition from the Motorcycle Industrial Council (MIC). MIC claimed that changing the license plate mounting angle would not adversely affect safety or law enforcement. MIC stated that by allowing a 30 degree upward angle, the license plate lamp can be physically located closer to the plate, retaining the incident angle and providing the same amount of illumination. In response to this petition, this rulemaking would amend the Federal motor vehicle safety standard (FMVSS) on lamps, reflective devices, and associated equipment to allow the licenses plate mounting surface on motorcycles to be at an angle of up to 30 degrees beyond vertical. The agency believes that this rulemaking action would result in minor benefits resulting from cost saving associated with increased design flexibility. Because the agency does not believe that benefits from this rulemaking action would rise to the level that the action would be economically significant, the agency does not anticipate conducting a separate economic analysis for this rulemaking. This rulemaking was recently upgraded to significant.</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03/05/2013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93" w:name="93"/>
            <w:r>
              <w:rPr>
                <w:rFonts w:ascii="Times" w:eastAsia="Times New Roman" w:hAnsi="Times" w:cs="Times"/>
                <w:b/>
                <w:bCs/>
                <w:sz w:val="20"/>
                <w:szCs w:val="20"/>
              </w:rPr>
              <w:lastRenderedPageBreak/>
              <w:t>Office of the Secretary</w:t>
            </w:r>
          </w:p>
        </w:tc>
      </w:tr>
      <w:tr w:rsidR="00732A94">
        <w:trPr>
          <w:tblCellSpacing w:w="20" w:type="dxa"/>
        </w:trPr>
        <w:tc>
          <w:tcPr>
            <w:tcW w:w="0" w:type="auto"/>
            <w:gridSpan w:val="2"/>
            <w:vAlign w:val="center"/>
            <w:hideMark/>
          </w:tcPr>
          <w:p w:rsidR="00732A94" w:rsidRDefault="0091332E">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93"/>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Protection of Sensitive Security Information</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SSI-TSA</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2105-AD59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05/18/2004; End of Comment Period 07/19/2004.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finalize a May 2004 interim final rule and respond to any comments received on that action. This is a joint rulemaking between DOT and the Transportation Security Administration. A final rule was originally scheduled for 10/31/06.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09/02/2002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TSA-2003-15569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04/30/2006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07/15/2006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10/15/2006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10/31/2006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94" w:name="94"/>
            <w:r>
              <w:rPr>
                <w:rFonts w:ascii="Times" w:eastAsia="Times New Roman" w:hAnsi="Times" w:cs="Times"/>
                <w:sz w:val="20"/>
                <w:szCs w:val="20"/>
              </w:rPr>
              <w:lastRenderedPageBreak/>
              <w:t>Office of the Secretary</w:t>
            </w:r>
            <w:bookmarkEnd w:id="94"/>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Use of the Seat-Strapping Method for Carrying a Wheelchair on an Aircraft</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Seat-Strapping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2105-AD87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06/03/2011; End of Comment Period 08/02/2011.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whether carriers should be allowed to utilize the seat-strapping method to stow a passenger´s wheelchair in the aircraft cabin.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04/30/2009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07/06/2012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95" w:name="95"/>
            <w:r>
              <w:rPr>
                <w:rFonts w:ascii="Times" w:eastAsia="Times New Roman" w:hAnsi="Times" w:cs="Times"/>
                <w:sz w:val="20"/>
                <w:szCs w:val="20"/>
              </w:rPr>
              <w:lastRenderedPageBreak/>
              <w:t>Office of the Secretary</w:t>
            </w:r>
            <w:bookmarkEnd w:id="95"/>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2105-AD90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96" w:name="96"/>
            <w:r>
              <w:rPr>
                <w:rFonts w:ascii="Times" w:eastAsia="Times New Roman" w:hAnsi="Times" w:cs="Times"/>
                <w:sz w:val="20"/>
                <w:szCs w:val="20"/>
              </w:rPr>
              <w:lastRenderedPageBreak/>
              <w:t>Office of the Secretary</w:t>
            </w:r>
            <w:bookmarkEnd w:id="96"/>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2105-AD91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97" w:name="97"/>
            <w:r>
              <w:rPr>
                <w:rFonts w:ascii="Times" w:eastAsia="Times New Roman" w:hAnsi="Times" w:cs="Times"/>
                <w:sz w:val="20"/>
                <w:szCs w:val="20"/>
              </w:rPr>
              <w:lastRenderedPageBreak/>
              <w:t>Office of the Secretary</w:t>
            </w:r>
            <w:bookmarkEnd w:id="97"/>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 xml:space="preserve">Accessibility of Carrier Websites and Ticket Kiosks </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ACAA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2105-AD96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08/09/2010. SNPRM: Publication Date 09/26/2011; End of Comment Period 11/25/2011; Extension of Comment Period 11/21/2011; End of Extended Comment Period 01/09/2012.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first of two rulemakings to follow-up on air travel accessibility issues discussed in the preamble of the 2008 final Air Carrier Access Act (ACAA) rule but deferred for final decision to a later rulemaking. (The second rulemaking is RIN 2105-AE12.) This rulemaking action would consider: (1) whether carriers should be required to make Web sites they operate and on which their agents sell airport transportation on their behalf accessible to people with disabilities; and (2) whether automated kiosks operated by carriers at U.S. airports should be required to be accessible.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06/08/2012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98" w:name="98"/>
            <w:r>
              <w:rPr>
                <w:rFonts w:ascii="Times" w:eastAsia="Times New Roman" w:hAnsi="Times" w:cs="Times"/>
                <w:sz w:val="20"/>
                <w:szCs w:val="20"/>
              </w:rPr>
              <w:lastRenderedPageBreak/>
              <w:t>Office of the Secretary</w:t>
            </w:r>
            <w:bookmarkEnd w:id="98"/>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2105-AE06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99" w:name="99"/>
            <w:r>
              <w:rPr>
                <w:rFonts w:ascii="Times" w:eastAsia="Times New Roman" w:hAnsi="Times" w:cs="Times"/>
                <w:sz w:val="20"/>
                <w:szCs w:val="20"/>
              </w:rPr>
              <w:lastRenderedPageBreak/>
              <w:t>Office of the Secretary</w:t>
            </w:r>
            <w:bookmarkEnd w:id="99"/>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32A9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Disadvantaged Business Enterprise (DBE Program Improvements, Phase 2) (RRR)</w:t>
                  </w:r>
                </w:p>
              </w:tc>
              <w:tc>
                <w:tcPr>
                  <w:tcW w:w="360" w:type="dxa"/>
                  <w:tcBorders>
                    <w:top w:val="outset" w:sz="6" w:space="0" w:color="000000"/>
                    <w:left w:val="outset" w:sz="6" w:space="0" w:color="000000"/>
                    <w:bottom w:val="outset" w:sz="6" w:space="0" w:color="000000"/>
                    <w:right w:val="outset" w:sz="6" w:space="0" w:color="00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Black</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DBE Phase 2 (RRR)</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2105-AE08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09/06/2012; End of C/P: 11/06/2012; C/P Extended: 12/24/12.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NPRM would propose changes to the DBE rule in such areas as application and personal net worth forms, transit vehicle manufacturers, and certification standards and procedures. This rulemaking was recently upgraded to significant.</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12/09/2010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00" w:name="100"/>
            <w:r>
              <w:rPr>
                <w:rFonts w:ascii="Times" w:eastAsia="Times New Roman" w:hAnsi="Times" w:cs="Times"/>
                <w:sz w:val="20"/>
                <w:szCs w:val="20"/>
              </w:rPr>
              <w:lastRenderedPageBreak/>
              <w:t>Office of the Secretary</w:t>
            </w:r>
            <w:bookmarkEnd w:id="100"/>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Enhancing Airline Passenger Protections III</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2105-AE11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following issues: (1) whether the Department should require a marketing carrier to provide assistance to its code-share partner when a flight operated by the code-share partner experiences a lengthy tarmac delay; (2) whether the Department should enhance disclosure requirements on code-share operations, including requiring on-time performance data, reporting of certain data code-share operations, and codifying the statutory amendment of 49 U.S.C. 41712(c) regarding website schedule disclosure of code-share operations; (3) whether the Department should expand the on-time performance "reporting carrier" pool to include smaller carriers; (4) whether the Department should require travel agents to adopt minimum customer service standards in relation to the sale of air transportation; (5) whether the Department should require ticket agents to disclose the carriers whose tickets they sell or do not sell and information regarding any incentive payments they receive in connection with the sale of air transportation; (6) whether the Department should require ticket agents to disclose any preferential display of individual fares or carriers in the ticket agent´s internet displays; (7) whether the Department should require additional or special disclosures regarding certain substantial fees, e.g., oversize or overweight baggage fees; (8) whether the Department should prohibit post-purchase price increase for all services and products not purchased with the ticket or whether it is sufficient to prohibit post-purchase prices increases for baggage charges that traditionally have been included in the ticket price; and (9) whether the Department should require that ancillary fees be displayed through all sale channels.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07/10/2013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01" w:name="101"/>
            <w:r>
              <w:rPr>
                <w:rFonts w:ascii="Times" w:eastAsia="Times New Roman" w:hAnsi="Times" w:cs="Times"/>
                <w:sz w:val="20"/>
                <w:szCs w:val="20"/>
              </w:rPr>
              <w:lastRenderedPageBreak/>
              <w:t>Office of the Secretary</w:t>
            </w:r>
            <w:bookmarkEnd w:id="101"/>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Carrier-Supplied Medical Oxygen, Accessible In-Flight Entertainment Systems, Service Animals, and Accessible Lavatories on Single-Aisle Aircraft</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ACAA SNPRM 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2105-AE12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two supplemental notices of proposed rulemaking (SNPRM) to follow-up on air travel accessibility issues discussed in the preamble of the 2008 final Air Carrier Access Act (ACAA) rule but deferred for final decision to a later rulemaking. (The first SNPRM is RIN 2105-AD96.) This rulemaking action would consider (1) whether there are safety-related reasons for excluding service animals other than dogs that may be specific to foreign carriers; (2) whether carriers should be required to supply in-flight medical oxygen for a fee to passengers who require it to access air transportation; (3) whether providing accessible in-flight entertainment to passengers with disabilities is technically and economically feasible; (4) whether certain changes should be made to provisions allowing carriers to require medical documentation and 48 hours advance notice from users of emotional support and psychiatric service animals; and (5) whether carriers should be required to report to the Department annually the number of requests for wheelchair assistance they receive. The rulemaking would also seek public comment on the feasibility of requiring accessible lavatories on certain single-aisle aircraft, expanding the applicability of certain required seating accommodations, and clarifications of certain requirements pertaining to the carriage of service animals.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02" w:name="102"/>
            <w:r>
              <w:rPr>
                <w:rFonts w:ascii="Times" w:eastAsia="Times New Roman" w:hAnsi="Times" w:cs="Times"/>
                <w:sz w:val="20"/>
                <w:szCs w:val="20"/>
              </w:rPr>
              <w:lastRenderedPageBreak/>
              <w:t>Office of the Secretary</w:t>
            </w:r>
            <w:bookmarkEnd w:id="102"/>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2105-AE15</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03" w:name="103"/>
            <w:r>
              <w:rPr>
                <w:rFonts w:ascii="Times" w:eastAsia="Times New Roman" w:hAnsi="Times" w:cs="Times"/>
                <w:b/>
                <w:bCs/>
                <w:sz w:val="20"/>
                <w:szCs w:val="20"/>
              </w:rPr>
              <w:lastRenderedPageBreak/>
              <w:t>Pipeline and Hazardous Materials Safety Administration</w:t>
            </w:r>
          </w:p>
        </w:tc>
      </w:tr>
      <w:tr w:rsidR="00732A94">
        <w:trPr>
          <w:tblCellSpacing w:w="20" w:type="dxa"/>
        </w:trPr>
        <w:tc>
          <w:tcPr>
            <w:tcW w:w="0" w:type="auto"/>
            <w:gridSpan w:val="2"/>
            <w:vAlign w:val="center"/>
            <w:hideMark/>
          </w:tcPr>
          <w:p w:rsidR="00732A94" w:rsidRDefault="0091332E">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103"/>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103. 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 xml:space="preserve">Hazardous Materials: Bulk Loading and Unloading Operations </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Loading/Unloading</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2137-AE37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03/11/2011; End of C/P 05/10/2011. End of Extended C/P 06/09/2011.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require each person (i.e., carrier or facility) who engages in cargo tank loading or unloading operations to perform a risk assessment of the loading and unloading operation and develop and implement safe operating procedures based upon the results of the risk assessment. These amendments would include the operational procedures requirements to address several aspects of loading and unloading, including provisions for facilities to develop maintenance testing programs for transfer equipment (i.e., hose maintenance programs) used to load or unload cargo tank motor vehicles (CTMVs). In addition, this rulemaking would require each employee who engages in cargo tank loading or unloading operations to receive training and be evaluated on the employee´s qualifications to perform loading or unloading functions. This rulemaking is intended to reduce the risk associated with the loading and unloading of cargo tank motor vehicles that contain hazardous materials.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PHMSA-2007-28119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04" w:name="104"/>
            <w:r>
              <w:rPr>
                <w:rFonts w:ascii="Times" w:eastAsia="Times New Roman" w:hAnsi="Times" w:cs="Times"/>
                <w:sz w:val="20"/>
                <w:szCs w:val="20"/>
              </w:rPr>
              <w:lastRenderedPageBreak/>
              <w:t>Pipeline and Hazardous Materials Safety Administration</w:t>
            </w:r>
            <w:bookmarkEnd w:id="104"/>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104. 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32A9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Hazardous Materials: Compatibility with the Regulations of the International Atomic Energy Agency (IAEA) (RRR)</w:t>
                  </w:r>
                </w:p>
              </w:tc>
              <w:tc>
                <w:tcPr>
                  <w:tcW w:w="360" w:type="dxa"/>
                  <w:tcBorders>
                    <w:top w:val="outset" w:sz="6" w:space="0" w:color="000000"/>
                    <w:left w:val="outset" w:sz="6" w:space="0" w:color="000000"/>
                    <w:bottom w:val="outset" w:sz="6" w:space="0" w:color="000000"/>
                    <w:right w:val="outset" w:sz="6" w:space="0" w:color="00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Black</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Compatibility with IAEA Regulations (RRR)</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2137-AE38</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08/12/2011; end of CP 11/10/2011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HMR requirements for the transportation of Class 7 (radioactive materials) based on recent changes contained in the International Atomic Energy Agency (IAEA) regulations. This rulemaking would more fully align the HMR with the international standards and would update, clarify, correct and provide relief of certain regulatory requirements applicable to the transportation of radioactive materials. This rulemaking was recently upgraded to significant.</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09/07/2007</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PHMSA-2009-0063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05" w:name="105"/>
            <w:r>
              <w:rPr>
                <w:rFonts w:ascii="Times" w:eastAsia="Times New Roman" w:hAnsi="Times" w:cs="Times"/>
                <w:sz w:val="20"/>
                <w:szCs w:val="20"/>
              </w:rPr>
              <w:lastRenderedPageBreak/>
              <w:t>Pipeline and Hazardous Materials Safety Administration</w:t>
            </w:r>
            <w:bookmarkEnd w:id="105"/>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105. 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2137-AE43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06" w:name="106"/>
            <w:r>
              <w:rPr>
                <w:rFonts w:ascii="Times" w:eastAsia="Times New Roman" w:hAnsi="Times" w:cs="Times"/>
                <w:sz w:val="20"/>
                <w:szCs w:val="20"/>
              </w:rPr>
              <w:lastRenderedPageBreak/>
              <w:t>Pipeline and Hazardous Materials Safety Administration</w:t>
            </w:r>
            <w:bookmarkEnd w:id="106"/>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106. 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2137-AE44</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End of C/P 3/12/2010. C/P reopened: 04/11/2012, C/P closed 05/11/2012.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07" w:name="107"/>
            <w:r>
              <w:rPr>
                <w:rFonts w:ascii="Times" w:eastAsia="Times New Roman" w:hAnsi="Times" w:cs="Times"/>
                <w:sz w:val="20"/>
                <w:szCs w:val="20"/>
              </w:rPr>
              <w:lastRenderedPageBreak/>
              <w:t>Pipeline and Hazardous Materials Safety Administration</w:t>
            </w:r>
            <w:bookmarkEnd w:id="107"/>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107. 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 xml:space="preserve">Hazardous Materials: Safety Requirements for External Product Piping on Cargo Tanks Transporting Flammable Liquids (Wetlines) (MAP-21) </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2137-AE53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End of C/P 3/28/2011. NPRM Extension of C/P: 3/17/2011; End of Extended C/P 4/27/2011.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from being transported in unprotected product piping on existing and newly manufactured DOT specification cargo tank motor vehicles. The status of this rule is now undetermined as a statutorily mandated GAO report must be completed before any further action is taken.</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08" w:name="108"/>
            <w:r>
              <w:rPr>
                <w:rFonts w:ascii="Times" w:eastAsia="Times New Roman" w:hAnsi="Times" w:cs="Times"/>
                <w:sz w:val="20"/>
                <w:szCs w:val="20"/>
              </w:rPr>
              <w:lastRenderedPageBreak/>
              <w:t>Pipeline and Hazardous Materials Safety Administration</w:t>
            </w:r>
            <w:bookmarkEnd w:id="108"/>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108. 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32A9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Black</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2137-AE59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 regulations to help clarify them by making editorial corrections, correcting inconsistent regulatory language and responding to several petitions for rulemaking, such as providing for an updated standard. The primary intended effect of this rule is to enhance the accuracy and reduce misunderstandings of the regulations. The amendments contained in this rule are non-substantive changes.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12/28/2009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09" w:name="109"/>
            <w:r>
              <w:rPr>
                <w:rFonts w:ascii="Times" w:eastAsia="Times New Roman" w:hAnsi="Times" w:cs="Times"/>
                <w:sz w:val="20"/>
                <w:szCs w:val="20"/>
              </w:rPr>
              <w:lastRenderedPageBreak/>
              <w:t>Pipeline and Hazardous Materials Safety Administration</w:t>
            </w:r>
            <w:bookmarkEnd w:id="109"/>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109. 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Hazardous Materials: Approval and Communication Requirements for the Safe Transportation of Air Bag Inflators, Air Bag Modules, and Seat-Belt Pretensioners (RRR)</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Bags and Pretensioners (RRR)</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2137-AE62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03/26/2012; End of C/P 05/25/2012.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Hazardous Materials Regulations applicable to air bag inflators, air bag modules, and seat-belt pretensioners. The changes would incorporate into the regulations the provisions of certain special permits with proven safety records. In addition, the rule would revise the current approval and documentation requirements for a material appropriately classified as a UN3268 air bag inflator, air bag module, or seat-belt pretensioner.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PHMSA-2010-0201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01/29/2013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07/10/2013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10" w:name="110"/>
            <w:r>
              <w:rPr>
                <w:rFonts w:ascii="Times" w:eastAsia="Times New Roman" w:hAnsi="Times" w:cs="Times"/>
                <w:sz w:val="20"/>
                <w:szCs w:val="20"/>
              </w:rPr>
              <w:lastRenderedPageBreak/>
              <w:t>Pipeline and Hazardous Materials Safety Administration</w:t>
            </w:r>
            <w:bookmarkEnd w:id="110"/>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2137-AE66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11" w:name="111"/>
            <w:r>
              <w:rPr>
                <w:rFonts w:ascii="Times" w:eastAsia="Times New Roman" w:hAnsi="Times" w:cs="Times"/>
                <w:sz w:val="20"/>
                <w:szCs w:val="20"/>
              </w:rPr>
              <w:lastRenderedPageBreak/>
              <w:t>Pipeline and Hazardous Materials Safety Administration</w:t>
            </w:r>
            <w:bookmarkEnd w:id="111"/>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Hazardous Materials: Revision of Requirements for Fireworks Approvals (RRR)</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Fireworks Approvals (RRR)</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2137-AE70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08/30/2012; End of C/P 10/29/2012.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HMR by revising and clarifying requirements for the examination, testing, certification, and transportation of certain Division 1.4G consumer fireworks (UN0336 Fireworks). Further, this rulemaking would establish DOT-approved fireworks certification agencies that will provide an alternative to the approval process for Division 1.4G consumer fireworks. PHMSA would also revise procedural regulations pertaining to certification agencies. These actions would clarify regulations with respect to PHMSA's fireworks approval process and provide regulatory flexibility in seeking authorization for the transportation of Division 1.4G consumer fireworks.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09/27/2010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PHMSA-2010-0320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12" w:name="112"/>
            <w:r>
              <w:rPr>
                <w:rFonts w:ascii="Times" w:eastAsia="Times New Roman" w:hAnsi="Times" w:cs="Times"/>
                <w:sz w:val="20"/>
                <w:szCs w:val="20"/>
              </w:rPr>
              <w:lastRenderedPageBreak/>
              <w:t>Pipeline and Hazardous Materials Safety Administration</w:t>
            </w:r>
            <w:bookmarkEnd w:id="112"/>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2137-AE71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13" w:name="113"/>
            <w:r>
              <w:rPr>
                <w:rFonts w:ascii="Times" w:eastAsia="Times New Roman" w:hAnsi="Times" w:cs="Times"/>
                <w:sz w:val="20"/>
                <w:szCs w:val="20"/>
              </w:rPr>
              <w:lastRenderedPageBreak/>
              <w:t>Pipeline and Hazardous Materials Safety Administration</w:t>
            </w:r>
            <w:bookmarkEnd w:id="113"/>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2137-AE72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14" w:name="114"/>
            <w:r>
              <w:rPr>
                <w:rFonts w:ascii="Times" w:eastAsia="Times New Roman" w:hAnsi="Times" w:cs="Times"/>
                <w:sz w:val="20"/>
                <w:szCs w:val="20"/>
              </w:rPr>
              <w:lastRenderedPageBreak/>
              <w:t>Pipeline and Hazardous Materials Safety Administration</w:t>
            </w:r>
            <w:bookmarkEnd w:id="114"/>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114. 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2137-AE81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07/05/2012; End of C/P 10/03/2012.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based on petitions received by the agency.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15" w:name="115"/>
            <w:r>
              <w:rPr>
                <w:rFonts w:ascii="Times" w:eastAsia="Times New Roman" w:hAnsi="Times" w:cs="Times"/>
                <w:sz w:val="20"/>
                <w:szCs w:val="20"/>
              </w:rPr>
              <w:lastRenderedPageBreak/>
              <w:t>Pipeline and Hazardous Materials Safety Administration</w:t>
            </w:r>
            <w:bookmarkEnd w:id="115"/>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115. 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Pipeline Safety: Periodic Updates of Regulatory References to Technical Standards and Miscellaneous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Updates of References to Technical Standards (RRR)</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2137-AE85</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incorporate by reference all or parts of new, updated, or reaffirmed editions of voluntary consensus standards. The use of voluntary consensus standards allows pipeline operators to use the most current industry technologies, materials, and management practices available in today´s market. It also would make non-substantive edits and clarify regulatory language in certain provisions. These amendments to the pipeline safety regulations would not require pipeline operators to undertake any significant new pipeline safety initiatives.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16" w:name="116"/>
            <w:r>
              <w:rPr>
                <w:rFonts w:ascii="Times" w:eastAsia="Times New Roman" w:hAnsi="Times" w:cs="Times"/>
                <w:sz w:val="20"/>
                <w:szCs w:val="20"/>
              </w:rPr>
              <w:lastRenderedPageBreak/>
              <w:t>Pipeline and Hazardous Materials Safety Administration</w:t>
            </w:r>
            <w:bookmarkEnd w:id="116"/>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116. 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2137-AE86</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packagings, which are not otherwise authorized under the HMR. These hazardous materials are used in blasting operations on specialized vehicles, multi-purpose bulk trucks (MBTs). MBTs are used as mobile work platforms to create blends of explosives that are unique for each blast site.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07/10/2013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12/24/2013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17" w:name="117"/>
            <w:r>
              <w:rPr>
                <w:rFonts w:ascii="Times" w:eastAsia="Times New Roman" w:hAnsi="Times" w:cs="Times"/>
                <w:sz w:val="20"/>
                <w:szCs w:val="20"/>
              </w:rPr>
              <w:lastRenderedPageBreak/>
              <w:t>Pipeline and Hazardous Materials Safety Administration</w:t>
            </w:r>
            <w:bookmarkEnd w:id="117"/>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117. 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Hazardous Materials: Rail Petitions and Recommendations to Improve the Safety of Railroad Tank Car Transportation (RRR)</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 Petitions (RRR)</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2137-AE91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HMR applicable to the transportation of hazardous materials by rail. This action responds to petitions for rulemaking submitted by the regulated community and NTSB recommendations that are associated with the petitions. Specifically, these amendments would identify elements of non-conformity that do not require a movement approval from the Federal Railroad Administration (FRA); correct an unsafe condition associated with pressure relief valves (PRV) on rail cars transporting carbon dioxide, refrigerated liquid; revise outdated regulations applicable to the repair and maintenance of DOT Specification 110, DOT Specification 106, and ICC 27 tank car tanks (ton tanks); except ruptured discs from removal if the inspection itself damages, changes, or alters the intended operation of the device; and enhance the standards for DOT Specification 111 tank cars used to transport Packing Group I and II hazardous materials.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08/10/2012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18" w:name="118"/>
            <w:r>
              <w:rPr>
                <w:rFonts w:ascii="Times" w:eastAsia="Times New Roman" w:hAnsi="Times" w:cs="Times"/>
                <w:sz w:val="20"/>
                <w:szCs w:val="20"/>
              </w:rPr>
              <w:lastRenderedPageBreak/>
              <w:t>Pipeline and Hazardous Materials Safety Administration</w:t>
            </w:r>
            <w:bookmarkEnd w:id="118"/>
          </w:p>
        </w:tc>
      </w:tr>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118. 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32A94">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Hazardous Materials: Special Permit SOP and Evaluation (MAP-21)</w:t>
                  </w:r>
                </w:p>
              </w:tc>
              <w:tc>
                <w:tcPr>
                  <w:tcW w:w="360" w:type="dxa"/>
                  <w:tcBorders>
                    <w:top w:val="outset" w:sz="6" w:space="0" w:color="008000"/>
                    <w:left w:val="outset" w:sz="6" w:space="0" w:color="008000"/>
                    <w:bottom w:val="outset" w:sz="6" w:space="0" w:color="008000"/>
                    <w:right w:val="outset" w:sz="6" w:space="0" w:color="008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Green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 SOP (MAP-21)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2137-AE99</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enactment of Moving Ahead for Progress in the 21st Century (MAP-21). MAP-21 requires PHMSA to issue regulations that establish: (1) standard operating procedures to support administration of the special permit and approval programs; and (2) objective criteria to support the evaluation of special permit and approval applications.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PHMSA-2012-0260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32A94" w:rsidRDefault="008939D2">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bookmarkStart w:id="119" w:name="119"/>
            <w:r>
              <w:rPr>
                <w:rFonts w:ascii="Times" w:eastAsia="Times New Roman" w:hAnsi="Times" w:cs="Times"/>
                <w:b/>
                <w:bCs/>
                <w:sz w:val="20"/>
                <w:szCs w:val="20"/>
              </w:rPr>
              <w:lastRenderedPageBreak/>
              <w:t>Research and Innovative Technology Administration</w:t>
            </w:r>
          </w:p>
        </w:tc>
      </w:tr>
      <w:tr w:rsidR="00732A94">
        <w:trPr>
          <w:tblCellSpacing w:w="20" w:type="dxa"/>
        </w:trPr>
        <w:tc>
          <w:tcPr>
            <w:tcW w:w="0" w:type="auto"/>
            <w:gridSpan w:val="2"/>
            <w:vAlign w:val="center"/>
            <w:hideMark/>
          </w:tcPr>
          <w:p w:rsidR="00732A94" w:rsidRDefault="0091332E">
            <w:pPr>
              <w:rPr>
                <w:rFonts w:ascii="Times" w:eastAsia="Times New Roman" w:hAnsi="Times" w:cs="Times"/>
                <w:sz w:val="20"/>
                <w:szCs w:val="20"/>
              </w:rPr>
            </w:pPr>
            <w:r>
              <w:rPr>
                <w:rFonts w:ascii="Times" w:eastAsia="Times New Roman" w:hAnsi="Times" w:cs="Times"/>
                <w:sz w:val="20"/>
                <w:szCs w:val="20"/>
              </w:rPr>
              <w:pict>
                <v:rect id="_x0000_i1034" style="width:0;height:1.5pt" o:hralign="center" o:hrstd="t" o:hr="t" fillcolor="#a0a0a0" stroked="f"/>
              </w:pict>
            </w:r>
          </w:p>
        </w:tc>
      </w:tr>
      <w:tr w:rsidR="00732A94">
        <w:trPr>
          <w:tblCellSpacing w:w="20" w:type="dxa"/>
        </w:trPr>
        <w:tc>
          <w:tcPr>
            <w:tcW w:w="0" w:type="auto"/>
            <w:gridSpan w:val="2"/>
            <w:vAlign w:val="center"/>
            <w:hideMark/>
          </w:tcPr>
          <w:p w:rsidR="00732A94" w:rsidRDefault="008939D2">
            <w:pPr>
              <w:jc w:val="center"/>
              <w:rPr>
                <w:rFonts w:ascii="Times" w:eastAsia="Times New Roman" w:hAnsi="Times" w:cs="Times"/>
                <w:sz w:val="20"/>
                <w:szCs w:val="20"/>
              </w:rPr>
            </w:pPr>
            <w:r>
              <w:rPr>
                <w:rFonts w:ascii="Times" w:eastAsia="Times New Roman" w:hAnsi="Times" w:cs="Times"/>
                <w:sz w:val="20"/>
                <w:szCs w:val="20"/>
              </w:rPr>
              <w:t>Research and Innovative Technology Administration</w:t>
            </w:r>
          </w:p>
        </w:tc>
      </w:tr>
      <w:bookmarkEnd w:id="119"/>
      <w:tr w:rsidR="00732A94">
        <w:trPr>
          <w:tblCellSpacing w:w="20" w:type="dxa"/>
        </w:trPr>
        <w:tc>
          <w:tcPr>
            <w:tcW w:w="360" w:type="dxa"/>
            <w:vAlign w:val="center"/>
            <w:hideMark/>
          </w:tcPr>
          <w:p w:rsidR="00732A94" w:rsidRDefault="008939D2">
            <w:pPr>
              <w:rPr>
                <w:rFonts w:ascii="Times" w:eastAsia="Times New Roman" w:hAnsi="Times" w:cs="Times"/>
                <w:sz w:val="20"/>
                <w:szCs w:val="20"/>
              </w:rPr>
            </w:pPr>
            <w:r>
              <w:rPr>
                <w:rFonts w:ascii="Times" w:eastAsia="Times New Roman" w:hAnsi="Times" w:cs="Times"/>
                <w:sz w:val="20"/>
                <w:szCs w:val="20"/>
              </w:rPr>
              <w:t>119. 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32A94">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FF0000"/>
                    <w:left w:val="outset" w:sz="6" w:space="0" w:color="FF0000"/>
                    <w:bottom w:val="outset" w:sz="6" w:space="0" w:color="FF0000"/>
                    <w:right w:val="outset" w:sz="6" w:space="0" w:color="FF0000"/>
                  </w:tcBorders>
                  <w:hideMark/>
                </w:tcPr>
                <w:p w:rsidR="00732A94" w:rsidRDefault="008939D2">
                  <w:pPr>
                    <w:rPr>
                      <w:rFonts w:ascii="Times" w:eastAsia="Times New Roman" w:hAnsi="Times" w:cs="Times"/>
                      <w:sz w:val="20"/>
                      <w:szCs w:val="20"/>
                    </w:rPr>
                  </w:pPr>
                  <w:r>
                    <w:rPr>
                      <w:rFonts w:ascii="Times" w:eastAsia="Times New Roman" w:hAnsi="Times" w:cs="Times"/>
                      <w:sz w:val="20"/>
                      <w:szCs w:val="20"/>
                    </w:rPr>
                    <w:t>Red</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RIN 2139-AA13</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32A94">
              <w:trPr>
                <w:tblCellSpacing w:w="0" w:type="dxa"/>
              </w:trPr>
              <w:tc>
                <w:tcPr>
                  <w:tcW w:w="300" w:type="dxa"/>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32A94">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32A94">
              <w:trPr>
                <w:tblCellSpacing w:w="0" w:type="dxa"/>
              </w:trPr>
              <w:tc>
                <w:tcPr>
                  <w:tcW w:w="0" w:type="auto"/>
                  <w:noWrap/>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32A94" w:rsidRDefault="00732A94">
                  <w:pPr>
                    <w:framePr w:hSpace="30" w:wrap="around" w:vAnchor="text" w:hAnchor="text"/>
                    <w:rPr>
                      <w:rFonts w:ascii="Times" w:eastAsia="Times New Roman" w:hAnsi="Times" w:cs="Times"/>
                      <w:sz w:val="20"/>
                      <w:szCs w:val="20"/>
                    </w:rPr>
                  </w:pP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RITA 2011-0001</w:t>
            </w: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32A9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32A9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10/08/2013 </w:t>
                  </w:r>
                </w:p>
              </w:tc>
              <w:tc>
                <w:tcPr>
                  <w:tcW w:w="1000" w:type="dxa"/>
                  <w:tcBorders>
                    <w:top w:val="outset" w:sz="6" w:space="0" w:color="auto"/>
                    <w:left w:val="outset" w:sz="6" w:space="0" w:color="auto"/>
                    <w:bottom w:val="outset" w:sz="6" w:space="0" w:color="auto"/>
                    <w:right w:val="outset" w:sz="6" w:space="0" w:color="auto"/>
                  </w:tcBorders>
                  <w:hideMark/>
                </w:tcPr>
                <w:p w:rsidR="00732A94" w:rsidRDefault="008939D2" w:rsidP="0091332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32A94">
              <w:trPr>
                <w:tblCellSpacing w:w="15" w:type="dxa"/>
              </w:trPr>
              <w:tc>
                <w:tcPr>
                  <w:tcW w:w="0" w:type="auto"/>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32A94" w:rsidRDefault="008939D2">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32A94" w:rsidRDefault="00732A94">
            <w:pPr>
              <w:rPr>
                <w:rFonts w:ascii="Times" w:eastAsia="Times New Roman" w:hAnsi="Times" w:cs="Times"/>
                <w:sz w:val="20"/>
                <w:szCs w:val="20"/>
              </w:rPr>
            </w:pPr>
          </w:p>
        </w:tc>
      </w:tr>
      <w:tr w:rsidR="00732A94">
        <w:trPr>
          <w:tblCellSpacing w:w="20" w:type="dxa"/>
        </w:trPr>
        <w:tc>
          <w:tcPr>
            <w:tcW w:w="0" w:type="auto"/>
            <w:gridSpan w:val="2"/>
            <w:vAlign w:val="center"/>
            <w:hideMark/>
          </w:tcPr>
          <w:p w:rsidR="00732A94" w:rsidRDefault="008939D2">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939D2" w:rsidRDefault="008939D2">
      <w:pPr>
        <w:rPr>
          <w:rFonts w:ascii="Times" w:eastAsia="Times New Roman" w:hAnsi="Times" w:cs="Times"/>
          <w:sz w:val="20"/>
          <w:szCs w:val="20"/>
        </w:rPr>
      </w:pPr>
      <w:r>
        <w:rPr>
          <w:rFonts w:ascii="Times" w:eastAsia="Times New Roman" w:hAnsi="Times" w:cs="Times"/>
          <w:sz w:val="20"/>
          <w:szCs w:val="20"/>
        </w:rPr>
        <w:br w:type="textWrapping" w:clear="all"/>
      </w:r>
    </w:p>
    <w:sectPr w:rsidR="008939D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9D2" w:rsidRDefault="008939D2" w:rsidP="004D0EA9">
      <w:r>
        <w:separator/>
      </w:r>
    </w:p>
  </w:endnote>
  <w:endnote w:type="continuationSeparator" w:id="0">
    <w:p w:rsidR="008939D2" w:rsidRDefault="008939D2" w:rsidP="004D0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752797"/>
      <w:docPartObj>
        <w:docPartGallery w:val="Page Numbers (Bottom of Page)"/>
        <w:docPartUnique/>
      </w:docPartObj>
    </w:sdtPr>
    <w:sdtEndPr>
      <w:rPr>
        <w:noProof/>
      </w:rPr>
    </w:sdtEndPr>
    <w:sdtContent>
      <w:p w:rsidR="0091332E" w:rsidRDefault="0091332E">
        <w:pPr>
          <w:pStyle w:val="Footer"/>
          <w:jc w:val="right"/>
        </w:pPr>
        <w:r>
          <w:t xml:space="preserve">May 10, 2013 Significant Rulemaking Report – page </w:t>
        </w:r>
        <w:r>
          <w:fldChar w:fldCharType="begin"/>
        </w:r>
        <w:r>
          <w:instrText xml:space="preserve"> PAGE   \* MERGEFORMAT </w:instrText>
        </w:r>
        <w:r>
          <w:fldChar w:fldCharType="separate"/>
        </w:r>
        <w:r>
          <w:rPr>
            <w:noProof/>
          </w:rPr>
          <w:t>2</w:t>
        </w:r>
        <w:r>
          <w:rPr>
            <w:noProof/>
          </w:rPr>
          <w:fldChar w:fldCharType="end"/>
        </w:r>
      </w:p>
    </w:sdtContent>
  </w:sdt>
  <w:p w:rsidR="004D0EA9" w:rsidRDefault="004D0E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9D2" w:rsidRDefault="008939D2" w:rsidP="004D0EA9">
      <w:r>
        <w:separator/>
      </w:r>
    </w:p>
  </w:footnote>
  <w:footnote w:type="continuationSeparator" w:id="0">
    <w:p w:rsidR="008939D2" w:rsidRDefault="008939D2" w:rsidP="004D0E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4D0EA9"/>
    <w:rsid w:val="00462072"/>
    <w:rsid w:val="004D0EA9"/>
    <w:rsid w:val="006A5909"/>
    <w:rsid w:val="00732A94"/>
    <w:rsid w:val="008939D2"/>
    <w:rsid w:val="00913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4D0EA9"/>
    <w:pPr>
      <w:tabs>
        <w:tab w:val="center" w:pos="4680"/>
        <w:tab w:val="right" w:pos="9360"/>
      </w:tabs>
    </w:pPr>
  </w:style>
  <w:style w:type="character" w:customStyle="1" w:styleId="HeaderChar">
    <w:name w:val="Header Char"/>
    <w:basedOn w:val="DefaultParagraphFont"/>
    <w:link w:val="Header"/>
    <w:uiPriority w:val="99"/>
    <w:rsid w:val="004D0EA9"/>
    <w:rPr>
      <w:rFonts w:eastAsiaTheme="minorEastAsia"/>
      <w:sz w:val="24"/>
      <w:szCs w:val="24"/>
    </w:rPr>
  </w:style>
  <w:style w:type="paragraph" w:styleId="Footer">
    <w:name w:val="footer"/>
    <w:basedOn w:val="Normal"/>
    <w:link w:val="FooterChar"/>
    <w:uiPriority w:val="99"/>
    <w:unhideWhenUsed/>
    <w:rsid w:val="004D0EA9"/>
    <w:pPr>
      <w:tabs>
        <w:tab w:val="center" w:pos="4680"/>
        <w:tab w:val="right" w:pos="9360"/>
      </w:tabs>
    </w:pPr>
  </w:style>
  <w:style w:type="character" w:customStyle="1" w:styleId="FooterChar">
    <w:name w:val="Footer Char"/>
    <w:basedOn w:val="DefaultParagraphFont"/>
    <w:link w:val="Footer"/>
    <w:uiPriority w:val="99"/>
    <w:rsid w:val="004D0EA9"/>
    <w:rPr>
      <w:rFonts w:eastAsiaTheme="minorEastAsia"/>
      <w:sz w:val="24"/>
      <w:szCs w:val="24"/>
    </w:rPr>
  </w:style>
  <w:style w:type="paragraph" w:styleId="BalloonText">
    <w:name w:val="Balloon Text"/>
    <w:basedOn w:val="Normal"/>
    <w:link w:val="BalloonTextChar"/>
    <w:uiPriority w:val="99"/>
    <w:semiHidden/>
    <w:unhideWhenUsed/>
    <w:rsid w:val="004D0EA9"/>
    <w:rPr>
      <w:rFonts w:ascii="Tahoma" w:hAnsi="Tahoma" w:cs="Tahoma"/>
      <w:sz w:val="16"/>
      <w:szCs w:val="16"/>
    </w:rPr>
  </w:style>
  <w:style w:type="character" w:customStyle="1" w:styleId="BalloonTextChar">
    <w:name w:val="Balloon Text Char"/>
    <w:basedOn w:val="DefaultParagraphFont"/>
    <w:link w:val="BalloonText"/>
    <w:uiPriority w:val="99"/>
    <w:semiHidden/>
    <w:rsid w:val="004D0EA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4D0EA9"/>
    <w:pPr>
      <w:tabs>
        <w:tab w:val="center" w:pos="4680"/>
        <w:tab w:val="right" w:pos="9360"/>
      </w:tabs>
    </w:pPr>
  </w:style>
  <w:style w:type="character" w:customStyle="1" w:styleId="HeaderChar">
    <w:name w:val="Header Char"/>
    <w:basedOn w:val="DefaultParagraphFont"/>
    <w:link w:val="Header"/>
    <w:uiPriority w:val="99"/>
    <w:rsid w:val="004D0EA9"/>
    <w:rPr>
      <w:rFonts w:eastAsiaTheme="minorEastAsia"/>
      <w:sz w:val="24"/>
      <w:szCs w:val="24"/>
    </w:rPr>
  </w:style>
  <w:style w:type="paragraph" w:styleId="Footer">
    <w:name w:val="footer"/>
    <w:basedOn w:val="Normal"/>
    <w:link w:val="FooterChar"/>
    <w:uiPriority w:val="99"/>
    <w:unhideWhenUsed/>
    <w:rsid w:val="004D0EA9"/>
    <w:pPr>
      <w:tabs>
        <w:tab w:val="center" w:pos="4680"/>
        <w:tab w:val="right" w:pos="9360"/>
      </w:tabs>
    </w:pPr>
  </w:style>
  <w:style w:type="character" w:customStyle="1" w:styleId="FooterChar">
    <w:name w:val="Footer Char"/>
    <w:basedOn w:val="DefaultParagraphFont"/>
    <w:link w:val="Footer"/>
    <w:uiPriority w:val="99"/>
    <w:rsid w:val="004D0EA9"/>
    <w:rPr>
      <w:rFonts w:eastAsiaTheme="minorEastAsia"/>
      <w:sz w:val="24"/>
      <w:szCs w:val="24"/>
    </w:rPr>
  </w:style>
  <w:style w:type="paragraph" w:styleId="BalloonText">
    <w:name w:val="Balloon Text"/>
    <w:basedOn w:val="Normal"/>
    <w:link w:val="BalloonTextChar"/>
    <w:uiPriority w:val="99"/>
    <w:semiHidden/>
    <w:unhideWhenUsed/>
    <w:rsid w:val="004D0EA9"/>
    <w:rPr>
      <w:rFonts w:ascii="Tahoma" w:hAnsi="Tahoma" w:cs="Tahoma"/>
      <w:sz w:val="16"/>
      <w:szCs w:val="16"/>
    </w:rPr>
  </w:style>
  <w:style w:type="character" w:customStyle="1" w:styleId="BalloonTextChar">
    <w:name w:val="Balloon Text Char"/>
    <w:basedOn w:val="DefaultParagraphFont"/>
    <w:link w:val="BalloonText"/>
    <w:uiPriority w:val="99"/>
    <w:semiHidden/>
    <w:rsid w:val="004D0EA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116">
      <w:marLeft w:val="0"/>
      <w:marRight w:val="0"/>
      <w:marTop w:val="0"/>
      <w:marBottom w:val="0"/>
      <w:divBdr>
        <w:top w:val="none" w:sz="0" w:space="0" w:color="auto"/>
        <w:left w:val="none" w:sz="0" w:space="0" w:color="auto"/>
        <w:bottom w:val="none" w:sz="0" w:space="0" w:color="auto"/>
        <w:right w:val="none" w:sz="0" w:space="0" w:color="auto"/>
      </w:divBdr>
    </w:div>
    <w:div w:id="13072823">
      <w:marLeft w:val="0"/>
      <w:marRight w:val="0"/>
      <w:marTop w:val="0"/>
      <w:marBottom w:val="0"/>
      <w:divBdr>
        <w:top w:val="none" w:sz="0" w:space="0" w:color="auto"/>
        <w:left w:val="none" w:sz="0" w:space="0" w:color="auto"/>
        <w:bottom w:val="none" w:sz="0" w:space="0" w:color="auto"/>
        <w:right w:val="none" w:sz="0" w:space="0" w:color="auto"/>
      </w:divBdr>
    </w:div>
    <w:div w:id="13847336">
      <w:marLeft w:val="0"/>
      <w:marRight w:val="0"/>
      <w:marTop w:val="0"/>
      <w:marBottom w:val="0"/>
      <w:divBdr>
        <w:top w:val="none" w:sz="0" w:space="0" w:color="auto"/>
        <w:left w:val="none" w:sz="0" w:space="0" w:color="auto"/>
        <w:bottom w:val="none" w:sz="0" w:space="0" w:color="auto"/>
        <w:right w:val="none" w:sz="0" w:space="0" w:color="auto"/>
      </w:divBdr>
    </w:div>
    <w:div w:id="26571281">
      <w:marLeft w:val="0"/>
      <w:marRight w:val="0"/>
      <w:marTop w:val="0"/>
      <w:marBottom w:val="0"/>
      <w:divBdr>
        <w:top w:val="none" w:sz="0" w:space="0" w:color="auto"/>
        <w:left w:val="none" w:sz="0" w:space="0" w:color="auto"/>
        <w:bottom w:val="none" w:sz="0" w:space="0" w:color="auto"/>
        <w:right w:val="none" w:sz="0" w:space="0" w:color="auto"/>
      </w:divBdr>
    </w:div>
    <w:div w:id="27990405">
      <w:marLeft w:val="0"/>
      <w:marRight w:val="0"/>
      <w:marTop w:val="0"/>
      <w:marBottom w:val="0"/>
      <w:divBdr>
        <w:top w:val="none" w:sz="0" w:space="0" w:color="auto"/>
        <w:left w:val="none" w:sz="0" w:space="0" w:color="auto"/>
        <w:bottom w:val="none" w:sz="0" w:space="0" w:color="auto"/>
        <w:right w:val="none" w:sz="0" w:space="0" w:color="auto"/>
      </w:divBdr>
    </w:div>
    <w:div w:id="33627740">
      <w:marLeft w:val="0"/>
      <w:marRight w:val="0"/>
      <w:marTop w:val="0"/>
      <w:marBottom w:val="0"/>
      <w:divBdr>
        <w:top w:val="none" w:sz="0" w:space="0" w:color="auto"/>
        <w:left w:val="none" w:sz="0" w:space="0" w:color="auto"/>
        <w:bottom w:val="none" w:sz="0" w:space="0" w:color="auto"/>
        <w:right w:val="none" w:sz="0" w:space="0" w:color="auto"/>
      </w:divBdr>
    </w:div>
    <w:div w:id="36005077">
      <w:marLeft w:val="0"/>
      <w:marRight w:val="0"/>
      <w:marTop w:val="0"/>
      <w:marBottom w:val="0"/>
      <w:divBdr>
        <w:top w:val="none" w:sz="0" w:space="0" w:color="auto"/>
        <w:left w:val="none" w:sz="0" w:space="0" w:color="auto"/>
        <w:bottom w:val="none" w:sz="0" w:space="0" w:color="auto"/>
        <w:right w:val="none" w:sz="0" w:space="0" w:color="auto"/>
      </w:divBdr>
    </w:div>
    <w:div w:id="55010247">
      <w:marLeft w:val="0"/>
      <w:marRight w:val="0"/>
      <w:marTop w:val="0"/>
      <w:marBottom w:val="0"/>
      <w:divBdr>
        <w:top w:val="none" w:sz="0" w:space="0" w:color="auto"/>
        <w:left w:val="none" w:sz="0" w:space="0" w:color="auto"/>
        <w:bottom w:val="none" w:sz="0" w:space="0" w:color="auto"/>
        <w:right w:val="none" w:sz="0" w:space="0" w:color="auto"/>
      </w:divBdr>
    </w:div>
    <w:div w:id="99221831">
      <w:marLeft w:val="0"/>
      <w:marRight w:val="0"/>
      <w:marTop w:val="0"/>
      <w:marBottom w:val="0"/>
      <w:divBdr>
        <w:top w:val="none" w:sz="0" w:space="0" w:color="auto"/>
        <w:left w:val="none" w:sz="0" w:space="0" w:color="auto"/>
        <w:bottom w:val="none" w:sz="0" w:space="0" w:color="auto"/>
        <w:right w:val="none" w:sz="0" w:space="0" w:color="auto"/>
      </w:divBdr>
    </w:div>
    <w:div w:id="105203423">
      <w:marLeft w:val="0"/>
      <w:marRight w:val="0"/>
      <w:marTop w:val="0"/>
      <w:marBottom w:val="0"/>
      <w:divBdr>
        <w:top w:val="none" w:sz="0" w:space="0" w:color="auto"/>
        <w:left w:val="none" w:sz="0" w:space="0" w:color="auto"/>
        <w:bottom w:val="none" w:sz="0" w:space="0" w:color="auto"/>
        <w:right w:val="none" w:sz="0" w:space="0" w:color="auto"/>
      </w:divBdr>
    </w:div>
    <w:div w:id="109132081">
      <w:marLeft w:val="0"/>
      <w:marRight w:val="0"/>
      <w:marTop w:val="0"/>
      <w:marBottom w:val="0"/>
      <w:divBdr>
        <w:top w:val="none" w:sz="0" w:space="0" w:color="auto"/>
        <w:left w:val="none" w:sz="0" w:space="0" w:color="auto"/>
        <w:bottom w:val="none" w:sz="0" w:space="0" w:color="auto"/>
        <w:right w:val="none" w:sz="0" w:space="0" w:color="auto"/>
      </w:divBdr>
    </w:div>
    <w:div w:id="124590446">
      <w:marLeft w:val="0"/>
      <w:marRight w:val="0"/>
      <w:marTop w:val="0"/>
      <w:marBottom w:val="0"/>
      <w:divBdr>
        <w:top w:val="none" w:sz="0" w:space="0" w:color="auto"/>
        <w:left w:val="none" w:sz="0" w:space="0" w:color="auto"/>
        <w:bottom w:val="none" w:sz="0" w:space="0" w:color="auto"/>
        <w:right w:val="none" w:sz="0" w:space="0" w:color="auto"/>
      </w:divBdr>
    </w:div>
    <w:div w:id="186994315">
      <w:marLeft w:val="0"/>
      <w:marRight w:val="0"/>
      <w:marTop w:val="0"/>
      <w:marBottom w:val="0"/>
      <w:divBdr>
        <w:top w:val="none" w:sz="0" w:space="0" w:color="auto"/>
        <w:left w:val="none" w:sz="0" w:space="0" w:color="auto"/>
        <w:bottom w:val="none" w:sz="0" w:space="0" w:color="auto"/>
        <w:right w:val="none" w:sz="0" w:space="0" w:color="auto"/>
      </w:divBdr>
    </w:div>
    <w:div w:id="207643167">
      <w:marLeft w:val="0"/>
      <w:marRight w:val="0"/>
      <w:marTop w:val="0"/>
      <w:marBottom w:val="0"/>
      <w:divBdr>
        <w:top w:val="none" w:sz="0" w:space="0" w:color="auto"/>
        <w:left w:val="none" w:sz="0" w:space="0" w:color="auto"/>
        <w:bottom w:val="none" w:sz="0" w:space="0" w:color="auto"/>
        <w:right w:val="none" w:sz="0" w:space="0" w:color="auto"/>
      </w:divBdr>
    </w:div>
    <w:div w:id="221252817">
      <w:marLeft w:val="0"/>
      <w:marRight w:val="0"/>
      <w:marTop w:val="0"/>
      <w:marBottom w:val="0"/>
      <w:divBdr>
        <w:top w:val="none" w:sz="0" w:space="0" w:color="auto"/>
        <w:left w:val="none" w:sz="0" w:space="0" w:color="auto"/>
        <w:bottom w:val="none" w:sz="0" w:space="0" w:color="auto"/>
        <w:right w:val="none" w:sz="0" w:space="0" w:color="auto"/>
      </w:divBdr>
    </w:div>
    <w:div w:id="228155583">
      <w:marLeft w:val="0"/>
      <w:marRight w:val="0"/>
      <w:marTop w:val="0"/>
      <w:marBottom w:val="0"/>
      <w:divBdr>
        <w:top w:val="none" w:sz="0" w:space="0" w:color="auto"/>
        <w:left w:val="none" w:sz="0" w:space="0" w:color="auto"/>
        <w:bottom w:val="none" w:sz="0" w:space="0" w:color="auto"/>
        <w:right w:val="none" w:sz="0" w:space="0" w:color="auto"/>
      </w:divBdr>
    </w:div>
    <w:div w:id="230163151">
      <w:marLeft w:val="0"/>
      <w:marRight w:val="0"/>
      <w:marTop w:val="0"/>
      <w:marBottom w:val="0"/>
      <w:divBdr>
        <w:top w:val="none" w:sz="0" w:space="0" w:color="auto"/>
        <w:left w:val="none" w:sz="0" w:space="0" w:color="auto"/>
        <w:bottom w:val="none" w:sz="0" w:space="0" w:color="auto"/>
        <w:right w:val="none" w:sz="0" w:space="0" w:color="auto"/>
      </w:divBdr>
    </w:div>
    <w:div w:id="233005108">
      <w:marLeft w:val="0"/>
      <w:marRight w:val="0"/>
      <w:marTop w:val="0"/>
      <w:marBottom w:val="0"/>
      <w:divBdr>
        <w:top w:val="none" w:sz="0" w:space="0" w:color="auto"/>
        <w:left w:val="none" w:sz="0" w:space="0" w:color="auto"/>
        <w:bottom w:val="none" w:sz="0" w:space="0" w:color="auto"/>
        <w:right w:val="none" w:sz="0" w:space="0" w:color="auto"/>
      </w:divBdr>
    </w:div>
    <w:div w:id="233055349">
      <w:marLeft w:val="0"/>
      <w:marRight w:val="0"/>
      <w:marTop w:val="0"/>
      <w:marBottom w:val="0"/>
      <w:divBdr>
        <w:top w:val="none" w:sz="0" w:space="0" w:color="auto"/>
        <w:left w:val="none" w:sz="0" w:space="0" w:color="auto"/>
        <w:bottom w:val="none" w:sz="0" w:space="0" w:color="auto"/>
        <w:right w:val="none" w:sz="0" w:space="0" w:color="auto"/>
      </w:divBdr>
    </w:div>
    <w:div w:id="239296653">
      <w:marLeft w:val="0"/>
      <w:marRight w:val="0"/>
      <w:marTop w:val="0"/>
      <w:marBottom w:val="0"/>
      <w:divBdr>
        <w:top w:val="none" w:sz="0" w:space="0" w:color="auto"/>
        <w:left w:val="none" w:sz="0" w:space="0" w:color="auto"/>
        <w:bottom w:val="none" w:sz="0" w:space="0" w:color="auto"/>
        <w:right w:val="none" w:sz="0" w:space="0" w:color="auto"/>
      </w:divBdr>
    </w:div>
    <w:div w:id="264270122">
      <w:marLeft w:val="0"/>
      <w:marRight w:val="0"/>
      <w:marTop w:val="0"/>
      <w:marBottom w:val="0"/>
      <w:divBdr>
        <w:top w:val="none" w:sz="0" w:space="0" w:color="auto"/>
        <w:left w:val="none" w:sz="0" w:space="0" w:color="auto"/>
        <w:bottom w:val="none" w:sz="0" w:space="0" w:color="auto"/>
        <w:right w:val="none" w:sz="0" w:space="0" w:color="auto"/>
      </w:divBdr>
    </w:div>
    <w:div w:id="273440663">
      <w:marLeft w:val="0"/>
      <w:marRight w:val="0"/>
      <w:marTop w:val="0"/>
      <w:marBottom w:val="0"/>
      <w:divBdr>
        <w:top w:val="none" w:sz="0" w:space="0" w:color="auto"/>
        <w:left w:val="none" w:sz="0" w:space="0" w:color="auto"/>
        <w:bottom w:val="none" w:sz="0" w:space="0" w:color="auto"/>
        <w:right w:val="none" w:sz="0" w:space="0" w:color="auto"/>
      </w:divBdr>
    </w:div>
    <w:div w:id="291593681">
      <w:marLeft w:val="0"/>
      <w:marRight w:val="0"/>
      <w:marTop w:val="0"/>
      <w:marBottom w:val="0"/>
      <w:divBdr>
        <w:top w:val="none" w:sz="0" w:space="0" w:color="auto"/>
        <w:left w:val="none" w:sz="0" w:space="0" w:color="auto"/>
        <w:bottom w:val="none" w:sz="0" w:space="0" w:color="auto"/>
        <w:right w:val="none" w:sz="0" w:space="0" w:color="auto"/>
      </w:divBdr>
    </w:div>
    <w:div w:id="292249489">
      <w:marLeft w:val="0"/>
      <w:marRight w:val="0"/>
      <w:marTop w:val="0"/>
      <w:marBottom w:val="0"/>
      <w:divBdr>
        <w:top w:val="none" w:sz="0" w:space="0" w:color="auto"/>
        <w:left w:val="none" w:sz="0" w:space="0" w:color="auto"/>
        <w:bottom w:val="none" w:sz="0" w:space="0" w:color="auto"/>
        <w:right w:val="none" w:sz="0" w:space="0" w:color="auto"/>
      </w:divBdr>
    </w:div>
    <w:div w:id="308366168">
      <w:marLeft w:val="0"/>
      <w:marRight w:val="0"/>
      <w:marTop w:val="0"/>
      <w:marBottom w:val="0"/>
      <w:divBdr>
        <w:top w:val="none" w:sz="0" w:space="0" w:color="auto"/>
        <w:left w:val="none" w:sz="0" w:space="0" w:color="auto"/>
        <w:bottom w:val="none" w:sz="0" w:space="0" w:color="auto"/>
        <w:right w:val="none" w:sz="0" w:space="0" w:color="auto"/>
      </w:divBdr>
    </w:div>
    <w:div w:id="358818660">
      <w:marLeft w:val="0"/>
      <w:marRight w:val="0"/>
      <w:marTop w:val="0"/>
      <w:marBottom w:val="0"/>
      <w:divBdr>
        <w:top w:val="none" w:sz="0" w:space="0" w:color="auto"/>
        <w:left w:val="none" w:sz="0" w:space="0" w:color="auto"/>
        <w:bottom w:val="none" w:sz="0" w:space="0" w:color="auto"/>
        <w:right w:val="none" w:sz="0" w:space="0" w:color="auto"/>
      </w:divBdr>
    </w:div>
    <w:div w:id="388772946">
      <w:marLeft w:val="0"/>
      <w:marRight w:val="0"/>
      <w:marTop w:val="0"/>
      <w:marBottom w:val="0"/>
      <w:divBdr>
        <w:top w:val="none" w:sz="0" w:space="0" w:color="auto"/>
        <w:left w:val="none" w:sz="0" w:space="0" w:color="auto"/>
        <w:bottom w:val="none" w:sz="0" w:space="0" w:color="auto"/>
        <w:right w:val="none" w:sz="0" w:space="0" w:color="auto"/>
      </w:divBdr>
    </w:div>
    <w:div w:id="405342619">
      <w:marLeft w:val="0"/>
      <w:marRight w:val="0"/>
      <w:marTop w:val="0"/>
      <w:marBottom w:val="0"/>
      <w:divBdr>
        <w:top w:val="none" w:sz="0" w:space="0" w:color="auto"/>
        <w:left w:val="none" w:sz="0" w:space="0" w:color="auto"/>
        <w:bottom w:val="none" w:sz="0" w:space="0" w:color="auto"/>
        <w:right w:val="none" w:sz="0" w:space="0" w:color="auto"/>
      </w:divBdr>
    </w:div>
    <w:div w:id="435636947">
      <w:marLeft w:val="0"/>
      <w:marRight w:val="0"/>
      <w:marTop w:val="0"/>
      <w:marBottom w:val="0"/>
      <w:divBdr>
        <w:top w:val="none" w:sz="0" w:space="0" w:color="auto"/>
        <w:left w:val="none" w:sz="0" w:space="0" w:color="auto"/>
        <w:bottom w:val="none" w:sz="0" w:space="0" w:color="auto"/>
        <w:right w:val="none" w:sz="0" w:space="0" w:color="auto"/>
      </w:divBdr>
    </w:div>
    <w:div w:id="447968363">
      <w:marLeft w:val="0"/>
      <w:marRight w:val="0"/>
      <w:marTop w:val="0"/>
      <w:marBottom w:val="0"/>
      <w:divBdr>
        <w:top w:val="none" w:sz="0" w:space="0" w:color="auto"/>
        <w:left w:val="none" w:sz="0" w:space="0" w:color="auto"/>
        <w:bottom w:val="none" w:sz="0" w:space="0" w:color="auto"/>
        <w:right w:val="none" w:sz="0" w:space="0" w:color="auto"/>
      </w:divBdr>
    </w:div>
    <w:div w:id="455102192">
      <w:marLeft w:val="0"/>
      <w:marRight w:val="0"/>
      <w:marTop w:val="0"/>
      <w:marBottom w:val="0"/>
      <w:divBdr>
        <w:top w:val="none" w:sz="0" w:space="0" w:color="auto"/>
        <w:left w:val="none" w:sz="0" w:space="0" w:color="auto"/>
        <w:bottom w:val="none" w:sz="0" w:space="0" w:color="auto"/>
        <w:right w:val="none" w:sz="0" w:space="0" w:color="auto"/>
      </w:divBdr>
    </w:div>
    <w:div w:id="477501734">
      <w:marLeft w:val="0"/>
      <w:marRight w:val="0"/>
      <w:marTop w:val="0"/>
      <w:marBottom w:val="0"/>
      <w:divBdr>
        <w:top w:val="none" w:sz="0" w:space="0" w:color="auto"/>
        <w:left w:val="none" w:sz="0" w:space="0" w:color="auto"/>
        <w:bottom w:val="none" w:sz="0" w:space="0" w:color="auto"/>
        <w:right w:val="none" w:sz="0" w:space="0" w:color="auto"/>
      </w:divBdr>
    </w:div>
    <w:div w:id="491069699">
      <w:marLeft w:val="0"/>
      <w:marRight w:val="0"/>
      <w:marTop w:val="0"/>
      <w:marBottom w:val="0"/>
      <w:divBdr>
        <w:top w:val="none" w:sz="0" w:space="0" w:color="auto"/>
        <w:left w:val="none" w:sz="0" w:space="0" w:color="auto"/>
        <w:bottom w:val="none" w:sz="0" w:space="0" w:color="auto"/>
        <w:right w:val="none" w:sz="0" w:space="0" w:color="auto"/>
      </w:divBdr>
    </w:div>
    <w:div w:id="496960439">
      <w:marLeft w:val="0"/>
      <w:marRight w:val="0"/>
      <w:marTop w:val="0"/>
      <w:marBottom w:val="0"/>
      <w:divBdr>
        <w:top w:val="none" w:sz="0" w:space="0" w:color="auto"/>
        <w:left w:val="none" w:sz="0" w:space="0" w:color="auto"/>
        <w:bottom w:val="none" w:sz="0" w:space="0" w:color="auto"/>
        <w:right w:val="none" w:sz="0" w:space="0" w:color="auto"/>
      </w:divBdr>
    </w:div>
    <w:div w:id="511335504">
      <w:marLeft w:val="0"/>
      <w:marRight w:val="0"/>
      <w:marTop w:val="0"/>
      <w:marBottom w:val="0"/>
      <w:divBdr>
        <w:top w:val="none" w:sz="0" w:space="0" w:color="auto"/>
        <w:left w:val="none" w:sz="0" w:space="0" w:color="auto"/>
        <w:bottom w:val="none" w:sz="0" w:space="0" w:color="auto"/>
        <w:right w:val="none" w:sz="0" w:space="0" w:color="auto"/>
      </w:divBdr>
    </w:div>
    <w:div w:id="544101263">
      <w:marLeft w:val="0"/>
      <w:marRight w:val="0"/>
      <w:marTop w:val="0"/>
      <w:marBottom w:val="0"/>
      <w:divBdr>
        <w:top w:val="none" w:sz="0" w:space="0" w:color="auto"/>
        <w:left w:val="none" w:sz="0" w:space="0" w:color="auto"/>
        <w:bottom w:val="none" w:sz="0" w:space="0" w:color="auto"/>
        <w:right w:val="none" w:sz="0" w:space="0" w:color="auto"/>
      </w:divBdr>
    </w:div>
    <w:div w:id="557401597">
      <w:marLeft w:val="0"/>
      <w:marRight w:val="0"/>
      <w:marTop w:val="0"/>
      <w:marBottom w:val="0"/>
      <w:divBdr>
        <w:top w:val="none" w:sz="0" w:space="0" w:color="auto"/>
        <w:left w:val="none" w:sz="0" w:space="0" w:color="auto"/>
        <w:bottom w:val="none" w:sz="0" w:space="0" w:color="auto"/>
        <w:right w:val="none" w:sz="0" w:space="0" w:color="auto"/>
      </w:divBdr>
    </w:div>
    <w:div w:id="626203507">
      <w:marLeft w:val="0"/>
      <w:marRight w:val="0"/>
      <w:marTop w:val="0"/>
      <w:marBottom w:val="0"/>
      <w:divBdr>
        <w:top w:val="none" w:sz="0" w:space="0" w:color="auto"/>
        <w:left w:val="none" w:sz="0" w:space="0" w:color="auto"/>
        <w:bottom w:val="none" w:sz="0" w:space="0" w:color="auto"/>
        <w:right w:val="none" w:sz="0" w:space="0" w:color="auto"/>
      </w:divBdr>
    </w:div>
    <w:div w:id="631132430">
      <w:marLeft w:val="0"/>
      <w:marRight w:val="0"/>
      <w:marTop w:val="0"/>
      <w:marBottom w:val="0"/>
      <w:divBdr>
        <w:top w:val="none" w:sz="0" w:space="0" w:color="auto"/>
        <w:left w:val="none" w:sz="0" w:space="0" w:color="auto"/>
        <w:bottom w:val="none" w:sz="0" w:space="0" w:color="auto"/>
        <w:right w:val="none" w:sz="0" w:space="0" w:color="auto"/>
      </w:divBdr>
    </w:div>
    <w:div w:id="644892949">
      <w:marLeft w:val="0"/>
      <w:marRight w:val="0"/>
      <w:marTop w:val="0"/>
      <w:marBottom w:val="0"/>
      <w:divBdr>
        <w:top w:val="none" w:sz="0" w:space="0" w:color="auto"/>
        <w:left w:val="none" w:sz="0" w:space="0" w:color="auto"/>
        <w:bottom w:val="none" w:sz="0" w:space="0" w:color="auto"/>
        <w:right w:val="none" w:sz="0" w:space="0" w:color="auto"/>
      </w:divBdr>
    </w:div>
    <w:div w:id="711921784">
      <w:marLeft w:val="0"/>
      <w:marRight w:val="0"/>
      <w:marTop w:val="0"/>
      <w:marBottom w:val="0"/>
      <w:divBdr>
        <w:top w:val="none" w:sz="0" w:space="0" w:color="auto"/>
        <w:left w:val="none" w:sz="0" w:space="0" w:color="auto"/>
        <w:bottom w:val="none" w:sz="0" w:space="0" w:color="auto"/>
        <w:right w:val="none" w:sz="0" w:space="0" w:color="auto"/>
      </w:divBdr>
    </w:div>
    <w:div w:id="743531493">
      <w:marLeft w:val="0"/>
      <w:marRight w:val="0"/>
      <w:marTop w:val="0"/>
      <w:marBottom w:val="0"/>
      <w:divBdr>
        <w:top w:val="none" w:sz="0" w:space="0" w:color="auto"/>
        <w:left w:val="none" w:sz="0" w:space="0" w:color="auto"/>
        <w:bottom w:val="none" w:sz="0" w:space="0" w:color="auto"/>
        <w:right w:val="none" w:sz="0" w:space="0" w:color="auto"/>
      </w:divBdr>
    </w:div>
    <w:div w:id="783695465">
      <w:marLeft w:val="0"/>
      <w:marRight w:val="0"/>
      <w:marTop w:val="0"/>
      <w:marBottom w:val="0"/>
      <w:divBdr>
        <w:top w:val="none" w:sz="0" w:space="0" w:color="auto"/>
        <w:left w:val="none" w:sz="0" w:space="0" w:color="auto"/>
        <w:bottom w:val="none" w:sz="0" w:space="0" w:color="auto"/>
        <w:right w:val="none" w:sz="0" w:space="0" w:color="auto"/>
      </w:divBdr>
    </w:div>
    <w:div w:id="807744213">
      <w:marLeft w:val="0"/>
      <w:marRight w:val="0"/>
      <w:marTop w:val="0"/>
      <w:marBottom w:val="0"/>
      <w:divBdr>
        <w:top w:val="none" w:sz="0" w:space="0" w:color="auto"/>
        <w:left w:val="none" w:sz="0" w:space="0" w:color="auto"/>
        <w:bottom w:val="none" w:sz="0" w:space="0" w:color="auto"/>
        <w:right w:val="none" w:sz="0" w:space="0" w:color="auto"/>
      </w:divBdr>
    </w:div>
    <w:div w:id="818419043">
      <w:marLeft w:val="0"/>
      <w:marRight w:val="0"/>
      <w:marTop w:val="0"/>
      <w:marBottom w:val="0"/>
      <w:divBdr>
        <w:top w:val="none" w:sz="0" w:space="0" w:color="auto"/>
        <w:left w:val="none" w:sz="0" w:space="0" w:color="auto"/>
        <w:bottom w:val="none" w:sz="0" w:space="0" w:color="auto"/>
        <w:right w:val="none" w:sz="0" w:space="0" w:color="auto"/>
      </w:divBdr>
    </w:div>
    <w:div w:id="823352757">
      <w:marLeft w:val="0"/>
      <w:marRight w:val="0"/>
      <w:marTop w:val="0"/>
      <w:marBottom w:val="0"/>
      <w:divBdr>
        <w:top w:val="none" w:sz="0" w:space="0" w:color="auto"/>
        <w:left w:val="none" w:sz="0" w:space="0" w:color="auto"/>
        <w:bottom w:val="none" w:sz="0" w:space="0" w:color="auto"/>
        <w:right w:val="none" w:sz="0" w:space="0" w:color="auto"/>
      </w:divBdr>
    </w:div>
    <w:div w:id="828791489">
      <w:marLeft w:val="0"/>
      <w:marRight w:val="0"/>
      <w:marTop w:val="0"/>
      <w:marBottom w:val="0"/>
      <w:divBdr>
        <w:top w:val="none" w:sz="0" w:space="0" w:color="auto"/>
        <w:left w:val="none" w:sz="0" w:space="0" w:color="auto"/>
        <w:bottom w:val="none" w:sz="0" w:space="0" w:color="auto"/>
        <w:right w:val="none" w:sz="0" w:space="0" w:color="auto"/>
      </w:divBdr>
    </w:div>
    <w:div w:id="832648794">
      <w:marLeft w:val="0"/>
      <w:marRight w:val="0"/>
      <w:marTop w:val="0"/>
      <w:marBottom w:val="0"/>
      <w:divBdr>
        <w:top w:val="none" w:sz="0" w:space="0" w:color="auto"/>
        <w:left w:val="none" w:sz="0" w:space="0" w:color="auto"/>
        <w:bottom w:val="none" w:sz="0" w:space="0" w:color="auto"/>
        <w:right w:val="none" w:sz="0" w:space="0" w:color="auto"/>
      </w:divBdr>
    </w:div>
    <w:div w:id="867255871">
      <w:marLeft w:val="0"/>
      <w:marRight w:val="0"/>
      <w:marTop w:val="0"/>
      <w:marBottom w:val="0"/>
      <w:divBdr>
        <w:top w:val="none" w:sz="0" w:space="0" w:color="auto"/>
        <w:left w:val="none" w:sz="0" w:space="0" w:color="auto"/>
        <w:bottom w:val="none" w:sz="0" w:space="0" w:color="auto"/>
        <w:right w:val="none" w:sz="0" w:space="0" w:color="auto"/>
      </w:divBdr>
    </w:div>
    <w:div w:id="872159388">
      <w:marLeft w:val="0"/>
      <w:marRight w:val="0"/>
      <w:marTop w:val="0"/>
      <w:marBottom w:val="0"/>
      <w:divBdr>
        <w:top w:val="none" w:sz="0" w:space="0" w:color="auto"/>
        <w:left w:val="none" w:sz="0" w:space="0" w:color="auto"/>
        <w:bottom w:val="none" w:sz="0" w:space="0" w:color="auto"/>
        <w:right w:val="none" w:sz="0" w:space="0" w:color="auto"/>
      </w:divBdr>
    </w:div>
    <w:div w:id="881789896">
      <w:marLeft w:val="0"/>
      <w:marRight w:val="0"/>
      <w:marTop w:val="0"/>
      <w:marBottom w:val="0"/>
      <w:divBdr>
        <w:top w:val="none" w:sz="0" w:space="0" w:color="auto"/>
        <w:left w:val="none" w:sz="0" w:space="0" w:color="auto"/>
        <w:bottom w:val="none" w:sz="0" w:space="0" w:color="auto"/>
        <w:right w:val="none" w:sz="0" w:space="0" w:color="auto"/>
      </w:divBdr>
    </w:div>
    <w:div w:id="888802161">
      <w:marLeft w:val="0"/>
      <w:marRight w:val="0"/>
      <w:marTop w:val="0"/>
      <w:marBottom w:val="0"/>
      <w:divBdr>
        <w:top w:val="none" w:sz="0" w:space="0" w:color="auto"/>
        <w:left w:val="none" w:sz="0" w:space="0" w:color="auto"/>
        <w:bottom w:val="none" w:sz="0" w:space="0" w:color="auto"/>
        <w:right w:val="none" w:sz="0" w:space="0" w:color="auto"/>
      </w:divBdr>
    </w:div>
    <w:div w:id="905917813">
      <w:marLeft w:val="0"/>
      <w:marRight w:val="0"/>
      <w:marTop w:val="0"/>
      <w:marBottom w:val="0"/>
      <w:divBdr>
        <w:top w:val="none" w:sz="0" w:space="0" w:color="auto"/>
        <w:left w:val="none" w:sz="0" w:space="0" w:color="auto"/>
        <w:bottom w:val="none" w:sz="0" w:space="0" w:color="auto"/>
        <w:right w:val="none" w:sz="0" w:space="0" w:color="auto"/>
      </w:divBdr>
    </w:div>
    <w:div w:id="912199095">
      <w:marLeft w:val="0"/>
      <w:marRight w:val="0"/>
      <w:marTop w:val="0"/>
      <w:marBottom w:val="0"/>
      <w:divBdr>
        <w:top w:val="none" w:sz="0" w:space="0" w:color="auto"/>
        <w:left w:val="none" w:sz="0" w:space="0" w:color="auto"/>
        <w:bottom w:val="none" w:sz="0" w:space="0" w:color="auto"/>
        <w:right w:val="none" w:sz="0" w:space="0" w:color="auto"/>
      </w:divBdr>
    </w:div>
    <w:div w:id="916595859">
      <w:marLeft w:val="0"/>
      <w:marRight w:val="0"/>
      <w:marTop w:val="0"/>
      <w:marBottom w:val="0"/>
      <w:divBdr>
        <w:top w:val="none" w:sz="0" w:space="0" w:color="auto"/>
        <w:left w:val="none" w:sz="0" w:space="0" w:color="auto"/>
        <w:bottom w:val="none" w:sz="0" w:space="0" w:color="auto"/>
        <w:right w:val="none" w:sz="0" w:space="0" w:color="auto"/>
      </w:divBdr>
    </w:div>
    <w:div w:id="939143730">
      <w:marLeft w:val="0"/>
      <w:marRight w:val="0"/>
      <w:marTop w:val="0"/>
      <w:marBottom w:val="0"/>
      <w:divBdr>
        <w:top w:val="none" w:sz="0" w:space="0" w:color="auto"/>
        <w:left w:val="none" w:sz="0" w:space="0" w:color="auto"/>
        <w:bottom w:val="none" w:sz="0" w:space="0" w:color="auto"/>
        <w:right w:val="none" w:sz="0" w:space="0" w:color="auto"/>
      </w:divBdr>
    </w:div>
    <w:div w:id="942495963">
      <w:marLeft w:val="0"/>
      <w:marRight w:val="0"/>
      <w:marTop w:val="0"/>
      <w:marBottom w:val="0"/>
      <w:divBdr>
        <w:top w:val="none" w:sz="0" w:space="0" w:color="auto"/>
        <w:left w:val="none" w:sz="0" w:space="0" w:color="auto"/>
        <w:bottom w:val="none" w:sz="0" w:space="0" w:color="auto"/>
        <w:right w:val="none" w:sz="0" w:space="0" w:color="auto"/>
      </w:divBdr>
    </w:div>
    <w:div w:id="948121341">
      <w:marLeft w:val="0"/>
      <w:marRight w:val="0"/>
      <w:marTop w:val="0"/>
      <w:marBottom w:val="0"/>
      <w:divBdr>
        <w:top w:val="none" w:sz="0" w:space="0" w:color="auto"/>
        <w:left w:val="none" w:sz="0" w:space="0" w:color="auto"/>
        <w:bottom w:val="none" w:sz="0" w:space="0" w:color="auto"/>
        <w:right w:val="none" w:sz="0" w:space="0" w:color="auto"/>
      </w:divBdr>
    </w:div>
    <w:div w:id="998846821">
      <w:marLeft w:val="0"/>
      <w:marRight w:val="0"/>
      <w:marTop w:val="0"/>
      <w:marBottom w:val="0"/>
      <w:divBdr>
        <w:top w:val="none" w:sz="0" w:space="0" w:color="auto"/>
        <w:left w:val="none" w:sz="0" w:space="0" w:color="auto"/>
        <w:bottom w:val="none" w:sz="0" w:space="0" w:color="auto"/>
        <w:right w:val="none" w:sz="0" w:space="0" w:color="auto"/>
      </w:divBdr>
    </w:div>
    <w:div w:id="1015378661">
      <w:marLeft w:val="0"/>
      <w:marRight w:val="0"/>
      <w:marTop w:val="0"/>
      <w:marBottom w:val="0"/>
      <w:divBdr>
        <w:top w:val="none" w:sz="0" w:space="0" w:color="auto"/>
        <w:left w:val="none" w:sz="0" w:space="0" w:color="auto"/>
        <w:bottom w:val="none" w:sz="0" w:space="0" w:color="auto"/>
        <w:right w:val="none" w:sz="0" w:space="0" w:color="auto"/>
      </w:divBdr>
    </w:div>
    <w:div w:id="1024941633">
      <w:marLeft w:val="0"/>
      <w:marRight w:val="0"/>
      <w:marTop w:val="0"/>
      <w:marBottom w:val="0"/>
      <w:divBdr>
        <w:top w:val="none" w:sz="0" w:space="0" w:color="auto"/>
        <w:left w:val="none" w:sz="0" w:space="0" w:color="auto"/>
        <w:bottom w:val="none" w:sz="0" w:space="0" w:color="auto"/>
        <w:right w:val="none" w:sz="0" w:space="0" w:color="auto"/>
      </w:divBdr>
    </w:div>
    <w:div w:id="1025404045">
      <w:marLeft w:val="0"/>
      <w:marRight w:val="0"/>
      <w:marTop w:val="0"/>
      <w:marBottom w:val="0"/>
      <w:divBdr>
        <w:top w:val="none" w:sz="0" w:space="0" w:color="auto"/>
        <w:left w:val="none" w:sz="0" w:space="0" w:color="auto"/>
        <w:bottom w:val="none" w:sz="0" w:space="0" w:color="auto"/>
        <w:right w:val="none" w:sz="0" w:space="0" w:color="auto"/>
      </w:divBdr>
    </w:div>
    <w:div w:id="1025793002">
      <w:marLeft w:val="0"/>
      <w:marRight w:val="0"/>
      <w:marTop w:val="0"/>
      <w:marBottom w:val="0"/>
      <w:divBdr>
        <w:top w:val="none" w:sz="0" w:space="0" w:color="auto"/>
        <w:left w:val="none" w:sz="0" w:space="0" w:color="auto"/>
        <w:bottom w:val="none" w:sz="0" w:space="0" w:color="auto"/>
        <w:right w:val="none" w:sz="0" w:space="0" w:color="auto"/>
      </w:divBdr>
    </w:div>
    <w:div w:id="1048383723">
      <w:marLeft w:val="0"/>
      <w:marRight w:val="0"/>
      <w:marTop w:val="0"/>
      <w:marBottom w:val="0"/>
      <w:divBdr>
        <w:top w:val="none" w:sz="0" w:space="0" w:color="auto"/>
        <w:left w:val="none" w:sz="0" w:space="0" w:color="auto"/>
        <w:bottom w:val="none" w:sz="0" w:space="0" w:color="auto"/>
        <w:right w:val="none" w:sz="0" w:space="0" w:color="auto"/>
      </w:divBdr>
    </w:div>
    <w:div w:id="1061028055">
      <w:marLeft w:val="0"/>
      <w:marRight w:val="0"/>
      <w:marTop w:val="0"/>
      <w:marBottom w:val="0"/>
      <w:divBdr>
        <w:top w:val="none" w:sz="0" w:space="0" w:color="auto"/>
        <w:left w:val="none" w:sz="0" w:space="0" w:color="auto"/>
        <w:bottom w:val="none" w:sz="0" w:space="0" w:color="auto"/>
        <w:right w:val="none" w:sz="0" w:space="0" w:color="auto"/>
      </w:divBdr>
    </w:div>
    <w:div w:id="1066336562">
      <w:marLeft w:val="0"/>
      <w:marRight w:val="0"/>
      <w:marTop w:val="0"/>
      <w:marBottom w:val="0"/>
      <w:divBdr>
        <w:top w:val="none" w:sz="0" w:space="0" w:color="auto"/>
        <w:left w:val="none" w:sz="0" w:space="0" w:color="auto"/>
        <w:bottom w:val="none" w:sz="0" w:space="0" w:color="auto"/>
        <w:right w:val="none" w:sz="0" w:space="0" w:color="auto"/>
      </w:divBdr>
    </w:div>
    <w:div w:id="1076515127">
      <w:marLeft w:val="0"/>
      <w:marRight w:val="0"/>
      <w:marTop w:val="0"/>
      <w:marBottom w:val="0"/>
      <w:divBdr>
        <w:top w:val="none" w:sz="0" w:space="0" w:color="auto"/>
        <w:left w:val="none" w:sz="0" w:space="0" w:color="auto"/>
        <w:bottom w:val="none" w:sz="0" w:space="0" w:color="auto"/>
        <w:right w:val="none" w:sz="0" w:space="0" w:color="auto"/>
      </w:divBdr>
    </w:div>
    <w:div w:id="1085419944">
      <w:marLeft w:val="0"/>
      <w:marRight w:val="0"/>
      <w:marTop w:val="0"/>
      <w:marBottom w:val="0"/>
      <w:divBdr>
        <w:top w:val="none" w:sz="0" w:space="0" w:color="auto"/>
        <w:left w:val="none" w:sz="0" w:space="0" w:color="auto"/>
        <w:bottom w:val="none" w:sz="0" w:space="0" w:color="auto"/>
        <w:right w:val="none" w:sz="0" w:space="0" w:color="auto"/>
      </w:divBdr>
    </w:div>
    <w:div w:id="1112163032">
      <w:marLeft w:val="0"/>
      <w:marRight w:val="0"/>
      <w:marTop w:val="0"/>
      <w:marBottom w:val="0"/>
      <w:divBdr>
        <w:top w:val="none" w:sz="0" w:space="0" w:color="auto"/>
        <w:left w:val="none" w:sz="0" w:space="0" w:color="auto"/>
        <w:bottom w:val="none" w:sz="0" w:space="0" w:color="auto"/>
        <w:right w:val="none" w:sz="0" w:space="0" w:color="auto"/>
      </w:divBdr>
    </w:div>
    <w:div w:id="1200515201">
      <w:marLeft w:val="0"/>
      <w:marRight w:val="0"/>
      <w:marTop w:val="0"/>
      <w:marBottom w:val="0"/>
      <w:divBdr>
        <w:top w:val="none" w:sz="0" w:space="0" w:color="auto"/>
        <w:left w:val="none" w:sz="0" w:space="0" w:color="auto"/>
        <w:bottom w:val="none" w:sz="0" w:space="0" w:color="auto"/>
        <w:right w:val="none" w:sz="0" w:space="0" w:color="auto"/>
      </w:divBdr>
    </w:div>
    <w:div w:id="1204899845">
      <w:marLeft w:val="0"/>
      <w:marRight w:val="0"/>
      <w:marTop w:val="0"/>
      <w:marBottom w:val="0"/>
      <w:divBdr>
        <w:top w:val="none" w:sz="0" w:space="0" w:color="auto"/>
        <w:left w:val="none" w:sz="0" w:space="0" w:color="auto"/>
        <w:bottom w:val="none" w:sz="0" w:space="0" w:color="auto"/>
        <w:right w:val="none" w:sz="0" w:space="0" w:color="auto"/>
      </w:divBdr>
    </w:div>
    <w:div w:id="1218470423">
      <w:marLeft w:val="0"/>
      <w:marRight w:val="0"/>
      <w:marTop w:val="0"/>
      <w:marBottom w:val="0"/>
      <w:divBdr>
        <w:top w:val="none" w:sz="0" w:space="0" w:color="auto"/>
        <w:left w:val="none" w:sz="0" w:space="0" w:color="auto"/>
        <w:bottom w:val="none" w:sz="0" w:space="0" w:color="auto"/>
        <w:right w:val="none" w:sz="0" w:space="0" w:color="auto"/>
      </w:divBdr>
    </w:div>
    <w:div w:id="1241015518">
      <w:marLeft w:val="0"/>
      <w:marRight w:val="0"/>
      <w:marTop w:val="0"/>
      <w:marBottom w:val="0"/>
      <w:divBdr>
        <w:top w:val="none" w:sz="0" w:space="0" w:color="auto"/>
        <w:left w:val="none" w:sz="0" w:space="0" w:color="auto"/>
        <w:bottom w:val="none" w:sz="0" w:space="0" w:color="auto"/>
        <w:right w:val="none" w:sz="0" w:space="0" w:color="auto"/>
      </w:divBdr>
    </w:div>
    <w:div w:id="1257905500">
      <w:marLeft w:val="0"/>
      <w:marRight w:val="0"/>
      <w:marTop w:val="0"/>
      <w:marBottom w:val="0"/>
      <w:divBdr>
        <w:top w:val="none" w:sz="0" w:space="0" w:color="auto"/>
        <w:left w:val="none" w:sz="0" w:space="0" w:color="auto"/>
        <w:bottom w:val="none" w:sz="0" w:space="0" w:color="auto"/>
        <w:right w:val="none" w:sz="0" w:space="0" w:color="auto"/>
      </w:divBdr>
    </w:div>
    <w:div w:id="1271428494">
      <w:marLeft w:val="0"/>
      <w:marRight w:val="0"/>
      <w:marTop w:val="0"/>
      <w:marBottom w:val="0"/>
      <w:divBdr>
        <w:top w:val="none" w:sz="0" w:space="0" w:color="auto"/>
        <w:left w:val="none" w:sz="0" w:space="0" w:color="auto"/>
        <w:bottom w:val="none" w:sz="0" w:space="0" w:color="auto"/>
        <w:right w:val="none" w:sz="0" w:space="0" w:color="auto"/>
      </w:divBdr>
    </w:div>
    <w:div w:id="1288782876">
      <w:marLeft w:val="0"/>
      <w:marRight w:val="0"/>
      <w:marTop w:val="0"/>
      <w:marBottom w:val="0"/>
      <w:divBdr>
        <w:top w:val="none" w:sz="0" w:space="0" w:color="auto"/>
        <w:left w:val="none" w:sz="0" w:space="0" w:color="auto"/>
        <w:bottom w:val="none" w:sz="0" w:space="0" w:color="auto"/>
        <w:right w:val="none" w:sz="0" w:space="0" w:color="auto"/>
      </w:divBdr>
    </w:div>
    <w:div w:id="1307082444">
      <w:marLeft w:val="0"/>
      <w:marRight w:val="0"/>
      <w:marTop w:val="0"/>
      <w:marBottom w:val="0"/>
      <w:divBdr>
        <w:top w:val="none" w:sz="0" w:space="0" w:color="auto"/>
        <w:left w:val="none" w:sz="0" w:space="0" w:color="auto"/>
        <w:bottom w:val="none" w:sz="0" w:space="0" w:color="auto"/>
        <w:right w:val="none" w:sz="0" w:space="0" w:color="auto"/>
      </w:divBdr>
    </w:div>
    <w:div w:id="1311203544">
      <w:marLeft w:val="0"/>
      <w:marRight w:val="0"/>
      <w:marTop w:val="0"/>
      <w:marBottom w:val="0"/>
      <w:divBdr>
        <w:top w:val="none" w:sz="0" w:space="0" w:color="auto"/>
        <w:left w:val="none" w:sz="0" w:space="0" w:color="auto"/>
        <w:bottom w:val="none" w:sz="0" w:space="0" w:color="auto"/>
        <w:right w:val="none" w:sz="0" w:space="0" w:color="auto"/>
      </w:divBdr>
    </w:div>
    <w:div w:id="1314020461">
      <w:marLeft w:val="0"/>
      <w:marRight w:val="0"/>
      <w:marTop w:val="0"/>
      <w:marBottom w:val="0"/>
      <w:divBdr>
        <w:top w:val="none" w:sz="0" w:space="0" w:color="auto"/>
        <w:left w:val="none" w:sz="0" w:space="0" w:color="auto"/>
        <w:bottom w:val="none" w:sz="0" w:space="0" w:color="auto"/>
        <w:right w:val="none" w:sz="0" w:space="0" w:color="auto"/>
      </w:divBdr>
    </w:div>
    <w:div w:id="1334912150">
      <w:marLeft w:val="0"/>
      <w:marRight w:val="0"/>
      <w:marTop w:val="0"/>
      <w:marBottom w:val="0"/>
      <w:divBdr>
        <w:top w:val="none" w:sz="0" w:space="0" w:color="auto"/>
        <w:left w:val="none" w:sz="0" w:space="0" w:color="auto"/>
        <w:bottom w:val="none" w:sz="0" w:space="0" w:color="auto"/>
        <w:right w:val="none" w:sz="0" w:space="0" w:color="auto"/>
      </w:divBdr>
    </w:div>
    <w:div w:id="1352561622">
      <w:marLeft w:val="0"/>
      <w:marRight w:val="0"/>
      <w:marTop w:val="0"/>
      <w:marBottom w:val="0"/>
      <w:divBdr>
        <w:top w:val="none" w:sz="0" w:space="0" w:color="auto"/>
        <w:left w:val="none" w:sz="0" w:space="0" w:color="auto"/>
        <w:bottom w:val="none" w:sz="0" w:space="0" w:color="auto"/>
        <w:right w:val="none" w:sz="0" w:space="0" w:color="auto"/>
      </w:divBdr>
    </w:div>
    <w:div w:id="1373963746">
      <w:marLeft w:val="0"/>
      <w:marRight w:val="0"/>
      <w:marTop w:val="0"/>
      <w:marBottom w:val="0"/>
      <w:divBdr>
        <w:top w:val="none" w:sz="0" w:space="0" w:color="auto"/>
        <w:left w:val="none" w:sz="0" w:space="0" w:color="auto"/>
        <w:bottom w:val="none" w:sz="0" w:space="0" w:color="auto"/>
        <w:right w:val="none" w:sz="0" w:space="0" w:color="auto"/>
      </w:divBdr>
    </w:div>
    <w:div w:id="1400055909">
      <w:marLeft w:val="0"/>
      <w:marRight w:val="0"/>
      <w:marTop w:val="0"/>
      <w:marBottom w:val="0"/>
      <w:divBdr>
        <w:top w:val="none" w:sz="0" w:space="0" w:color="auto"/>
        <w:left w:val="none" w:sz="0" w:space="0" w:color="auto"/>
        <w:bottom w:val="none" w:sz="0" w:space="0" w:color="auto"/>
        <w:right w:val="none" w:sz="0" w:space="0" w:color="auto"/>
      </w:divBdr>
    </w:div>
    <w:div w:id="1411152664">
      <w:marLeft w:val="0"/>
      <w:marRight w:val="0"/>
      <w:marTop w:val="0"/>
      <w:marBottom w:val="0"/>
      <w:divBdr>
        <w:top w:val="none" w:sz="0" w:space="0" w:color="auto"/>
        <w:left w:val="none" w:sz="0" w:space="0" w:color="auto"/>
        <w:bottom w:val="none" w:sz="0" w:space="0" w:color="auto"/>
        <w:right w:val="none" w:sz="0" w:space="0" w:color="auto"/>
      </w:divBdr>
    </w:div>
    <w:div w:id="1413772673">
      <w:marLeft w:val="0"/>
      <w:marRight w:val="0"/>
      <w:marTop w:val="0"/>
      <w:marBottom w:val="0"/>
      <w:divBdr>
        <w:top w:val="none" w:sz="0" w:space="0" w:color="auto"/>
        <w:left w:val="none" w:sz="0" w:space="0" w:color="auto"/>
        <w:bottom w:val="none" w:sz="0" w:space="0" w:color="auto"/>
        <w:right w:val="none" w:sz="0" w:space="0" w:color="auto"/>
      </w:divBdr>
    </w:div>
    <w:div w:id="1439251197">
      <w:marLeft w:val="0"/>
      <w:marRight w:val="0"/>
      <w:marTop w:val="0"/>
      <w:marBottom w:val="0"/>
      <w:divBdr>
        <w:top w:val="none" w:sz="0" w:space="0" w:color="auto"/>
        <w:left w:val="none" w:sz="0" w:space="0" w:color="auto"/>
        <w:bottom w:val="none" w:sz="0" w:space="0" w:color="auto"/>
        <w:right w:val="none" w:sz="0" w:space="0" w:color="auto"/>
      </w:divBdr>
    </w:div>
    <w:div w:id="1445154963">
      <w:marLeft w:val="0"/>
      <w:marRight w:val="0"/>
      <w:marTop w:val="0"/>
      <w:marBottom w:val="0"/>
      <w:divBdr>
        <w:top w:val="none" w:sz="0" w:space="0" w:color="auto"/>
        <w:left w:val="none" w:sz="0" w:space="0" w:color="auto"/>
        <w:bottom w:val="none" w:sz="0" w:space="0" w:color="auto"/>
        <w:right w:val="none" w:sz="0" w:space="0" w:color="auto"/>
      </w:divBdr>
    </w:div>
    <w:div w:id="1475216872">
      <w:marLeft w:val="0"/>
      <w:marRight w:val="0"/>
      <w:marTop w:val="0"/>
      <w:marBottom w:val="0"/>
      <w:divBdr>
        <w:top w:val="none" w:sz="0" w:space="0" w:color="auto"/>
        <w:left w:val="none" w:sz="0" w:space="0" w:color="auto"/>
        <w:bottom w:val="none" w:sz="0" w:space="0" w:color="auto"/>
        <w:right w:val="none" w:sz="0" w:space="0" w:color="auto"/>
      </w:divBdr>
    </w:div>
    <w:div w:id="1519539383">
      <w:marLeft w:val="0"/>
      <w:marRight w:val="0"/>
      <w:marTop w:val="0"/>
      <w:marBottom w:val="0"/>
      <w:divBdr>
        <w:top w:val="none" w:sz="0" w:space="0" w:color="auto"/>
        <w:left w:val="none" w:sz="0" w:space="0" w:color="auto"/>
        <w:bottom w:val="none" w:sz="0" w:space="0" w:color="auto"/>
        <w:right w:val="none" w:sz="0" w:space="0" w:color="auto"/>
      </w:divBdr>
    </w:div>
    <w:div w:id="1528567478">
      <w:marLeft w:val="0"/>
      <w:marRight w:val="0"/>
      <w:marTop w:val="0"/>
      <w:marBottom w:val="0"/>
      <w:divBdr>
        <w:top w:val="none" w:sz="0" w:space="0" w:color="auto"/>
        <w:left w:val="none" w:sz="0" w:space="0" w:color="auto"/>
        <w:bottom w:val="none" w:sz="0" w:space="0" w:color="auto"/>
        <w:right w:val="none" w:sz="0" w:space="0" w:color="auto"/>
      </w:divBdr>
    </w:div>
    <w:div w:id="1533228529">
      <w:marLeft w:val="0"/>
      <w:marRight w:val="0"/>
      <w:marTop w:val="0"/>
      <w:marBottom w:val="0"/>
      <w:divBdr>
        <w:top w:val="none" w:sz="0" w:space="0" w:color="auto"/>
        <w:left w:val="none" w:sz="0" w:space="0" w:color="auto"/>
        <w:bottom w:val="none" w:sz="0" w:space="0" w:color="auto"/>
        <w:right w:val="none" w:sz="0" w:space="0" w:color="auto"/>
      </w:divBdr>
    </w:div>
    <w:div w:id="1556237954">
      <w:marLeft w:val="0"/>
      <w:marRight w:val="0"/>
      <w:marTop w:val="0"/>
      <w:marBottom w:val="0"/>
      <w:divBdr>
        <w:top w:val="none" w:sz="0" w:space="0" w:color="auto"/>
        <w:left w:val="none" w:sz="0" w:space="0" w:color="auto"/>
        <w:bottom w:val="none" w:sz="0" w:space="0" w:color="auto"/>
        <w:right w:val="none" w:sz="0" w:space="0" w:color="auto"/>
      </w:divBdr>
    </w:div>
    <w:div w:id="1608192675">
      <w:marLeft w:val="0"/>
      <w:marRight w:val="0"/>
      <w:marTop w:val="0"/>
      <w:marBottom w:val="0"/>
      <w:divBdr>
        <w:top w:val="none" w:sz="0" w:space="0" w:color="auto"/>
        <w:left w:val="none" w:sz="0" w:space="0" w:color="auto"/>
        <w:bottom w:val="none" w:sz="0" w:space="0" w:color="auto"/>
        <w:right w:val="none" w:sz="0" w:space="0" w:color="auto"/>
      </w:divBdr>
    </w:div>
    <w:div w:id="1619140766">
      <w:marLeft w:val="0"/>
      <w:marRight w:val="0"/>
      <w:marTop w:val="0"/>
      <w:marBottom w:val="0"/>
      <w:divBdr>
        <w:top w:val="none" w:sz="0" w:space="0" w:color="auto"/>
        <w:left w:val="none" w:sz="0" w:space="0" w:color="auto"/>
        <w:bottom w:val="none" w:sz="0" w:space="0" w:color="auto"/>
        <w:right w:val="none" w:sz="0" w:space="0" w:color="auto"/>
      </w:divBdr>
    </w:div>
    <w:div w:id="1670913080">
      <w:marLeft w:val="0"/>
      <w:marRight w:val="0"/>
      <w:marTop w:val="0"/>
      <w:marBottom w:val="0"/>
      <w:divBdr>
        <w:top w:val="none" w:sz="0" w:space="0" w:color="auto"/>
        <w:left w:val="none" w:sz="0" w:space="0" w:color="auto"/>
        <w:bottom w:val="none" w:sz="0" w:space="0" w:color="auto"/>
        <w:right w:val="none" w:sz="0" w:space="0" w:color="auto"/>
      </w:divBdr>
    </w:div>
    <w:div w:id="1751661635">
      <w:marLeft w:val="0"/>
      <w:marRight w:val="0"/>
      <w:marTop w:val="0"/>
      <w:marBottom w:val="0"/>
      <w:divBdr>
        <w:top w:val="none" w:sz="0" w:space="0" w:color="auto"/>
        <w:left w:val="none" w:sz="0" w:space="0" w:color="auto"/>
        <w:bottom w:val="none" w:sz="0" w:space="0" w:color="auto"/>
        <w:right w:val="none" w:sz="0" w:space="0" w:color="auto"/>
      </w:divBdr>
    </w:div>
    <w:div w:id="1763991775">
      <w:marLeft w:val="0"/>
      <w:marRight w:val="0"/>
      <w:marTop w:val="0"/>
      <w:marBottom w:val="0"/>
      <w:divBdr>
        <w:top w:val="none" w:sz="0" w:space="0" w:color="auto"/>
        <w:left w:val="none" w:sz="0" w:space="0" w:color="auto"/>
        <w:bottom w:val="none" w:sz="0" w:space="0" w:color="auto"/>
        <w:right w:val="none" w:sz="0" w:space="0" w:color="auto"/>
      </w:divBdr>
    </w:div>
    <w:div w:id="1765489196">
      <w:marLeft w:val="0"/>
      <w:marRight w:val="0"/>
      <w:marTop w:val="0"/>
      <w:marBottom w:val="0"/>
      <w:divBdr>
        <w:top w:val="none" w:sz="0" w:space="0" w:color="auto"/>
        <w:left w:val="none" w:sz="0" w:space="0" w:color="auto"/>
        <w:bottom w:val="none" w:sz="0" w:space="0" w:color="auto"/>
        <w:right w:val="none" w:sz="0" w:space="0" w:color="auto"/>
      </w:divBdr>
    </w:div>
    <w:div w:id="1843274522">
      <w:marLeft w:val="0"/>
      <w:marRight w:val="0"/>
      <w:marTop w:val="0"/>
      <w:marBottom w:val="0"/>
      <w:divBdr>
        <w:top w:val="none" w:sz="0" w:space="0" w:color="auto"/>
        <w:left w:val="none" w:sz="0" w:space="0" w:color="auto"/>
        <w:bottom w:val="none" w:sz="0" w:space="0" w:color="auto"/>
        <w:right w:val="none" w:sz="0" w:space="0" w:color="auto"/>
      </w:divBdr>
    </w:div>
    <w:div w:id="1859461557">
      <w:marLeft w:val="0"/>
      <w:marRight w:val="0"/>
      <w:marTop w:val="0"/>
      <w:marBottom w:val="0"/>
      <w:divBdr>
        <w:top w:val="none" w:sz="0" w:space="0" w:color="auto"/>
        <w:left w:val="none" w:sz="0" w:space="0" w:color="auto"/>
        <w:bottom w:val="none" w:sz="0" w:space="0" w:color="auto"/>
        <w:right w:val="none" w:sz="0" w:space="0" w:color="auto"/>
      </w:divBdr>
    </w:div>
    <w:div w:id="1863856450">
      <w:marLeft w:val="0"/>
      <w:marRight w:val="0"/>
      <w:marTop w:val="0"/>
      <w:marBottom w:val="0"/>
      <w:divBdr>
        <w:top w:val="none" w:sz="0" w:space="0" w:color="auto"/>
        <w:left w:val="none" w:sz="0" w:space="0" w:color="auto"/>
        <w:bottom w:val="none" w:sz="0" w:space="0" w:color="auto"/>
        <w:right w:val="none" w:sz="0" w:space="0" w:color="auto"/>
      </w:divBdr>
    </w:div>
    <w:div w:id="1865166896">
      <w:marLeft w:val="0"/>
      <w:marRight w:val="0"/>
      <w:marTop w:val="0"/>
      <w:marBottom w:val="0"/>
      <w:divBdr>
        <w:top w:val="none" w:sz="0" w:space="0" w:color="auto"/>
        <w:left w:val="none" w:sz="0" w:space="0" w:color="auto"/>
        <w:bottom w:val="none" w:sz="0" w:space="0" w:color="auto"/>
        <w:right w:val="none" w:sz="0" w:space="0" w:color="auto"/>
      </w:divBdr>
    </w:div>
    <w:div w:id="1898517808">
      <w:marLeft w:val="0"/>
      <w:marRight w:val="0"/>
      <w:marTop w:val="0"/>
      <w:marBottom w:val="0"/>
      <w:divBdr>
        <w:top w:val="none" w:sz="0" w:space="0" w:color="auto"/>
        <w:left w:val="none" w:sz="0" w:space="0" w:color="auto"/>
        <w:bottom w:val="none" w:sz="0" w:space="0" w:color="auto"/>
        <w:right w:val="none" w:sz="0" w:space="0" w:color="auto"/>
      </w:divBdr>
    </w:div>
    <w:div w:id="1917738737">
      <w:marLeft w:val="0"/>
      <w:marRight w:val="0"/>
      <w:marTop w:val="0"/>
      <w:marBottom w:val="0"/>
      <w:divBdr>
        <w:top w:val="none" w:sz="0" w:space="0" w:color="auto"/>
        <w:left w:val="none" w:sz="0" w:space="0" w:color="auto"/>
        <w:bottom w:val="none" w:sz="0" w:space="0" w:color="auto"/>
        <w:right w:val="none" w:sz="0" w:space="0" w:color="auto"/>
      </w:divBdr>
    </w:div>
    <w:div w:id="1929654806">
      <w:marLeft w:val="0"/>
      <w:marRight w:val="0"/>
      <w:marTop w:val="0"/>
      <w:marBottom w:val="0"/>
      <w:divBdr>
        <w:top w:val="none" w:sz="0" w:space="0" w:color="auto"/>
        <w:left w:val="none" w:sz="0" w:space="0" w:color="auto"/>
        <w:bottom w:val="none" w:sz="0" w:space="0" w:color="auto"/>
        <w:right w:val="none" w:sz="0" w:space="0" w:color="auto"/>
      </w:divBdr>
    </w:div>
    <w:div w:id="1929776233">
      <w:marLeft w:val="0"/>
      <w:marRight w:val="0"/>
      <w:marTop w:val="0"/>
      <w:marBottom w:val="0"/>
      <w:divBdr>
        <w:top w:val="none" w:sz="0" w:space="0" w:color="auto"/>
        <w:left w:val="none" w:sz="0" w:space="0" w:color="auto"/>
        <w:bottom w:val="none" w:sz="0" w:space="0" w:color="auto"/>
        <w:right w:val="none" w:sz="0" w:space="0" w:color="auto"/>
      </w:divBdr>
    </w:div>
    <w:div w:id="1951860240">
      <w:marLeft w:val="0"/>
      <w:marRight w:val="0"/>
      <w:marTop w:val="0"/>
      <w:marBottom w:val="0"/>
      <w:divBdr>
        <w:top w:val="none" w:sz="0" w:space="0" w:color="auto"/>
        <w:left w:val="none" w:sz="0" w:space="0" w:color="auto"/>
        <w:bottom w:val="none" w:sz="0" w:space="0" w:color="auto"/>
        <w:right w:val="none" w:sz="0" w:space="0" w:color="auto"/>
      </w:divBdr>
    </w:div>
    <w:div w:id="1983726607">
      <w:marLeft w:val="0"/>
      <w:marRight w:val="0"/>
      <w:marTop w:val="0"/>
      <w:marBottom w:val="0"/>
      <w:divBdr>
        <w:top w:val="none" w:sz="0" w:space="0" w:color="auto"/>
        <w:left w:val="none" w:sz="0" w:space="0" w:color="auto"/>
        <w:bottom w:val="none" w:sz="0" w:space="0" w:color="auto"/>
        <w:right w:val="none" w:sz="0" w:space="0" w:color="auto"/>
      </w:divBdr>
    </w:div>
    <w:div w:id="1991250933">
      <w:marLeft w:val="0"/>
      <w:marRight w:val="0"/>
      <w:marTop w:val="0"/>
      <w:marBottom w:val="0"/>
      <w:divBdr>
        <w:top w:val="none" w:sz="0" w:space="0" w:color="auto"/>
        <w:left w:val="none" w:sz="0" w:space="0" w:color="auto"/>
        <w:bottom w:val="none" w:sz="0" w:space="0" w:color="auto"/>
        <w:right w:val="none" w:sz="0" w:space="0" w:color="auto"/>
      </w:divBdr>
    </w:div>
    <w:div w:id="1994139771">
      <w:marLeft w:val="0"/>
      <w:marRight w:val="0"/>
      <w:marTop w:val="0"/>
      <w:marBottom w:val="0"/>
      <w:divBdr>
        <w:top w:val="none" w:sz="0" w:space="0" w:color="auto"/>
        <w:left w:val="none" w:sz="0" w:space="0" w:color="auto"/>
        <w:bottom w:val="none" w:sz="0" w:space="0" w:color="auto"/>
        <w:right w:val="none" w:sz="0" w:space="0" w:color="auto"/>
      </w:divBdr>
    </w:div>
    <w:div w:id="2007126244">
      <w:marLeft w:val="0"/>
      <w:marRight w:val="0"/>
      <w:marTop w:val="0"/>
      <w:marBottom w:val="0"/>
      <w:divBdr>
        <w:top w:val="none" w:sz="0" w:space="0" w:color="auto"/>
        <w:left w:val="none" w:sz="0" w:space="0" w:color="auto"/>
        <w:bottom w:val="none" w:sz="0" w:space="0" w:color="auto"/>
        <w:right w:val="none" w:sz="0" w:space="0" w:color="auto"/>
      </w:divBdr>
    </w:div>
    <w:div w:id="2009357483">
      <w:marLeft w:val="0"/>
      <w:marRight w:val="0"/>
      <w:marTop w:val="0"/>
      <w:marBottom w:val="0"/>
      <w:divBdr>
        <w:top w:val="none" w:sz="0" w:space="0" w:color="auto"/>
        <w:left w:val="none" w:sz="0" w:space="0" w:color="auto"/>
        <w:bottom w:val="none" w:sz="0" w:space="0" w:color="auto"/>
        <w:right w:val="none" w:sz="0" w:space="0" w:color="auto"/>
      </w:divBdr>
    </w:div>
    <w:div w:id="2018993601">
      <w:marLeft w:val="0"/>
      <w:marRight w:val="0"/>
      <w:marTop w:val="0"/>
      <w:marBottom w:val="0"/>
      <w:divBdr>
        <w:top w:val="none" w:sz="0" w:space="0" w:color="auto"/>
        <w:left w:val="none" w:sz="0" w:space="0" w:color="auto"/>
        <w:bottom w:val="none" w:sz="0" w:space="0" w:color="auto"/>
        <w:right w:val="none" w:sz="0" w:space="0" w:color="auto"/>
      </w:divBdr>
    </w:div>
    <w:div w:id="2055495517">
      <w:marLeft w:val="0"/>
      <w:marRight w:val="0"/>
      <w:marTop w:val="0"/>
      <w:marBottom w:val="0"/>
      <w:divBdr>
        <w:top w:val="none" w:sz="0" w:space="0" w:color="auto"/>
        <w:left w:val="none" w:sz="0" w:space="0" w:color="auto"/>
        <w:bottom w:val="none" w:sz="0" w:space="0" w:color="auto"/>
        <w:right w:val="none" w:sz="0" w:space="0" w:color="auto"/>
      </w:divBdr>
    </w:div>
    <w:div w:id="2066365537">
      <w:marLeft w:val="0"/>
      <w:marRight w:val="0"/>
      <w:marTop w:val="0"/>
      <w:marBottom w:val="0"/>
      <w:divBdr>
        <w:top w:val="none" w:sz="0" w:space="0" w:color="auto"/>
        <w:left w:val="none" w:sz="0" w:space="0" w:color="auto"/>
        <w:bottom w:val="none" w:sz="0" w:space="0" w:color="auto"/>
        <w:right w:val="none" w:sz="0" w:space="0" w:color="auto"/>
      </w:divBdr>
    </w:div>
    <w:div w:id="2101095033">
      <w:marLeft w:val="0"/>
      <w:marRight w:val="0"/>
      <w:marTop w:val="0"/>
      <w:marBottom w:val="0"/>
      <w:divBdr>
        <w:top w:val="none" w:sz="0" w:space="0" w:color="auto"/>
        <w:left w:val="none" w:sz="0" w:space="0" w:color="auto"/>
        <w:bottom w:val="none" w:sz="0" w:space="0" w:color="auto"/>
        <w:right w:val="none" w:sz="0" w:space="0" w:color="auto"/>
      </w:divBdr>
    </w:div>
    <w:div w:id="2104107152">
      <w:marLeft w:val="0"/>
      <w:marRight w:val="0"/>
      <w:marTop w:val="0"/>
      <w:marBottom w:val="0"/>
      <w:divBdr>
        <w:top w:val="none" w:sz="0" w:space="0" w:color="auto"/>
        <w:left w:val="none" w:sz="0" w:space="0" w:color="auto"/>
        <w:bottom w:val="none" w:sz="0" w:space="0" w:color="auto"/>
        <w:right w:val="none" w:sz="0" w:space="0" w:color="auto"/>
      </w:divBdr>
    </w:div>
    <w:div w:id="2133088469">
      <w:marLeft w:val="0"/>
      <w:marRight w:val="0"/>
      <w:marTop w:val="0"/>
      <w:marBottom w:val="0"/>
      <w:divBdr>
        <w:top w:val="none" w:sz="0" w:space="0" w:color="auto"/>
        <w:left w:val="none" w:sz="0" w:space="0" w:color="auto"/>
        <w:bottom w:val="none" w:sz="0" w:space="0" w:color="auto"/>
        <w:right w:val="none" w:sz="0" w:space="0" w:color="auto"/>
      </w:divBdr>
    </w:div>
    <w:div w:id="213968907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125</Pages>
  <Words>27962</Words>
  <Characters>159387</Characters>
  <Application>Microsoft Office Word</Application>
  <DocSecurity>4</DocSecurity>
  <Lines>1328</Lines>
  <Paragraphs>373</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186976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USDOT_User</dc:creator>
  <cp:lastModifiedBy>Jill Laptosky</cp:lastModifiedBy>
  <cp:revision>2</cp:revision>
  <dcterms:created xsi:type="dcterms:W3CDTF">2013-05-10T20:47:00Z</dcterms:created>
  <dcterms:modified xsi:type="dcterms:W3CDTF">2013-05-10T20:47:00Z</dcterms:modified>
</cp:coreProperties>
</file>