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08" w:rsidRDefault="008A0994">
      <w:pPr>
        <w:pStyle w:val="Heading1"/>
        <w:jc w:val="center"/>
        <w:rPr>
          <w:rFonts w:eastAsia="Times New Roman"/>
        </w:rPr>
      </w:pPr>
      <w:bookmarkStart w:id="0" w:name="_GoBack"/>
      <w:bookmarkEnd w:id="0"/>
      <w:r>
        <w:rPr>
          <w:rFonts w:eastAsia="Times New Roman"/>
        </w:rPr>
        <w:t>Report on DOT Significant Rulemakings</w:t>
      </w:r>
    </w:p>
    <w:p w:rsidR="00863B08" w:rsidRDefault="008A0994">
      <w:pPr>
        <w:jc w:val="center"/>
        <w:rPr>
          <w:rFonts w:ascii="Times" w:eastAsia="Times New Roman" w:hAnsi="Times" w:cs="Times"/>
          <w:sz w:val="36"/>
          <w:szCs w:val="36"/>
        </w:rPr>
      </w:pPr>
      <w:r>
        <w:rPr>
          <w:rFonts w:ascii="Times" w:eastAsia="Times New Roman" w:hAnsi="Times" w:cs="Times"/>
          <w:sz w:val="36"/>
          <w:szCs w:val="36"/>
        </w:rPr>
        <w:t>Table of Contents</w:t>
      </w:r>
    </w:p>
    <w:p w:rsidR="00863B08" w:rsidRDefault="008A0994">
      <w:pPr>
        <w:rPr>
          <w:rFonts w:ascii="Times" w:eastAsia="Times New Roman" w:hAnsi="Times" w:cs="Times"/>
        </w:rPr>
      </w:pPr>
      <w:r>
        <w:rPr>
          <w:rFonts w:ascii="Times" w:eastAsia="Times New Roman" w:hAnsi="Times" w:cs="Times"/>
          <w:b/>
          <w:bCs/>
        </w:rPr>
        <w:t>Federal Aviation Administration</w:t>
      </w:r>
    </w:p>
    <w:p w:rsidR="00863B08" w:rsidRDefault="008A0994">
      <w:pPr>
        <w:divId w:val="146276830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863B08" w:rsidRDefault="00863B08">
      <w:pPr>
        <w:rPr>
          <w:rFonts w:ascii="Times" w:eastAsia="Times New Roman" w:hAnsi="Times" w:cs="Times"/>
          <w:sz w:val="20"/>
          <w:szCs w:val="20"/>
        </w:rPr>
      </w:pPr>
    </w:p>
    <w:p w:rsidR="00863B08" w:rsidRDefault="008A0994">
      <w:pPr>
        <w:divId w:val="1188181464"/>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863B08" w:rsidRDefault="00863B08">
      <w:pPr>
        <w:rPr>
          <w:rFonts w:ascii="Times" w:eastAsia="Times New Roman" w:hAnsi="Times" w:cs="Times"/>
          <w:sz w:val="20"/>
          <w:szCs w:val="20"/>
        </w:rPr>
      </w:pPr>
    </w:p>
    <w:p w:rsidR="00863B08" w:rsidRDefault="008A0994">
      <w:pPr>
        <w:divId w:val="1095370433"/>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Flight and Duty Time Limitations and Rest Requirements; Supplemental Regulatory Impact Analysis</w:t>
        </w:r>
      </w:hyperlink>
    </w:p>
    <w:p w:rsidR="00863B08" w:rsidRDefault="00863B08">
      <w:pPr>
        <w:rPr>
          <w:rFonts w:ascii="Times" w:eastAsia="Times New Roman" w:hAnsi="Times" w:cs="Times"/>
          <w:sz w:val="20"/>
          <w:szCs w:val="20"/>
        </w:rPr>
      </w:pPr>
    </w:p>
    <w:p w:rsidR="00863B08" w:rsidRDefault="008A0994">
      <w:pPr>
        <w:divId w:val="780338044"/>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Operation and Certification of Small Unmanned Aircraft Systems (sUAS)</w:t>
        </w:r>
      </w:hyperlink>
    </w:p>
    <w:p w:rsidR="00863B08" w:rsidRDefault="00863B08">
      <w:pPr>
        <w:rPr>
          <w:rFonts w:ascii="Times" w:eastAsia="Times New Roman" w:hAnsi="Times" w:cs="Times"/>
          <w:sz w:val="20"/>
          <w:szCs w:val="20"/>
        </w:rPr>
      </w:pPr>
    </w:p>
    <w:p w:rsidR="00863B08" w:rsidRDefault="008A0994">
      <w:pPr>
        <w:divId w:val="1096291165"/>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Prohibition Against Certain Flights Within the Territory and Airspace of Afghanistan</w:t>
        </w:r>
      </w:hyperlink>
    </w:p>
    <w:p w:rsidR="00863B08" w:rsidRDefault="00863B08">
      <w:pPr>
        <w:rPr>
          <w:rFonts w:ascii="Times" w:eastAsia="Times New Roman" w:hAnsi="Times" w:cs="Times"/>
          <w:sz w:val="20"/>
          <w:szCs w:val="20"/>
        </w:rPr>
      </w:pPr>
    </w:p>
    <w:p w:rsidR="00863B08" w:rsidRDefault="008A0994">
      <w:pPr>
        <w:divId w:val="154228478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Requirement for Wildlife Assessments at Certificated Airports</w:t>
        </w:r>
      </w:hyperlink>
    </w:p>
    <w:p w:rsidR="00863B08" w:rsidRDefault="00863B08">
      <w:pPr>
        <w:rPr>
          <w:rFonts w:ascii="Times" w:eastAsia="Times New Roman" w:hAnsi="Times" w:cs="Times"/>
          <w:sz w:val="20"/>
          <w:szCs w:val="20"/>
        </w:rPr>
      </w:pPr>
    </w:p>
    <w:p w:rsidR="00863B08" w:rsidRDefault="008A0994">
      <w:pPr>
        <w:divId w:val="198747354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Regulation Of Flight Operations Conducted By Alaska Guide Pilots</w:t>
        </w:r>
      </w:hyperlink>
    </w:p>
    <w:p w:rsidR="00863B08" w:rsidRDefault="00863B08">
      <w:pPr>
        <w:rPr>
          <w:rFonts w:ascii="Times" w:eastAsia="Times New Roman" w:hAnsi="Times" w:cs="Times"/>
          <w:sz w:val="20"/>
          <w:szCs w:val="20"/>
        </w:rPr>
      </w:pPr>
    </w:p>
    <w:p w:rsidR="00863B08" w:rsidRDefault="008A0994">
      <w:pPr>
        <w:divId w:val="1546597924"/>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Air Carrier Maintenance Training Program</w:t>
        </w:r>
      </w:hyperlink>
    </w:p>
    <w:p w:rsidR="00863B08" w:rsidRDefault="00863B08">
      <w:pPr>
        <w:rPr>
          <w:rFonts w:ascii="Times" w:eastAsia="Times New Roman" w:hAnsi="Times" w:cs="Times"/>
          <w:sz w:val="20"/>
          <w:szCs w:val="20"/>
        </w:rPr>
      </w:pPr>
    </w:p>
    <w:p w:rsidR="00863B08" w:rsidRDefault="008A0994">
      <w:pPr>
        <w:divId w:val="686979124"/>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Safety Management Systems for Part 121 Certificate Holders</w:t>
        </w:r>
      </w:hyperlink>
    </w:p>
    <w:p w:rsidR="00863B08" w:rsidRDefault="00863B08">
      <w:pPr>
        <w:rPr>
          <w:rFonts w:ascii="Times" w:eastAsia="Times New Roman" w:hAnsi="Times" w:cs="Times"/>
          <w:sz w:val="20"/>
          <w:szCs w:val="20"/>
        </w:rPr>
      </w:pPr>
    </w:p>
    <w:p w:rsidR="00863B08" w:rsidRDefault="008A0994">
      <w:pPr>
        <w:divId w:val="82143531"/>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 xml:space="preserve">Pilot Professional Development </w:t>
        </w:r>
      </w:hyperlink>
    </w:p>
    <w:p w:rsidR="00863B08" w:rsidRDefault="00863B08">
      <w:pPr>
        <w:rPr>
          <w:rFonts w:ascii="Times" w:eastAsia="Times New Roman" w:hAnsi="Times" w:cs="Times"/>
          <w:sz w:val="20"/>
          <w:szCs w:val="20"/>
        </w:rPr>
      </w:pPr>
    </w:p>
    <w:p w:rsidR="00863B08" w:rsidRDefault="008A0994">
      <w:pPr>
        <w:divId w:val="103580888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Slot Management and Transparency for LaGuardia Airport, John F. Kennedy International Airport, and Newark Liberty International Airport</w:t>
        </w:r>
      </w:hyperlink>
    </w:p>
    <w:p w:rsidR="00863B08" w:rsidRDefault="00863B08">
      <w:pPr>
        <w:rPr>
          <w:rFonts w:ascii="Times" w:eastAsia="Times New Roman" w:hAnsi="Times" w:cs="Times"/>
          <w:sz w:val="20"/>
          <w:szCs w:val="20"/>
        </w:rPr>
      </w:pPr>
    </w:p>
    <w:p w:rsidR="00863B08" w:rsidRDefault="008A0994">
      <w:pPr>
        <w:divId w:val="1392540477"/>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Exiting Icing Conditions</w:t>
        </w:r>
      </w:hyperlink>
    </w:p>
    <w:p w:rsidR="00863B08" w:rsidRDefault="00863B08">
      <w:pPr>
        <w:rPr>
          <w:rFonts w:ascii="Times" w:eastAsia="Times New Roman" w:hAnsi="Times" w:cs="Times"/>
          <w:sz w:val="20"/>
          <w:szCs w:val="20"/>
        </w:rPr>
      </w:pPr>
    </w:p>
    <w:p w:rsidR="00863B08" w:rsidRDefault="008A0994">
      <w:pPr>
        <w:divId w:val="193135584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Drug and Alcohol Testing of Certain Maintenance Provider Employees Located Outside of the United States</w:t>
        </w:r>
      </w:hyperlink>
    </w:p>
    <w:p w:rsidR="00863B08" w:rsidRDefault="00863B08">
      <w:pPr>
        <w:rPr>
          <w:rFonts w:ascii="Times" w:eastAsia="Times New Roman" w:hAnsi="Times" w:cs="Times"/>
          <w:sz w:val="20"/>
          <w:szCs w:val="20"/>
        </w:rPr>
      </w:pPr>
    </w:p>
    <w:p w:rsidR="00863B08" w:rsidRDefault="008A0994">
      <w:pPr>
        <w:divId w:val="29356211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Prohibition of Tail End Ferry in Part 121 (Reauthorization)</w:t>
        </w:r>
      </w:hyperlink>
    </w:p>
    <w:p w:rsidR="00863B08" w:rsidRDefault="00863B08">
      <w:pPr>
        <w:rPr>
          <w:rFonts w:ascii="Times" w:eastAsia="Times New Roman" w:hAnsi="Times" w:cs="Times"/>
          <w:sz w:val="20"/>
          <w:szCs w:val="20"/>
        </w:rPr>
      </w:pPr>
    </w:p>
    <w:p w:rsidR="00863B08" w:rsidRDefault="008A0994">
      <w:pPr>
        <w:divId w:val="751317884"/>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 xml:space="preserve">Prohibition of Tail-End Ferry in Part 135 (FAA Reauthorization) </w:t>
        </w:r>
      </w:hyperlink>
    </w:p>
    <w:p w:rsidR="00863B08" w:rsidRDefault="00863B08">
      <w:pPr>
        <w:rPr>
          <w:rFonts w:ascii="Times" w:eastAsia="Times New Roman" w:hAnsi="Times" w:cs="Times"/>
          <w:sz w:val="20"/>
          <w:szCs w:val="20"/>
        </w:rPr>
      </w:pPr>
    </w:p>
    <w:p w:rsidR="00863B08" w:rsidRDefault="008A0994">
      <w:pPr>
        <w:divId w:val="769668562"/>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Pilot Records Database (HR 5900)</w:t>
        </w:r>
      </w:hyperlink>
    </w:p>
    <w:p w:rsidR="00863B08" w:rsidRDefault="00863B08">
      <w:pPr>
        <w:rPr>
          <w:rFonts w:ascii="Times" w:eastAsia="Times New Roman" w:hAnsi="Times" w:cs="Times"/>
          <w:sz w:val="20"/>
          <w:szCs w:val="20"/>
        </w:rPr>
      </w:pPr>
    </w:p>
    <w:p w:rsidR="00863B08" w:rsidRDefault="008A0994">
      <w:pPr>
        <w:divId w:val="1582564589"/>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Pilot Biometric Certificates (FAA Reauthorization)</w:t>
        </w:r>
      </w:hyperlink>
    </w:p>
    <w:p w:rsidR="00863B08" w:rsidRDefault="00863B08">
      <w:pPr>
        <w:rPr>
          <w:rFonts w:ascii="Times" w:eastAsia="Times New Roman" w:hAnsi="Times" w:cs="Times"/>
          <w:sz w:val="20"/>
          <w:szCs w:val="20"/>
        </w:rPr>
      </w:pPr>
    </w:p>
    <w:p w:rsidR="00863B08" w:rsidRDefault="008A0994">
      <w:pPr>
        <w:divId w:val="12952346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Aircraft Registration and Airmen Certification Fees</w:t>
        </w:r>
      </w:hyperlink>
    </w:p>
    <w:p w:rsidR="00863B08" w:rsidRDefault="00863B08">
      <w:pPr>
        <w:rPr>
          <w:rFonts w:ascii="Times" w:eastAsia="Times New Roman" w:hAnsi="Times" w:cs="Times"/>
          <w:sz w:val="20"/>
          <w:szCs w:val="20"/>
        </w:rPr>
      </w:pPr>
    </w:p>
    <w:p w:rsidR="00863B08" w:rsidRDefault="008A0994">
      <w:pPr>
        <w:divId w:val="761217371"/>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 xml:space="preserve">Permanent Requirement for Helicopters to use the New York North Shore Helicopter Route </w:t>
        </w:r>
      </w:hyperlink>
    </w:p>
    <w:p w:rsidR="00863B08" w:rsidRDefault="00863B08">
      <w:pPr>
        <w:rPr>
          <w:rFonts w:ascii="Times" w:eastAsia="Times New Roman" w:hAnsi="Times" w:cs="Times"/>
          <w:sz w:val="20"/>
          <w:szCs w:val="20"/>
        </w:rPr>
      </w:pPr>
    </w:p>
    <w:p w:rsidR="00863B08" w:rsidRDefault="008A0994">
      <w:pPr>
        <w:divId w:val="169588844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Medical Self-Evaluation for Certain Noncommercial Operations in Lieu of Airman Medical Certification</w:t>
        </w:r>
      </w:hyperlink>
    </w:p>
    <w:p w:rsidR="00863B08" w:rsidRDefault="00863B08">
      <w:pPr>
        <w:rPr>
          <w:rFonts w:ascii="Times" w:eastAsia="Times New Roman" w:hAnsi="Times" w:cs="Times"/>
          <w:sz w:val="20"/>
          <w:szCs w:val="20"/>
        </w:rPr>
      </w:pPr>
    </w:p>
    <w:p w:rsidR="00863B08" w:rsidRDefault="008A0994">
      <w:pPr>
        <w:divId w:val="1171336162"/>
        <w:rPr>
          <w:rFonts w:ascii="Times" w:eastAsia="Times New Roman" w:hAnsi="Times" w:cs="Times"/>
        </w:rPr>
      </w:pPr>
      <w:r>
        <w:rPr>
          <w:rFonts w:ascii="Times" w:eastAsia="Times New Roman" w:hAnsi="Times" w:cs="Times"/>
        </w:rPr>
        <w:lastRenderedPageBreak/>
        <w:t>21. </w:t>
      </w:r>
      <w:hyperlink w:anchor="21" w:history="1">
        <w:r>
          <w:rPr>
            <w:rStyle w:val="Hyperlink"/>
            <w:rFonts w:ascii="Times" w:eastAsia="Times New Roman" w:hAnsi="Times" w:cs="Times"/>
          </w:rPr>
          <w:t>Prohibition Against Certain Flights in the Simferopol (UKFV) and Dnipropetrovsk (UKDV) Flight Information Region (FIR)</w:t>
        </w:r>
      </w:hyperlink>
    </w:p>
    <w:p w:rsidR="00863B08" w:rsidRDefault="00863B08">
      <w:pPr>
        <w:rPr>
          <w:rFonts w:ascii="Times" w:eastAsia="Times New Roman" w:hAnsi="Times" w:cs="Times"/>
          <w:sz w:val="20"/>
          <w:szCs w:val="20"/>
        </w:rPr>
      </w:pPr>
    </w:p>
    <w:p w:rsidR="00863B08" w:rsidRDefault="008A0994">
      <w:pPr>
        <w:divId w:val="54477034"/>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Helicopter Air Ambulance Pilot Training and Operational Requirements (HAA II) (FAA Reauthorization)</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Federal Highway Administration</w:t>
      </w:r>
    </w:p>
    <w:p w:rsidR="00863B08" w:rsidRDefault="008A0994">
      <w:pPr>
        <w:divId w:val="1839343157"/>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Tunnel Inspection Standards (MAP-21)</w:t>
        </w:r>
      </w:hyperlink>
    </w:p>
    <w:p w:rsidR="00863B08" w:rsidRDefault="00863B08">
      <w:pPr>
        <w:rPr>
          <w:rFonts w:ascii="Times" w:eastAsia="Times New Roman" w:hAnsi="Times" w:cs="Times"/>
          <w:sz w:val="20"/>
          <w:szCs w:val="20"/>
        </w:rPr>
      </w:pPr>
    </w:p>
    <w:p w:rsidR="00863B08" w:rsidRDefault="008A0994">
      <w:pPr>
        <w:divId w:val="1629776401"/>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Pavement Markings</w:t>
        </w:r>
      </w:hyperlink>
    </w:p>
    <w:p w:rsidR="00863B08" w:rsidRDefault="00863B08">
      <w:pPr>
        <w:rPr>
          <w:rFonts w:ascii="Times" w:eastAsia="Times New Roman" w:hAnsi="Times" w:cs="Times"/>
          <w:sz w:val="20"/>
          <w:szCs w:val="20"/>
        </w:rPr>
      </w:pPr>
    </w:p>
    <w:p w:rsidR="00863B08" w:rsidRDefault="008A0994">
      <w:pPr>
        <w:divId w:val="594704057"/>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863B08" w:rsidRDefault="00863B08">
      <w:pPr>
        <w:rPr>
          <w:rFonts w:ascii="Times" w:eastAsia="Times New Roman" w:hAnsi="Times" w:cs="Times"/>
          <w:sz w:val="20"/>
          <w:szCs w:val="20"/>
        </w:rPr>
      </w:pPr>
    </w:p>
    <w:p w:rsidR="00863B08" w:rsidRDefault="008A0994">
      <w:pPr>
        <w:divId w:val="142195167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Highway Worker Safety (MAP-21)</w:t>
        </w:r>
      </w:hyperlink>
    </w:p>
    <w:p w:rsidR="00863B08" w:rsidRDefault="00863B08">
      <w:pPr>
        <w:rPr>
          <w:rFonts w:ascii="Times" w:eastAsia="Times New Roman" w:hAnsi="Times" w:cs="Times"/>
          <w:sz w:val="20"/>
          <w:szCs w:val="20"/>
        </w:rPr>
      </w:pPr>
    </w:p>
    <w:p w:rsidR="00863B08" w:rsidRDefault="008A0994">
      <w:pPr>
        <w:divId w:val="1593471710"/>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Statewide and Nonmetropolitan Transportation Planning; Metropolitan Transportation Planning (MAP-21)</w:t>
        </w:r>
      </w:hyperlink>
    </w:p>
    <w:p w:rsidR="00863B08" w:rsidRDefault="00863B08">
      <w:pPr>
        <w:rPr>
          <w:rFonts w:ascii="Times" w:eastAsia="Times New Roman" w:hAnsi="Times" w:cs="Times"/>
          <w:sz w:val="20"/>
          <w:szCs w:val="20"/>
        </w:rPr>
      </w:pPr>
    </w:p>
    <w:p w:rsidR="00863B08" w:rsidRDefault="008A0994">
      <w:pPr>
        <w:divId w:val="155053565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Goals and Performance Management Measures (MAP-21)</w:t>
        </w:r>
      </w:hyperlink>
    </w:p>
    <w:p w:rsidR="00863B08" w:rsidRDefault="00863B08">
      <w:pPr>
        <w:rPr>
          <w:rFonts w:ascii="Times" w:eastAsia="Times New Roman" w:hAnsi="Times" w:cs="Times"/>
          <w:sz w:val="20"/>
          <w:szCs w:val="20"/>
        </w:rPr>
      </w:pPr>
    </w:p>
    <w:p w:rsidR="00863B08" w:rsidRDefault="008A0994">
      <w:pPr>
        <w:divId w:val="127088508"/>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863B08" w:rsidRDefault="00863B08">
      <w:pPr>
        <w:rPr>
          <w:rFonts w:ascii="Times" w:eastAsia="Times New Roman" w:hAnsi="Times" w:cs="Times"/>
          <w:sz w:val="20"/>
          <w:szCs w:val="20"/>
        </w:rPr>
      </w:pPr>
    </w:p>
    <w:p w:rsidR="00863B08" w:rsidRDefault="008A0994">
      <w:pPr>
        <w:divId w:val="787241061"/>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Bridge Inspection Standards (MAP-21)</w:t>
        </w:r>
      </w:hyperlink>
    </w:p>
    <w:p w:rsidR="00863B08" w:rsidRDefault="00863B08">
      <w:pPr>
        <w:rPr>
          <w:rFonts w:ascii="Times" w:eastAsia="Times New Roman" w:hAnsi="Times" w:cs="Times"/>
          <w:sz w:val="20"/>
          <w:szCs w:val="20"/>
        </w:rPr>
      </w:pPr>
    </w:p>
    <w:p w:rsidR="00863B08" w:rsidRDefault="008A0994">
      <w:pPr>
        <w:divId w:val="1298295270"/>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Highway Safety Improvement Program (MAP-21)</w:t>
        </w:r>
      </w:hyperlink>
    </w:p>
    <w:p w:rsidR="00863B08" w:rsidRDefault="00863B08">
      <w:pPr>
        <w:rPr>
          <w:rFonts w:ascii="Times" w:eastAsia="Times New Roman" w:hAnsi="Times" w:cs="Times"/>
          <w:sz w:val="20"/>
          <w:szCs w:val="20"/>
        </w:rPr>
      </w:pPr>
    </w:p>
    <w:p w:rsidR="00863B08" w:rsidRDefault="008A0994">
      <w:pPr>
        <w:divId w:val="128261106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Asset Management Plan (MAP-21)</w:t>
        </w:r>
      </w:hyperlink>
    </w:p>
    <w:p w:rsidR="00863B08" w:rsidRDefault="00863B08">
      <w:pPr>
        <w:rPr>
          <w:rFonts w:ascii="Times" w:eastAsia="Times New Roman" w:hAnsi="Times" w:cs="Times"/>
          <w:sz w:val="20"/>
          <w:szCs w:val="20"/>
        </w:rPr>
      </w:pPr>
    </w:p>
    <w:p w:rsidR="00863B08" w:rsidRDefault="008A0994">
      <w:pPr>
        <w:divId w:val="9086180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Congestion Mitigation and Air Quality Improvement Program (MAP-21)</w:t>
        </w:r>
      </w:hyperlink>
    </w:p>
    <w:p w:rsidR="00863B08" w:rsidRDefault="00863B08">
      <w:pPr>
        <w:rPr>
          <w:rFonts w:ascii="Times" w:eastAsia="Times New Roman" w:hAnsi="Times" w:cs="Times"/>
          <w:sz w:val="20"/>
          <w:szCs w:val="20"/>
        </w:rPr>
      </w:pPr>
    </w:p>
    <w:p w:rsidR="00863B08" w:rsidRDefault="008A0994">
      <w:pPr>
        <w:divId w:val="52783705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Buy America (RRR)</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Federal Motor Carrier Safety Administration</w:t>
      </w:r>
    </w:p>
    <w:p w:rsidR="00863B08" w:rsidRDefault="008A0994">
      <w:pPr>
        <w:divId w:val="396906232"/>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863B08" w:rsidRDefault="00863B08">
      <w:pPr>
        <w:rPr>
          <w:rFonts w:ascii="Times" w:eastAsia="Times New Roman" w:hAnsi="Times" w:cs="Times"/>
          <w:sz w:val="20"/>
          <w:szCs w:val="20"/>
        </w:rPr>
      </w:pPr>
    </w:p>
    <w:p w:rsidR="00863B08" w:rsidRDefault="008A0994">
      <w:pPr>
        <w:divId w:val="39617138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863B08" w:rsidRDefault="00863B08">
      <w:pPr>
        <w:rPr>
          <w:rFonts w:ascii="Times" w:eastAsia="Times New Roman" w:hAnsi="Times" w:cs="Times"/>
          <w:sz w:val="20"/>
          <w:szCs w:val="20"/>
        </w:rPr>
      </w:pPr>
    </w:p>
    <w:p w:rsidR="00863B08" w:rsidRDefault="008A0994">
      <w:pPr>
        <w:divId w:val="116991655"/>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863B08" w:rsidRDefault="00863B08">
      <w:pPr>
        <w:rPr>
          <w:rFonts w:ascii="Times" w:eastAsia="Times New Roman" w:hAnsi="Times" w:cs="Times"/>
          <w:sz w:val="20"/>
          <w:szCs w:val="20"/>
        </w:rPr>
      </w:pPr>
    </w:p>
    <w:p w:rsidR="00863B08" w:rsidRDefault="008A0994">
      <w:pPr>
        <w:divId w:val="1635868145"/>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863B08" w:rsidRDefault="00863B08">
      <w:pPr>
        <w:rPr>
          <w:rFonts w:ascii="Times" w:eastAsia="Times New Roman" w:hAnsi="Times" w:cs="Times"/>
          <w:sz w:val="20"/>
          <w:szCs w:val="20"/>
        </w:rPr>
      </w:pPr>
    </w:p>
    <w:p w:rsidR="00863B08" w:rsidRDefault="008A0994">
      <w:pPr>
        <w:divId w:val="2128620714"/>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863B08" w:rsidRDefault="00863B08">
      <w:pPr>
        <w:rPr>
          <w:rFonts w:ascii="Times" w:eastAsia="Times New Roman" w:hAnsi="Times" w:cs="Times"/>
          <w:sz w:val="20"/>
          <w:szCs w:val="20"/>
        </w:rPr>
      </w:pPr>
    </w:p>
    <w:p w:rsidR="00863B08" w:rsidRDefault="008A0994">
      <w:pPr>
        <w:divId w:val="354313068"/>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863B08" w:rsidRDefault="00863B08">
      <w:pPr>
        <w:rPr>
          <w:rFonts w:ascii="Times" w:eastAsia="Times New Roman" w:hAnsi="Times" w:cs="Times"/>
          <w:sz w:val="20"/>
          <w:szCs w:val="20"/>
        </w:rPr>
      </w:pPr>
    </w:p>
    <w:p w:rsidR="00863B08" w:rsidRDefault="008A0994">
      <w:pPr>
        <w:divId w:val="1107581769"/>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863B08" w:rsidRDefault="00863B08">
      <w:pPr>
        <w:rPr>
          <w:rFonts w:ascii="Times" w:eastAsia="Times New Roman" w:hAnsi="Times" w:cs="Times"/>
          <w:sz w:val="20"/>
          <w:szCs w:val="20"/>
        </w:rPr>
      </w:pPr>
    </w:p>
    <w:p w:rsidR="00863B08" w:rsidRDefault="008A0994">
      <w:pPr>
        <w:divId w:val="823474779"/>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863B08" w:rsidRDefault="00863B08">
      <w:pPr>
        <w:rPr>
          <w:rFonts w:ascii="Times" w:eastAsia="Times New Roman" w:hAnsi="Times" w:cs="Times"/>
          <w:sz w:val="20"/>
          <w:szCs w:val="20"/>
        </w:rPr>
      </w:pPr>
    </w:p>
    <w:p w:rsidR="00863B08" w:rsidRDefault="008A0994">
      <w:pPr>
        <w:divId w:val="1467431233"/>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863B08" w:rsidRDefault="00863B08">
      <w:pPr>
        <w:rPr>
          <w:rFonts w:ascii="Times" w:eastAsia="Times New Roman" w:hAnsi="Times" w:cs="Times"/>
          <w:sz w:val="20"/>
          <w:szCs w:val="20"/>
        </w:rPr>
      </w:pPr>
    </w:p>
    <w:p w:rsidR="00863B08" w:rsidRDefault="008A0994">
      <w:pPr>
        <w:divId w:val="65346983"/>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863B08" w:rsidRDefault="00863B08">
      <w:pPr>
        <w:rPr>
          <w:rFonts w:ascii="Times" w:eastAsia="Times New Roman" w:hAnsi="Times" w:cs="Times"/>
          <w:sz w:val="20"/>
          <w:szCs w:val="20"/>
        </w:rPr>
      </w:pPr>
    </w:p>
    <w:p w:rsidR="00863B08" w:rsidRDefault="008A0994">
      <w:pPr>
        <w:divId w:val="806120517"/>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863B08" w:rsidRDefault="00863B08">
      <w:pPr>
        <w:rPr>
          <w:rFonts w:ascii="Times" w:eastAsia="Times New Roman" w:hAnsi="Times" w:cs="Times"/>
          <w:sz w:val="20"/>
          <w:szCs w:val="20"/>
        </w:rPr>
      </w:pPr>
    </w:p>
    <w:p w:rsidR="00863B08" w:rsidRDefault="008A0994">
      <w:pPr>
        <w:divId w:val="88101749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863B08" w:rsidRDefault="00863B08">
      <w:pPr>
        <w:rPr>
          <w:rFonts w:ascii="Times" w:eastAsia="Times New Roman" w:hAnsi="Times" w:cs="Times"/>
          <w:sz w:val="20"/>
          <w:szCs w:val="20"/>
        </w:rPr>
      </w:pPr>
    </w:p>
    <w:p w:rsidR="00863B08" w:rsidRDefault="008A0994">
      <w:pPr>
        <w:divId w:val="163243871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and Other Updates to the Unified Registration System</w:t>
        </w:r>
      </w:hyperlink>
    </w:p>
    <w:p w:rsidR="00863B08" w:rsidRDefault="00863B08">
      <w:pPr>
        <w:rPr>
          <w:rFonts w:ascii="Times" w:eastAsia="Times New Roman" w:hAnsi="Times" w:cs="Times"/>
          <w:sz w:val="20"/>
          <w:szCs w:val="20"/>
        </w:rPr>
      </w:pPr>
    </w:p>
    <w:p w:rsidR="00863B08" w:rsidRDefault="008A0994">
      <w:pPr>
        <w:divId w:val="194872855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863B08" w:rsidRDefault="00863B08">
      <w:pPr>
        <w:rPr>
          <w:rFonts w:ascii="Times" w:eastAsia="Times New Roman" w:hAnsi="Times" w:cs="Times"/>
          <w:sz w:val="20"/>
          <w:szCs w:val="20"/>
        </w:rPr>
      </w:pPr>
    </w:p>
    <w:p w:rsidR="00863B08" w:rsidRDefault="008A0994">
      <w:pPr>
        <w:divId w:val="186608883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863B08" w:rsidRDefault="00863B08">
      <w:pPr>
        <w:rPr>
          <w:rFonts w:ascii="Times" w:eastAsia="Times New Roman" w:hAnsi="Times" w:cs="Times"/>
          <w:sz w:val="20"/>
          <w:szCs w:val="20"/>
        </w:rPr>
      </w:pPr>
    </w:p>
    <w:p w:rsidR="00863B08" w:rsidRDefault="008A0994">
      <w:pPr>
        <w:divId w:val="1368335170"/>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 xml:space="preserve">Commercial </w:t>
        </w:r>
        <w:r w:rsidR="00EF3B00">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863B08" w:rsidRDefault="00863B08">
      <w:pPr>
        <w:rPr>
          <w:rFonts w:ascii="Times" w:eastAsia="Times New Roman" w:hAnsi="Times" w:cs="Times"/>
          <w:sz w:val="20"/>
          <w:szCs w:val="20"/>
        </w:rPr>
      </w:pPr>
    </w:p>
    <w:p w:rsidR="00863B08" w:rsidRDefault="008A0994">
      <w:pPr>
        <w:divId w:val="90414243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 Financial Responsibility for Motor Carriers, Freight Forwarders, and Brokers </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Federal Railroad Administration</w:t>
      </w:r>
    </w:p>
    <w:p w:rsidR="00863B08" w:rsidRDefault="008A0994">
      <w:pPr>
        <w:divId w:val="45566747"/>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Training Standards for Railroad Employees</w:t>
        </w:r>
      </w:hyperlink>
    </w:p>
    <w:p w:rsidR="00863B08" w:rsidRDefault="00863B08">
      <w:pPr>
        <w:rPr>
          <w:rFonts w:ascii="Times" w:eastAsia="Times New Roman" w:hAnsi="Times" w:cs="Times"/>
          <w:sz w:val="20"/>
          <w:szCs w:val="20"/>
        </w:rPr>
      </w:pPr>
    </w:p>
    <w:p w:rsidR="00863B08" w:rsidRDefault="008A0994">
      <w:pPr>
        <w:divId w:val="2063820842"/>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863B08" w:rsidRDefault="00863B08">
      <w:pPr>
        <w:rPr>
          <w:rFonts w:ascii="Times" w:eastAsia="Times New Roman" w:hAnsi="Times" w:cs="Times"/>
          <w:sz w:val="20"/>
          <w:szCs w:val="20"/>
        </w:rPr>
      </w:pPr>
    </w:p>
    <w:p w:rsidR="00863B08" w:rsidRDefault="008A0994">
      <w:pPr>
        <w:divId w:val="110022034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863B08" w:rsidRDefault="00863B08">
      <w:pPr>
        <w:rPr>
          <w:rFonts w:ascii="Times" w:eastAsia="Times New Roman" w:hAnsi="Times" w:cs="Times"/>
          <w:sz w:val="20"/>
          <w:szCs w:val="20"/>
        </w:rPr>
      </w:pPr>
    </w:p>
    <w:p w:rsidR="00863B08" w:rsidRDefault="008A0994">
      <w:pPr>
        <w:divId w:val="634454467"/>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863B08" w:rsidRDefault="00863B08">
      <w:pPr>
        <w:rPr>
          <w:rFonts w:ascii="Times" w:eastAsia="Times New Roman" w:hAnsi="Times" w:cs="Times"/>
          <w:sz w:val="20"/>
          <w:szCs w:val="20"/>
        </w:rPr>
      </w:pPr>
    </w:p>
    <w:p w:rsidR="00863B08" w:rsidRDefault="008A0994">
      <w:pPr>
        <w:divId w:val="346634437"/>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863B08" w:rsidRDefault="00863B08">
      <w:pPr>
        <w:rPr>
          <w:rFonts w:ascii="Times" w:eastAsia="Times New Roman" w:hAnsi="Times" w:cs="Times"/>
          <w:sz w:val="20"/>
          <w:szCs w:val="20"/>
        </w:rPr>
      </w:pPr>
    </w:p>
    <w:p w:rsidR="00863B08" w:rsidRDefault="008A0994">
      <w:pPr>
        <w:divId w:val="9910863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Railroad System Safety Program</w:t>
        </w:r>
      </w:hyperlink>
    </w:p>
    <w:p w:rsidR="00863B08" w:rsidRDefault="00863B08">
      <w:pPr>
        <w:rPr>
          <w:rFonts w:ascii="Times" w:eastAsia="Times New Roman" w:hAnsi="Times" w:cs="Times"/>
          <w:sz w:val="20"/>
          <w:szCs w:val="20"/>
        </w:rPr>
      </w:pPr>
    </w:p>
    <w:p w:rsidR="00863B08" w:rsidRDefault="008A0994">
      <w:pPr>
        <w:divId w:val="22244683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Passenger Equipment Safety Standards; Standards for Alternative Compliance and High-Speed Trainsets</w:t>
        </w:r>
      </w:hyperlink>
    </w:p>
    <w:p w:rsidR="00863B08" w:rsidRDefault="00863B08">
      <w:pPr>
        <w:rPr>
          <w:rFonts w:ascii="Times" w:eastAsia="Times New Roman" w:hAnsi="Times" w:cs="Times"/>
          <w:sz w:val="20"/>
          <w:szCs w:val="20"/>
        </w:rPr>
      </w:pPr>
    </w:p>
    <w:p w:rsidR="00863B08" w:rsidRDefault="008A0994">
      <w:pPr>
        <w:divId w:val="183954191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Securement of Unattended Equipment </w:t>
        </w:r>
      </w:hyperlink>
    </w:p>
    <w:p w:rsidR="00863B08" w:rsidRDefault="00863B08">
      <w:pPr>
        <w:rPr>
          <w:rFonts w:ascii="Times" w:eastAsia="Times New Roman" w:hAnsi="Times" w:cs="Times"/>
          <w:sz w:val="20"/>
          <w:szCs w:val="20"/>
        </w:rPr>
      </w:pPr>
    </w:p>
    <w:p w:rsidR="00863B08" w:rsidRDefault="008A0994">
      <w:pPr>
        <w:divId w:val="667903057"/>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Train Crew Staffing and Location</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Federal Transit Administration</w:t>
      </w:r>
    </w:p>
    <w:p w:rsidR="00863B08" w:rsidRDefault="008A0994">
      <w:pPr>
        <w:divId w:val="455222376"/>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Private Sector Participation</w:t>
        </w:r>
      </w:hyperlink>
    </w:p>
    <w:p w:rsidR="00863B08" w:rsidRDefault="00863B08">
      <w:pPr>
        <w:rPr>
          <w:rFonts w:ascii="Times" w:eastAsia="Times New Roman" w:hAnsi="Times" w:cs="Times"/>
          <w:sz w:val="20"/>
          <w:szCs w:val="20"/>
        </w:rPr>
      </w:pPr>
    </w:p>
    <w:p w:rsidR="00863B08" w:rsidRDefault="008A0994">
      <w:pPr>
        <w:divId w:val="1011495184"/>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Transit Asset Management</w:t>
        </w:r>
      </w:hyperlink>
    </w:p>
    <w:p w:rsidR="00863B08" w:rsidRDefault="00863B08">
      <w:pPr>
        <w:rPr>
          <w:rFonts w:ascii="Times" w:eastAsia="Times New Roman" w:hAnsi="Times" w:cs="Times"/>
          <w:sz w:val="20"/>
          <w:szCs w:val="20"/>
        </w:rPr>
      </w:pPr>
    </w:p>
    <w:p w:rsidR="00863B08" w:rsidRDefault="008A0994">
      <w:pPr>
        <w:divId w:val="1508521598"/>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Statewide and Nonmetropolitan Transportation Planning; Metropolitan Transportation Planning (MAP-21)</w:t>
        </w:r>
      </w:hyperlink>
    </w:p>
    <w:p w:rsidR="00863B08" w:rsidRDefault="00863B08">
      <w:pPr>
        <w:rPr>
          <w:rFonts w:ascii="Times" w:eastAsia="Times New Roman" w:hAnsi="Times" w:cs="Times"/>
          <w:sz w:val="20"/>
          <w:szCs w:val="20"/>
        </w:rPr>
      </w:pPr>
    </w:p>
    <w:p w:rsidR="00863B08" w:rsidRDefault="008A0994">
      <w:pPr>
        <w:divId w:val="136841418"/>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Bus Testing: Pass/Fail and Safety Criteria (MAP-21)</w:t>
        </w:r>
      </w:hyperlink>
    </w:p>
    <w:p w:rsidR="00863B08" w:rsidRDefault="00863B08">
      <w:pPr>
        <w:rPr>
          <w:rFonts w:ascii="Times" w:eastAsia="Times New Roman" w:hAnsi="Times" w:cs="Times"/>
          <w:sz w:val="20"/>
          <w:szCs w:val="20"/>
        </w:rPr>
      </w:pPr>
    </w:p>
    <w:p w:rsidR="00863B08" w:rsidRDefault="008A0994">
      <w:pPr>
        <w:divId w:val="938609310"/>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Emergency Relief Program (MAP-21)</w:t>
        </w:r>
      </w:hyperlink>
    </w:p>
    <w:p w:rsidR="00863B08" w:rsidRDefault="00863B08">
      <w:pPr>
        <w:rPr>
          <w:rFonts w:ascii="Times" w:eastAsia="Times New Roman" w:hAnsi="Times" w:cs="Times"/>
          <w:sz w:val="20"/>
          <w:szCs w:val="20"/>
        </w:rPr>
      </w:pPr>
    </w:p>
    <w:p w:rsidR="00863B08" w:rsidRDefault="008A0994">
      <w:pPr>
        <w:divId w:val="136768391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Buy America: Amendments (MAP-21)</w:t>
        </w:r>
      </w:hyperlink>
    </w:p>
    <w:p w:rsidR="00863B08" w:rsidRDefault="00863B08">
      <w:pPr>
        <w:rPr>
          <w:rFonts w:ascii="Times" w:eastAsia="Times New Roman" w:hAnsi="Times" w:cs="Times"/>
          <w:sz w:val="20"/>
          <w:szCs w:val="20"/>
        </w:rPr>
      </w:pPr>
    </w:p>
    <w:p w:rsidR="00863B08" w:rsidRDefault="008A0994">
      <w:pPr>
        <w:divId w:val="15796627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Core Capacity Projects (MAP-21)</w:t>
        </w:r>
      </w:hyperlink>
    </w:p>
    <w:p w:rsidR="00863B08" w:rsidRDefault="00863B08">
      <w:pPr>
        <w:rPr>
          <w:rFonts w:ascii="Times" w:eastAsia="Times New Roman" w:hAnsi="Times" w:cs="Times"/>
          <w:sz w:val="20"/>
          <w:szCs w:val="20"/>
        </w:rPr>
      </w:pPr>
    </w:p>
    <w:p w:rsidR="00863B08" w:rsidRDefault="008A0994">
      <w:pPr>
        <w:divId w:val="152817325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New and Small Start Projects (MAP-21)</w:t>
        </w:r>
      </w:hyperlink>
    </w:p>
    <w:p w:rsidR="00863B08" w:rsidRDefault="00863B08">
      <w:pPr>
        <w:rPr>
          <w:rFonts w:ascii="Times" w:eastAsia="Times New Roman" w:hAnsi="Times" w:cs="Times"/>
          <w:sz w:val="20"/>
          <w:szCs w:val="20"/>
        </w:rPr>
      </w:pPr>
    </w:p>
    <w:p w:rsidR="00863B08" w:rsidRDefault="008A0994">
      <w:pPr>
        <w:divId w:val="1100954312"/>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State Safety Oversight (MAP-21)</w:t>
        </w:r>
      </w:hyperlink>
    </w:p>
    <w:p w:rsidR="00863B08" w:rsidRDefault="00863B08">
      <w:pPr>
        <w:rPr>
          <w:rFonts w:ascii="Times" w:eastAsia="Times New Roman" w:hAnsi="Times" w:cs="Times"/>
          <w:sz w:val="20"/>
          <w:szCs w:val="20"/>
        </w:rPr>
      </w:pPr>
    </w:p>
    <w:p w:rsidR="00863B08" w:rsidRDefault="008A0994">
      <w:pPr>
        <w:divId w:val="76049253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National and Public Transportation Safety Plans (MAP-21) and Transit Asset Management</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Maritime Administration</w:t>
      </w:r>
    </w:p>
    <w:p w:rsidR="00863B08" w:rsidRDefault="008A0994">
      <w:pPr>
        <w:divId w:val="737635391"/>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Cargo Preference</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National Highway Traffic Safety Administration</w:t>
      </w:r>
    </w:p>
    <w:p w:rsidR="00863B08" w:rsidRDefault="008A0994">
      <w:pPr>
        <w:divId w:val="1653023489"/>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Tire Fuel Efficiency Consumer Information - Part 2</w:t>
        </w:r>
      </w:hyperlink>
    </w:p>
    <w:p w:rsidR="00863B08" w:rsidRDefault="00863B08">
      <w:pPr>
        <w:rPr>
          <w:rFonts w:ascii="Times" w:eastAsia="Times New Roman" w:hAnsi="Times" w:cs="Times"/>
          <w:sz w:val="20"/>
          <w:szCs w:val="20"/>
        </w:rPr>
      </w:pPr>
    </w:p>
    <w:p w:rsidR="00863B08" w:rsidRDefault="008A0994">
      <w:pPr>
        <w:divId w:val="1593232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Mandatory Event Data Recorder Requirements </w:t>
        </w:r>
      </w:hyperlink>
    </w:p>
    <w:p w:rsidR="00863B08" w:rsidRDefault="00863B08">
      <w:pPr>
        <w:rPr>
          <w:rFonts w:ascii="Times" w:eastAsia="Times New Roman" w:hAnsi="Times" w:cs="Times"/>
          <w:sz w:val="20"/>
          <w:szCs w:val="20"/>
        </w:rPr>
      </w:pPr>
    </w:p>
    <w:p w:rsidR="00863B08" w:rsidRDefault="008A0994">
      <w:pPr>
        <w:divId w:val="136578728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Heavy Vehicle Speed Limiters </w:t>
        </w:r>
      </w:hyperlink>
    </w:p>
    <w:p w:rsidR="00863B08" w:rsidRDefault="00863B08">
      <w:pPr>
        <w:rPr>
          <w:rFonts w:ascii="Times" w:eastAsia="Times New Roman" w:hAnsi="Times" w:cs="Times"/>
          <w:sz w:val="20"/>
          <w:szCs w:val="20"/>
        </w:rPr>
      </w:pPr>
    </w:p>
    <w:p w:rsidR="00863B08" w:rsidRDefault="008A0994">
      <w:pPr>
        <w:divId w:val="168142254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Sound for Hybrid and Electric Vehicles </w:t>
        </w:r>
      </w:hyperlink>
    </w:p>
    <w:p w:rsidR="00863B08" w:rsidRDefault="00863B08">
      <w:pPr>
        <w:rPr>
          <w:rFonts w:ascii="Times" w:eastAsia="Times New Roman" w:hAnsi="Times" w:cs="Times"/>
          <w:sz w:val="20"/>
          <w:szCs w:val="20"/>
        </w:rPr>
      </w:pPr>
    </w:p>
    <w:p w:rsidR="00863B08" w:rsidRDefault="008A0994">
      <w:pPr>
        <w:divId w:val="126362230"/>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Establish Side Impact Performance Requirements for Child Restraint Systems (MAP-21) </w:t>
        </w:r>
      </w:hyperlink>
    </w:p>
    <w:p w:rsidR="00863B08" w:rsidRDefault="00863B08">
      <w:pPr>
        <w:rPr>
          <w:rFonts w:ascii="Times" w:eastAsia="Times New Roman" w:hAnsi="Times" w:cs="Times"/>
          <w:sz w:val="20"/>
          <w:szCs w:val="20"/>
        </w:rPr>
      </w:pPr>
    </w:p>
    <w:p w:rsidR="00863B08" w:rsidRDefault="008A0994">
      <w:pPr>
        <w:divId w:val="47869403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Motorcoach Rollover Structural Integrity (MAP-21) </w:t>
        </w:r>
      </w:hyperlink>
    </w:p>
    <w:p w:rsidR="00863B08" w:rsidRDefault="00863B08">
      <w:pPr>
        <w:rPr>
          <w:rFonts w:ascii="Times" w:eastAsia="Times New Roman" w:hAnsi="Times" w:cs="Times"/>
          <w:sz w:val="20"/>
          <w:szCs w:val="20"/>
        </w:rPr>
      </w:pPr>
    </w:p>
    <w:p w:rsidR="00863B08" w:rsidRDefault="008A0994">
      <w:pPr>
        <w:divId w:val="91771361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Electronic Stability Control Systems for Heavy Vehicles (MAP-21) </w:t>
        </w:r>
      </w:hyperlink>
    </w:p>
    <w:p w:rsidR="00863B08" w:rsidRDefault="00863B08">
      <w:pPr>
        <w:rPr>
          <w:rFonts w:ascii="Times" w:eastAsia="Times New Roman" w:hAnsi="Times" w:cs="Times"/>
          <w:sz w:val="20"/>
          <w:szCs w:val="20"/>
        </w:rPr>
      </w:pPr>
    </w:p>
    <w:p w:rsidR="00863B08" w:rsidRDefault="008A0994">
      <w:pPr>
        <w:divId w:val="201263433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FMVSS No. 218 and Enforcement Policy Concerning Novelty Helmets</w:t>
        </w:r>
      </w:hyperlink>
    </w:p>
    <w:p w:rsidR="00863B08" w:rsidRDefault="00863B08">
      <w:pPr>
        <w:rPr>
          <w:rFonts w:ascii="Times" w:eastAsia="Times New Roman" w:hAnsi="Times" w:cs="Times"/>
          <w:sz w:val="20"/>
          <w:szCs w:val="20"/>
        </w:rPr>
      </w:pPr>
    </w:p>
    <w:p w:rsidR="00863B08" w:rsidRDefault="008A0994">
      <w:pPr>
        <w:divId w:val="203700397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Amend Definition of 3-Wheeled Vehicles</w:t>
        </w:r>
      </w:hyperlink>
    </w:p>
    <w:p w:rsidR="00863B08" w:rsidRDefault="00863B08">
      <w:pPr>
        <w:rPr>
          <w:rFonts w:ascii="Times" w:eastAsia="Times New Roman" w:hAnsi="Times" w:cs="Times"/>
          <w:sz w:val="20"/>
          <w:szCs w:val="20"/>
        </w:rPr>
      </w:pPr>
    </w:p>
    <w:p w:rsidR="00863B08" w:rsidRDefault="008A0994">
      <w:pPr>
        <w:divId w:val="703751019"/>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Part 571 New FMVSS, Lamps and Reflective Devices for Agricultural Equipment (MAP-21)</w:t>
        </w:r>
      </w:hyperlink>
    </w:p>
    <w:p w:rsidR="00863B08" w:rsidRDefault="00863B08">
      <w:pPr>
        <w:rPr>
          <w:rFonts w:ascii="Times" w:eastAsia="Times New Roman" w:hAnsi="Times" w:cs="Times"/>
          <w:sz w:val="20"/>
          <w:szCs w:val="20"/>
        </w:rPr>
      </w:pPr>
    </w:p>
    <w:p w:rsidR="00863B08" w:rsidRDefault="008A0994">
      <w:pPr>
        <w:divId w:val="82871295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Uniform Procedures for State Highway Safety Programs (MAP-21)</w:t>
        </w:r>
      </w:hyperlink>
    </w:p>
    <w:p w:rsidR="00863B08" w:rsidRDefault="00863B08">
      <w:pPr>
        <w:rPr>
          <w:rFonts w:ascii="Times" w:eastAsia="Times New Roman" w:hAnsi="Times" w:cs="Times"/>
          <w:sz w:val="20"/>
          <w:szCs w:val="20"/>
        </w:rPr>
      </w:pPr>
    </w:p>
    <w:p w:rsidR="00863B08" w:rsidRDefault="008A0994">
      <w:pPr>
        <w:divId w:val="1220357268"/>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Fuel Efficiency Standards for Medium- and Heavy-Duty Vehicles and Work Trucks: Phase 2</w:t>
        </w:r>
      </w:hyperlink>
    </w:p>
    <w:p w:rsidR="00863B08" w:rsidRDefault="00863B08">
      <w:pPr>
        <w:rPr>
          <w:rFonts w:ascii="Times" w:eastAsia="Times New Roman" w:hAnsi="Times" w:cs="Times"/>
          <w:sz w:val="20"/>
          <w:szCs w:val="20"/>
        </w:rPr>
      </w:pPr>
    </w:p>
    <w:p w:rsidR="00863B08" w:rsidRDefault="008A0994">
      <w:pPr>
        <w:divId w:val="137700664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Federal Motor Vehic</w:t>
        </w:r>
        <w:r w:rsidR="00EF3B00">
          <w:rPr>
            <w:rStyle w:val="Hyperlink"/>
            <w:rFonts w:ascii="Times" w:eastAsia="Times New Roman" w:hAnsi="Times" w:cs="Times"/>
          </w:rPr>
          <w:t>le Safety Standard (FMVSS) 150  -</w:t>
        </w:r>
        <w:r>
          <w:rPr>
            <w:rStyle w:val="Hyperlink"/>
            <w:rFonts w:ascii="Times" w:eastAsia="Times New Roman" w:hAnsi="Times" w:cs="Times"/>
          </w:rPr>
          <w:t xml:space="preserve"> Vehicle to Vehicle (V2V) Communication</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Office of the Secretary</w:t>
      </w:r>
    </w:p>
    <w:p w:rsidR="00863B08" w:rsidRDefault="008A0994">
      <w:pPr>
        <w:divId w:val="1007754613"/>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Stowage of Wheelchairs, other Mobility Aids and other Assistive Devices </w:t>
        </w:r>
      </w:hyperlink>
    </w:p>
    <w:p w:rsidR="00863B08" w:rsidRDefault="00863B08">
      <w:pPr>
        <w:rPr>
          <w:rFonts w:ascii="Times" w:eastAsia="Times New Roman" w:hAnsi="Times" w:cs="Times"/>
          <w:sz w:val="20"/>
          <w:szCs w:val="20"/>
        </w:rPr>
      </w:pPr>
    </w:p>
    <w:p w:rsidR="00863B08" w:rsidRDefault="008A0994">
      <w:pPr>
        <w:divId w:val="475143826"/>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Accessibility of Airports </w:t>
        </w:r>
      </w:hyperlink>
    </w:p>
    <w:p w:rsidR="00863B08" w:rsidRDefault="00863B08">
      <w:pPr>
        <w:rPr>
          <w:rFonts w:ascii="Times" w:eastAsia="Times New Roman" w:hAnsi="Times" w:cs="Times"/>
          <w:sz w:val="20"/>
          <w:szCs w:val="20"/>
        </w:rPr>
      </w:pPr>
    </w:p>
    <w:p w:rsidR="00863B08" w:rsidRDefault="008A0994">
      <w:pPr>
        <w:divId w:val="139253485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Smoking of Electronic Cigarettes On Commercial Aircraft</w:t>
        </w:r>
      </w:hyperlink>
    </w:p>
    <w:p w:rsidR="00863B08" w:rsidRDefault="00863B08">
      <w:pPr>
        <w:rPr>
          <w:rFonts w:ascii="Times" w:eastAsia="Times New Roman" w:hAnsi="Times" w:cs="Times"/>
          <w:sz w:val="20"/>
          <w:szCs w:val="20"/>
        </w:rPr>
      </w:pPr>
    </w:p>
    <w:p w:rsidR="00863B08" w:rsidRDefault="008A0994">
      <w:pPr>
        <w:divId w:val="102236402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Airline Pricing Transparency and Other Consumer Protection Issues</w:t>
        </w:r>
      </w:hyperlink>
    </w:p>
    <w:p w:rsidR="00863B08" w:rsidRDefault="00863B08">
      <w:pPr>
        <w:rPr>
          <w:rFonts w:ascii="Times" w:eastAsia="Times New Roman" w:hAnsi="Times" w:cs="Times"/>
          <w:sz w:val="20"/>
          <w:szCs w:val="20"/>
        </w:rPr>
      </w:pPr>
    </w:p>
    <w:p w:rsidR="00863B08" w:rsidRDefault="008A0994">
      <w:pPr>
        <w:divId w:val="1779912016"/>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863B08" w:rsidRDefault="00863B08">
      <w:pPr>
        <w:rPr>
          <w:rFonts w:ascii="Times" w:eastAsia="Times New Roman" w:hAnsi="Times" w:cs="Times"/>
          <w:sz w:val="20"/>
          <w:szCs w:val="20"/>
        </w:rPr>
      </w:pPr>
    </w:p>
    <w:p w:rsidR="00863B08" w:rsidRDefault="008A0994">
      <w:pPr>
        <w:divId w:val="484971840"/>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Transportation for Individuals with Disabilities: Reasonable Modification</w:t>
        </w:r>
      </w:hyperlink>
    </w:p>
    <w:p w:rsidR="00863B08" w:rsidRDefault="00863B08">
      <w:pPr>
        <w:rPr>
          <w:rFonts w:ascii="Times" w:eastAsia="Times New Roman" w:hAnsi="Times" w:cs="Times"/>
          <w:sz w:val="20"/>
          <w:szCs w:val="20"/>
        </w:rPr>
      </w:pPr>
    </w:p>
    <w:p w:rsidR="00863B08" w:rsidRDefault="008A0994">
      <w:pPr>
        <w:divId w:val="124422164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Transportation Services for Individuals with Disabilities: Over-the-Road Buses (RRR)</w:t>
        </w:r>
      </w:hyperlink>
    </w:p>
    <w:p w:rsidR="00863B08" w:rsidRDefault="00863B08">
      <w:pPr>
        <w:rPr>
          <w:rFonts w:ascii="Times" w:eastAsia="Times New Roman" w:hAnsi="Times" w:cs="Times"/>
          <w:sz w:val="20"/>
          <w:szCs w:val="20"/>
        </w:rPr>
      </w:pPr>
    </w:p>
    <w:p w:rsidR="00863B08" w:rsidRDefault="008A0994">
      <w:pPr>
        <w:divId w:val="244075696"/>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 xml:space="preserve">Use of Mobile Wireless Devices for Voice Calls on Aircraft </w:t>
        </w:r>
      </w:hyperlink>
    </w:p>
    <w:p w:rsidR="00863B08" w:rsidRDefault="00863B08">
      <w:pPr>
        <w:rPr>
          <w:rFonts w:ascii="Times" w:eastAsia="Times New Roman" w:hAnsi="Times" w:cs="Times"/>
          <w:sz w:val="20"/>
          <w:szCs w:val="20"/>
        </w:rPr>
      </w:pPr>
    </w:p>
    <w:p w:rsidR="00863B08" w:rsidRDefault="008A0994">
      <w:pPr>
        <w:divId w:val="698552729"/>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Reporting Ancillary Airline Passenger Revenues</w:t>
        </w:r>
      </w:hyperlink>
    </w:p>
    <w:p w:rsidR="00863B08" w:rsidRDefault="00863B08">
      <w:pPr>
        <w:rPr>
          <w:rFonts w:ascii="Times" w:eastAsia="Times New Roman" w:hAnsi="Times" w:cs="Times"/>
          <w:sz w:val="20"/>
          <w:szCs w:val="20"/>
        </w:rPr>
      </w:pPr>
    </w:p>
    <w:p w:rsidR="00863B08" w:rsidRDefault="008A0994">
      <w:pPr>
        <w:divId w:val="707796392"/>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 xml:space="preserve">Accessible In-Flight Entertainment </w:t>
        </w:r>
      </w:hyperlink>
    </w:p>
    <w:p w:rsidR="00863B08" w:rsidRDefault="00863B08">
      <w:pPr>
        <w:rPr>
          <w:rFonts w:ascii="Times" w:eastAsia="Times New Roman" w:hAnsi="Times" w:cs="Times"/>
          <w:sz w:val="20"/>
          <w:szCs w:val="20"/>
        </w:rPr>
      </w:pPr>
    </w:p>
    <w:p w:rsidR="00863B08" w:rsidRDefault="008A0994">
      <w:pPr>
        <w:divId w:val="1020354240"/>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Adoption of Governmentwide Uniform Administrative Requirements, Cost Principles, and Audit Requirements for Federal Awards</w:t>
        </w:r>
      </w:hyperlink>
    </w:p>
    <w:p w:rsidR="00863B08" w:rsidRDefault="00863B08">
      <w:pPr>
        <w:rPr>
          <w:rFonts w:ascii="Times" w:eastAsia="Times New Roman" w:hAnsi="Times" w:cs="Times"/>
          <w:sz w:val="20"/>
          <w:szCs w:val="20"/>
        </w:rPr>
      </w:pPr>
    </w:p>
    <w:p w:rsidR="00863B08" w:rsidRDefault="008A0994">
      <w:pPr>
        <w:rPr>
          <w:rFonts w:ascii="Times" w:eastAsia="Times New Roman" w:hAnsi="Times" w:cs="Times"/>
        </w:rPr>
      </w:pPr>
      <w:r>
        <w:rPr>
          <w:rFonts w:ascii="Times" w:eastAsia="Times New Roman" w:hAnsi="Times" w:cs="Times"/>
          <w:b/>
          <w:bCs/>
        </w:rPr>
        <w:t>Pipeline and Hazardous Materials Safety Administration</w:t>
      </w:r>
    </w:p>
    <w:p w:rsidR="00863B08" w:rsidRDefault="008A0994">
      <w:pPr>
        <w:divId w:val="437216345"/>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Enforcement of State Excavation Damage Laws</w:t>
        </w:r>
      </w:hyperlink>
    </w:p>
    <w:p w:rsidR="00863B08" w:rsidRDefault="00863B08">
      <w:pPr>
        <w:rPr>
          <w:rFonts w:ascii="Times" w:eastAsia="Times New Roman" w:hAnsi="Times" w:cs="Times"/>
          <w:sz w:val="20"/>
          <w:szCs w:val="20"/>
        </w:rPr>
      </w:pPr>
    </w:p>
    <w:p w:rsidR="00863B08" w:rsidRDefault="008A0994">
      <w:pPr>
        <w:divId w:val="1330058985"/>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Safety Requirements for External Product Piping on Cargo Tanks Transporting Flammable Liquids (Wetlines) (MAP-21)</w:t>
        </w:r>
      </w:hyperlink>
    </w:p>
    <w:p w:rsidR="00863B08" w:rsidRDefault="00863B08">
      <w:pPr>
        <w:rPr>
          <w:rFonts w:ascii="Times" w:eastAsia="Times New Roman" w:hAnsi="Times" w:cs="Times"/>
          <w:sz w:val="20"/>
          <w:szCs w:val="20"/>
        </w:rPr>
      </w:pPr>
    </w:p>
    <w:p w:rsidR="00863B08" w:rsidRDefault="008A0994">
      <w:pPr>
        <w:divId w:val="1967538549"/>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Miscellaneous Amendments to the Pipeline Safety Regulations</w:t>
        </w:r>
      </w:hyperlink>
    </w:p>
    <w:p w:rsidR="00863B08" w:rsidRDefault="00863B08">
      <w:pPr>
        <w:rPr>
          <w:rFonts w:ascii="Times" w:eastAsia="Times New Roman" w:hAnsi="Times" w:cs="Times"/>
          <w:sz w:val="20"/>
          <w:szCs w:val="20"/>
        </w:rPr>
      </w:pPr>
    </w:p>
    <w:p w:rsidR="00863B08" w:rsidRDefault="008A0994">
      <w:pPr>
        <w:divId w:val="802429584"/>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Safety of On-Shore Liquid Hazardous Pipelines</w:t>
        </w:r>
      </w:hyperlink>
    </w:p>
    <w:p w:rsidR="00863B08" w:rsidRDefault="00863B08">
      <w:pPr>
        <w:rPr>
          <w:rFonts w:ascii="Times" w:eastAsia="Times New Roman" w:hAnsi="Times" w:cs="Times"/>
          <w:sz w:val="20"/>
          <w:szCs w:val="20"/>
        </w:rPr>
      </w:pPr>
    </w:p>
    <w:p w:rsidR="00863B08" w:rsidRDefault="008A0994">
      <w:pPr>
        <w:divId w:val="268778819"/>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Excess Flow Valves In Applications Other Than Single-Family Residences in Gas Distribution Systems</w:t>
        </w:r>
      </w:hyperlink>
    </w:p>
    <w:p w:rsidR="00863B08" w:rsidRDefault="00863B08">
      <w:pPr>
        <w:rPr>
          <w:rFonts w:ascii="Times" w:eastAsia="Times New Roman" w:hAnsi="Times" w:cs="Times"/>
          <w:sz w:val="20"/>
          <w:szCs w:val="20"/>
        </w:rPr>
      </w:pPr>
    </w:p>
    <w:p w:rsidR="00863B08" w:rsidRDefault="008A0994">
      <w:pPr>
        <w:divId w:val="1285848727"/>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Gas Transmission (RRR)</w:t>
        </w:r>
      </w:hyperlink>
    </w:p>
    <w:p w:rsidR="00863B08" w:rsidRDefault="00863B08">
      <w:pPr>
        <w:rPr>
          <w:rFonts w:ascii="Times" w:eastAsia="Times New Roman" w:hAnsi="Times" w:cs="Times"/>
          <w:sz w:val="20"/>
          <w:szCs w:val="20"/>
        </w:rPr>
      </w:pPr>
    </w:p>
    <w:p w:rsidR="00863B08" w:rsidRDefault="008A0994">
      <w:pPr>
        <w:divId w:val="45493967"/>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Hazardous Materials: Enhanced Tank Car Standards and Operational Controls for High-Hazard Flammable Trains</w:t>
        </w:r>
      </w:hyperlink>
    </w:p>
    <w:p w:rsidR="00863B08" w:rsidRDefault="00863B08">
      <w:pPr>
        <w:rPr>
          <w:rFonts w:ascii="Times" w:eastAsia="Times New Roman" w:hAnsi="Times" w:cs="Times"/>
          <w:sz w:val="20"/>
          <w:szCs w:val="20"/>
        </w:rPr>
      </w:pPr>
    </w:p>
    <w:p w:rsidR="00863B08" w:rsidRDefault="008A0994">
      <w:pPr>
        <w:divId w:val="1076632417"/>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Operator Qualification, Cost Recovery, Accident and Incident Notification, and Other Changes (RRR)</w:t>
        </w:r>
      </w:hyperlink>
    </w:p>
    <w:p w:rsidR="00863B08" w:rsidRDefault="00863B08">
      <w:pPr>
        <w:rPr>
          <w:rFonts w:ascii="Times" w:eastAsia="Times New Roman" w:hAnsi="Times" w:cs="Times"/>
          <w:sz w:val="20"/>
          <w:szCs w:val="20"/>
        </w:rPr>
      </w:pPr>
    </w:p>
    <w:p w:rsidR="00863B08" w:rsidRDefault="008A0994">
      <w:pPr>
        <w:divId w:val="1669136891"/>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863B08" w:rsidRDefault="00863B08">
      <w:pPr>
        <w:rPr>
          <w:rFonts w:ascii="Times" w:eastAsia="Times New Roman" w:hAnsi="Times" w:cs="Times"/>
          <w:sz w:val="20"/>
          <w:szCs w:val="20"/>
        </w:rPr>
      </w:pPr>
    </w:p>
    <w:p w:rsidR="00863B08" w:rsidRDefault="008A0994">
      <w:pPr>
        <w:divId w:val="1957364598"/>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Review and Update of Rail Carrier Regulations in Part 174</w:t>
        </w:r>
      </w:hyperlink>
    </w:p>
    <w:p w:rsidR="00863B08" w:rsidRDefault="00863B08">
      <w:pPr>
        <w:rPr>
          <w:rFonts w:ascii="Times" w:eastAsia="Times New Roman" w:hAnsi="Times" w:cs="Times"/>
          <w:sz w:val="20"/>
          <w:szCs w:val="20"/>
        </w:rPr>
      </w:pPr>
    </w:p>
    <w:p w:rsidR="00863B08" w:rsidRDefault="008A0994">
      <w:pPr>
        <w:divId w:val="1370572928"/>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Oil Spill Response Plans for High-Hazard Flammable Trains</w:t>
        </w:r>
      </w:hyperlink>
    </w:p>
    <w:p w:rsidR="00863B08" w:rsidRDefault="008A0994">
      <w:pPr>
        <w:rPr>
          <w:rFonts w:ascii="Times" w:eastAsia="Times New Roman" w:hAnsi="Times" w:cs="Times"/>
          <w:sz w:val="20"/>
          <w:szCs w:val="20"/>
        </w:rPr>
      </w:pPr>
      <w:r>
        <w:rPr>
          <w:rFonts w:ascii="Times" w:eastAsia="Times New Roman" w:hAnsi="Times" w:cs="Times"/>
          <w:sz w:val="20"/>
          <w:szCs w:val="20"/>
        </w:rPr>
        <w:lastRenderedPageBreak/>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2120-AJ38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2120-AJ42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2120-AJ58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2120-AJ60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2120-AJ69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2120-AJ71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2120-AJ78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2120-AJ79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2120-AJ86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2120-AJ87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FAA proposes to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2120-AJ89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2120-AJ95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2120-AK22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Prohibition of Tail-End Ferry in Part 135 (FAA Reauthorization)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2120-AK26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2120-AK31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2120-AK33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2120-AK37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2120-AK39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2120-AK45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Amendment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2120-AK56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113, section 91.1607,Prohibition Against Certain Flights in the Simferopol (UKFV) Flight Information Region (FIR), which prohibited certain flight operations in a portion of the Simferopol (UKFV)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This action expands the area in which flight operations by persons subject to SFAR No. 113, section 91.1607, are prohibited, to include all of the Simferopol (UKFV) FIR, as well as the entire Dnipropetrovsk (UKDV) FIR. This action also extends the expiration date of SFAR No. 113, section 91.1607, to [insert date three years from date of publication of this amendment in the Federal Register]. The FAA finds this action to be necessary to prevent a potential hazard to persons and aircraft engaged in such flight operations.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faa-2014-0225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2120-AK57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3" w:name="23"/>
            <w:r>
              <w:rPr>
                <w:rFonts w:ascii="Times" w:eastAsia="Times New Roman" w:hAnsi="Times" w:cs="Times"/>
                <w:b/>
                <w:bCs/>
                <w:sz w:val="20"/>
                <w:szCs w:val="20"/>
              </w:rPr>
              <w:lastRenderedPageBreak/>
              <w:t>Federal Highway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2125-AF24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In order to conform the two processes and to reassess the cost benefit analysis of this rulemaking, a supplemental NPRM was pursued.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2125-AF34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2125-AF49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3/28/14; End of C/P: 6/30/14.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2125-AF57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2125-AF63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45146</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2125-AF65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2126-AA34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2126-AA35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2126-AA64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2126-AA70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2126-AA95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2126-AB01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EF3B00">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EF3B00">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EF3B00">
              <w:rPr>
                <w:rFonts w:ascii="Times" w:eastAsia="Times New Roman" w:hAnsi="Times" w:cs="Times"/>
                <w:sz w:val="20"/>
                <w:szCs w:val="20"/>
              </w:rPr>
              <w:t>Nation’s</w:t>
            </w:r>
            <w:r>
              <w:rPr>
                <w:rFonts w:ascii="Times" w:eastAsia="Times New Roman" w:hAnsi="Times" w:cs="Times"/>
                <w:sz w:val="20"/>
                <w:szCs w:val="20"/>
              </w:rPr>
              <w:t xml:space="preserve"> roadways.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2126-AB17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2126-AB18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2126-AB20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w:t>
            </w:r>
            <w:r w:rsidR="00EF3B00">
              <w:rPr>
                <w:rFonts w:ascii="Times" w:eastAsia="Times New Roman" w:hAnsi="Times" w:cs="Times"/>
                <w:sz w:val="20"/>
                <w:szCs w:val="20"/>
              </w:rPr>
              <w:t>Agency’s</w:t>
            </w:r>
            <w:r>
              <w:rPr>
                <w:rFonts w:ascii="Times" w:eastAsia="Times New Roman" w:hAnsi="Times" w:cs="Times"/>
                <w:sz w:val="20"/>
                <w:szCs w:val="20"/>
              </w:rPr>
              <w:t xml:space="preserve"> February 1, 2011, Notice of Proposed Rulemaking (NPRM) and addresses issues raised by the U.S. Court of Appeals for the Seventh Circuit in its 2011 decision vacating the </w:t>
            </w:r>
            <w:r w:rsidR="00EF3B00">
              <w:rPr>
                <w:rFonts w:ascii="Times" w:eastAsia="Times New Roman" w:hAnsi="Times" w:cs="Times"/>
                <w:sz w:val="20"/>
                <w:szCs w:val="20"/>
              </w:rPr>
              <w:t>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 79 FR 28471</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2126-AB44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2126-AB46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2126-AB56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2126-AB57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27265</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2126-AB63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Commercial </w:t>
                  </w:r>
                  <w:r w:rsidR="00EF3B00">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2126-AB68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EF3B00">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EF3B00">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2126-AB74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Railroad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2"/>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2130-AC06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2130-AC17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2130-AC23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2130-AC31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2130-AC46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2130-AC47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2130-AC48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and the general public. This rulemaking also would add minimum requirements for the appropriate location of train crew members on a moving train.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Federal Transit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1"/>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2132-AB06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EF3B00">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2132-AB07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2132-AB19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2132-AB20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Maritime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1"/>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2133-AB74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National Highway Traffic Safety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2"/>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2127-AK76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2127-AK86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2127-AK92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2127-AK93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2127-AK95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2127-AK96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2127-AK97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2127-AL01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863B08">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Yellow</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2127-AL15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863B08">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Yellow</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2127-AL28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863B08">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Green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2127-AL30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2127-AL52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EF3B00">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EF3B00">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2127-AL55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EF3B00">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49270</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5" w:name="85"/>
            <w:r>
              <w:rPr>
                <w:rFonts w:ascii="Times" w:eastAsia="Times New Roman" w:hAnsi="Times" w:cs="Times"/>
                <w:b/>
                <w:bCs/>
                <w:sz w:val="20"/>
                <w:szCs w:val="20"/>
              </w:rPr>
              <w:lastRenderedPageBreak/>
              <w:t>Office of the Secretary</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5"/>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2105-AD90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2105-AD91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2105-AE06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EF3B00">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EF3B00">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EF3B00">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2105-AE15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revise the Department´s Americans with Disabilities Act (ADA) regulations, to parallel other DOT and Department of Justice ADA rules, to clarify that public transportation providers are required to reasonably modify policies and practices where necessary to ensure nondiscriminatory transportation services for individuals with disabilities, except where doing so would fundamentally alter the service. For example, an individual using a wheelchair who needs to access the bus would be able to board the bus even though sidewalk construction or snow prevents the individual from boarding the bus from the bus stop; the operator of the bus would need to slightly adjust the boarding location so that the individual using a wheelchair may board from an accessible location.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2105-AE29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EF3B00">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2105-AE30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EF3B00">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2105-AE31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4" w:name="94"/>
            <w:r>
              <w:rPr>
                <w:rFonts w:ascii="Times" w:eastAsia="Times New Roman" w:hAnsi="Times" w:cs="Times"/>
                <w:sz w:val="20"/>
                <w:szCs w:val="20"/>
              </w:rPr>
              <w:t>Office of the Secretary</w:t>
            </w:r>
            <w:bookmarkEnd w:id="9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2105-AE32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5" w:name="95"/>
            <w:r>
              <w:rPr>
                <w:rFonts w:ascii="Times" w:eastAsia="Times New Roman" w:hAnsi="Times" w:cs="Times"/>
                <w:sz w:val="20"/>
                <w:szCs w:val="20"/>
              </w:rPr>
              <w:t>Office of the Secretary</w:t>
            </w:r>
            <w:bookmarkEnd w:id="9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2105-AE33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6" w:name="96"/>
            <w:r>
              <w:rPr>
                <w:rFonts w:ascii="Times" w:eastAsia="Times New Roman" w:hAnsi="Times" w:cs="Times"/>
                <w:b/>
                <w:bCs/>
                <w:sz w:val="20"/>
                <w:szCs w:val="20"/>
              </w:rPr>
              <w:t>Pipeline and Hazardous Materials Safety Administration</w:t>
            </w:r>
          </w:p>
        </w:tc>
      </w:tr>
      <w:tr w:rsidR="00863B08">
        <w:trPr>
          <w:tblCellSpacing w:w="20" w:type="dxa"/>
        </w:trPr>
        <w:tc>
          <w:tcPr>
            <w:tcW w:w="0" w:type="auto"/>
            <w:gridSpan w:val="2"/>
            <w:vAlign w:val="center"/>
            <w:hideMark/>
          </w:tcPr>
          <w:p w:rsidR="00863B08" w:rsidRDefault="0035395E">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6"/>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2137-AE43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7" w:name="97"/>
            <w:r>
              <w:rPr>
                <w:rFonts w:ascii="Times" w:eastAsia="Times New Roman" w:hAnsi="Times" w:cs="Times"/>
                <w:sz w:val="20"/>
                <w:szCs w:val="20"/>
              </w:rPr>
              <w:t>Pipeline and Hazardous Materials Safety Administration</w:t>
            </w:r>
            <w:bookmarkEnd w:id="97"/>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2137-AE53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8" w:name="98"/>
            <w:r>
              <w:rPr>
                <w:rFonts w:ascii="Times" w:eastAsia="Times New Roman" w:hAnsi="Times" w:cs="Times"/>
                <w:sz w:val="20"/>
                <w:szCs w:val="20"/>
              </w:rPr>
              <w:t>Pipeline and Hazardous Materials Safety Administration</w:t>
            </w:r>
            <w:bookmarkEnd w:id="98"/>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2137-AE59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99" w:name="99"/>
            <w:r>
              <w:rPr>
                <w:rFonts w:ascii="Times" w:eastAsia="Times New Roman" w:hAnsi="Times" w:cs="Times"/>
                <w:sz w:val="20"/>
                <w:szCs w:val="20"/>
              </w:rPr>
              <w:t>Pipeline and Hazardous Materials Safety Administration</w:t>
            </w:r>
            <w:bookmarkEnd w:id="99"/>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2137-AE66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0" w:name="100"/>
            <w:r>
              <w:rPr>
                <w:rFonts w:ascii="Times" w:eastAsia="Times New Roman" w:hAnsi="Times" w:cs="Times"/>
                <w:sz w:val="20"/>
                <w:szCs w:val="20"/>
              </w:rPr>
              <w:t>Pipeline and Hazardous Materials Safety Administration</w:t>
            </w:r>
            <w:bookmarkEnd w:id="100"/>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2137-AE71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1" w:name="101"/>
            <w:r>
              <w:rPr>
                <w:rFonts w:ascii="Times" w:eastAsia="Times New Roman" w:hAnsi="Times" w:cs="Times"/>
                <w:sz w:val="20"/>
                <w:szCs w:val="20"/>
              </w:rPr>
              <w:t>Pipeline and Hazardous Materials Safety Administration</w:t>
            </w:r>
            <w:bookmarkEnd w:id="101"/>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2137-AE72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2" w:name="102"/>
            <w:r>
              <w:rPr>
                <w:rFonts w:ascii="Times" w:eastAsia="Times New Roman" w:hAnsi="Times" w:cs="Times"/>
                <w:sz w:val="20"/>
                <w:szCs w:val="20"/>
              </w:rPr>
              <w:t>Pipeline and Hazardous Materials Safety Administration</w:t>
            </w:r>
            <w:bookmarkEnd w:id="102"/>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863B08">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Red</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2137-AE91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NAFTA</w:t>
                  </w:r>
                  <w:r>
                    <w:rPr>
                      <w:rFonts w:ascii="Times" w:eastAsia="Times New Roman" w:hAnsi="Times" w:cs="Times"/>
                      <w:sz w:val="20"/>
                      <w:szCs w:val="20"/>
                    </w:rPr>
                    <w:br/>
                    <w:t>Foreign</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45015</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3" w:name="103"/>
            <w:r>
              <w:rPr>
                <w:rFonts w:ascii="Times" w:eastAsia="Times New Roman" w:hAnsi="Times" w:cs="Times"/>
                <w:sz w:val="20"/>
                <w:szCs w:val="20"/>
              </w:rPr>
              <w:t>Pipeline and Hazardous Materials Safety Administration</w:t>
            </w:r>
            <w:bookmarkEnd w:id="103"/>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2137-AE94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4" w:name="104"/>
            <w:r>
              <w:rPr>
                <w:rFonts w:ascii="Times" w:eastAsia="Times New Roman" w:hAnsi="Times" w:cs="Times"/>
                <w:sz w:val="20"/>
                <w:szCs w:val="20"/>
              </w:rPr>
              <w:t>Pipeline and Hazardous Materials Safety Administration</w:t>
            </w:r>
            <w:bookmarkEnd w:id="104"/>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2137-AF06</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84"/>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4 2011 PSA : 01/03/2014</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5" w:name="105"/>
            <w:r>
              <w:rPr>
                <w:rFonts w:ascii="Times" w:eastAsia="Times New Roman" w:hAnsi="Times" w:cs="Times"/>
                <w:sz w:val="20"/>
                <w:szCs w:val="20"/>
              </w:rPr>
              <w:t>Pipeline and Hazardous Materials Safety Administration</w:t>
            </w:r>
            <w:bookmarkEnd w:id="105"/>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2137-AF07</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863B08">
        <w:trPr>
          <w:tblCellSpacing w:w="20" w:type="dxa"/>
        </w:trPr>
        <w:tc>
          <w:tcPr>
            <w:tcW w:w="0" w:type="auto"/>
            <w:gridSpan w:val="2"/>
            <w:vAlign w:val="center"/>
            <w:hideMark/>
          </w:tcPr>
          <w:p w:rsidR="00863B08" w:rsidRDefault="008A0994">
            <w:pPr>
              <w:jc w:val="center"/>
              <w:rPr>
                <w:rFonts w:ascii="Times" w:eastAsia="Times New Roman" w:hAnsi="Times" w:cs="Times"/>
                <w:sz w:val="20"/>
                <w:szCs w:val="20"/>
              </w:rPr>
            </w:pPr>
            <w:bookmarkStart w:id="106" w:name="106"/>
            <w:r>
              <w:rPr>
                <w:rFonts w:ascii="Times" w:eastAsia="Times New Roman" w:hAnsi="Times" w:cs="Times"/>
                <w:sz w:val="20"/>
                <w:szCs w:val="20"/>
              </w:rPr>
              <w:t>Pipeline and Hazardous Materials Safety Administration</w:t>
            </w:r>
            <w:bookmarkEnd w:id="106"/>
          </w:p>
        </w:tc>
      </w:tr>
      <w:tr w:rsidR="00863B08">
        <w:trPr>
          <w:tblCellSpacing w:w="20" w:type="dxa"/>
        </w:trPr>
        <w:tc>
          <w:tcPr>
            <w:tcW w:w="360" w:type="dxa"/>
            <w:vAlign w:val="center"/>
            <w:hideMark/>
          </w:tcPr>
          <w:p w:rsidR="00863B08" w:rsidRDefault="008A0994">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863B08">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863B08" w:rsidRDefault="008A0994">
                  <w:pPr>
                    <w:rPr>
                      <w:rFonts w:ascii="Times" w:eastAsia="Times New Roman" w:hAnsi="Times" w:cs="Times"/>
                      <w:sz w:val="20"/>
                      <w:szCs w:val="20"/>
                    </w:rPr>
                  </w:pPr>
                  <w:r>
                    <w:rPr>
                      <w:rFonts w:ascii="Times" w:eastAsia="Times New Roman" w:hAnsi="Times" w:cs="Times"/>
                      <w:sz w:val="20"/>
                      <w:szCs w:val="20"/>
                    </w:rPr>
                    <w:t>Black</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RIN 2137-AF08</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863B08">
              <w:trPr>
                <w:tblCellSpacing w:w="0" w:type="dxa"/>
              </w:trPr>
              <w:tc>
                <w:tcPr>
                  <w:tcW w:w="300" w:type="dxa"/>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63B08">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63B08">
              <w:trPr>
                <w:tblCellSpacing w:w="0" w:type="dxa"/>
              </w:trPr>
              <w:tc>
                <w:tcPr>
                  <w:tcW w:w="0" w:type="auto"/>
                  <w:noWrap/>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63B08" w:rsidRDefault="00863B08">
                  <w:pPr>
                    <w:framePr w:hSpace="30" w:wrap="around" w:vAnchor="text" w:hAnchor="text"/>
                    <w:rPr>
                      <w:rFonts w:ascii="Times" w:eastAsia="Times New Roman" w:hAnsi="Times" w:cs="Times"/>
                      <w:sz w:val="20"/>
                      <w:szCs w:val="20"/>
                    </w:rPr>
                  </w:pP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863B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r>
            <w:tr w:rsidR="00863B0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863B08" w:rsidRDefault="008A0994" w:rsidP="0035395E">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63B08">
              <w:trPr>
                <w:tblCellSpacing w:w="15" w:type="dxa"/>
              </w:trPr>
              <w:tc>
                <w:tcPr>
                  <w:tcW w:w="0" w:type="auto"/>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63B08" w:rsidRDefault="008A099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63B08" w:rsidRDefault="00863B08">
            <w:pPr>
              <w:rPr>
                <w:rFonts w:ascii="Times" w:eastAsia="Times New Roman" w:hAnsi="Times" w:cs="Times"/>
                <w:sz w:val="20"/>
                <w:szCs w:val="20"/>
              </w:rPr>
            </w:pPr>
          </w:p>
        </w:tc>
      </w:tr>
      <w:tr w:rsidR="00863B08">
        <w:trPr>
          <w:tblCellSpacing w:w="20" w:type="dxa"/>
        </w:trPr>
        <w:tc>
          <w:tcPr>
            <w:tcW w:w="0" w:type="auto"/>
            <w:gridSpan w:val="2"/>
            <w:vAlign w:val="center"/>
            <w:hideMark/>
          </w:tcPr>
          <w:p w:rsidR="00863B08" w:rsidRDefault="008A099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45079</w:t>
            </w:r>
          </w:p>
        </w:tc>
      </w:tr>
    </w:tbl>
    <w:p w:rsidR="00863B08" w:rsidRDefault="008A0994">
      <w:pPr>
        <w:rPr>
          <w:rFonts w:ascii="Times" w:eastAsia="Times New Roman" w:hAnsi="Times" w:cs="Times"/>
          <w:sz w:val="20"/>
          <w:szCs w:val="20"/>
        </w:rPr>
      </w:pPr>
      <w:r>
        <w:rPr>
          <w:rFonts w:ascii="Times" w:eastAsia="Times New Roman" w:hAnsi="Times" w:cs="Times"/>
          <w:sz w:val="20"/>
          <w:szCs w:val="20"/>
        </w:rPr>
        <w:br w:type="textWrapping" w:clear="all"/>
      </w:r>
    </w:p>
    <w:sectPr w:rsidR="00863B0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994" w:rsidRDefault="008A0994" w:rsidP="008A0994">
      <w:r>
        <w:separator/>
      </w:r>
    </w:p>
  </w:endnote>
  <w:endnote w:type="continuationSeparator" w:id="0">
    <w:p w:rsidR="008A0994" w:rsidRDefault="008A0994" w:rsidP="008A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082579"/>
      <w:docPartObj>
        <w:docPartGallery w:val="Page Numbers (Top of Page)"/>
        <w:docPartUnique/>
      </w:docPartObj>
    </w:sdtPr>
    <w:sdtEndPr/>
    <w:sdtContent>
      <w:p w:rsidR="008A0994" w:rsidRDefault="008A0994" w:rsidP="008A0994">
        <w:pPr>
          <w:pStyle w:val="Footer"/>
          <w:jc w:val="right"/>
        </w:pPr>
        <w:r>
          <w:t>Octo</w:t>
        </w:r>
        <w:r w:rsidRPr="00AA0B64">
          <w:t xml:space="preserve">ber Internet Report: Page </w:t>
        </w:r>
        <w:r w:rsidRPr="00AA0B64">
          <w:rPr>
            <w:bCs/>
          </w:rPr>
          <w:fldChar w:fldCharType="begin"/>
        </w:r>
        <w:r w:rsidRPr="00AA0B64">
          <w:rPr>
            <w:bCs/>
          </w:rPr>
          <w:instrText xml:space="preserve"> PAGE </w:instrText>
        </w:r>
        <w:r w:rsidRPr="00AA0B64">
          <w:rPr>
            <w:bCs/>
          </w:rPr>
          <w:fldChar w:fldCharType="separate"/>
        </w:r>
        <w:r w:rsidR="0035395E">
          <w:rPr>
            <w:bCs/>
            <w:noProof/>
          </w:rPr>
          <w:t>1</w:t>
        </w:r>
        <w:r w:rsidRPr="00AA0B64">
          <w:rPr>
            <w:bCs/>
          </w:rPr>
          <w:fldChar w:fldCharType="end"/>
        </w:r>
        <w:r w:rsidRPr="00AA0B64">
          <w:t xml:space="preserve"> of </w:t>
        </w:r>
        <w:r w:rsidRPr="00AA0B64">
          <w:rPr>
            <w:bCs/>
          </w:rPr>
          <w:fldChar w:fldCharType="begin"/>
        </w:r>
        <w:r w:rsidRPr="00AA0B64">
          <w:rPr>
            <w:bCs/>
          </w:rPr>
          <w:instrText xml:space="preserve"> NUMPAGES  </w:instrText>
        </w:r>
        <w:r w:rsidRPr="00AA0B64">
          <w:rPr>
            <w:bCs/>
          </w:rPr>
          <w:fldChar w:fldCharType="separate"/>
        </w:r>
        <w:r w:rsidR="0035395E">
          <w:rPr>
            <w:bCs/>
            <w:noProof/>
          </w:rPr>
          <w:t>99</w:t>
        </w:r>
        <w:r w:rsidRPr="00AA0B64">
          <w:rPr>
            <w:bCs/>
          </w:rPr>
          <w:fldChar w:fldCharType="end"/>
        </w:r>
      </w:p>
    </w:sdtContent>
  </w:sdt>
  <w:p w:rsidR="008A0994" w:rsidRDefault="008A0994">
    <w:pPr>
      <w:pStyle w:val="Footer"/>
    </w:pPr>
  </w:p>
  <w:p w:rsidR="008A0994" w:rsidRDefault="008A0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994" w:rsidRDefault="008A0994" w:rsidP="008A0994">
      <w:r>
        <w:separator/>
      </w:r>
    </w:p>
  </w:footnote>
  <w:footnote w:type="continuationSeparator" w:id="0">
    <w:p w:rsidR="008A0994" w:rsidRDefault="008A0994" w:rsidP="008A0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75F55"/>
    <w:rsid w:val="00175F55"/>
    <w:rsid w:val="0035395E"/>
    <w:rsid w:val="00863B08"/>
    <w:rsid w:val="008A0994"/>
    <w:rsid w:val="00EF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A0994"/>
    <w:pPr>
      <w:tabs>
        <w:tab w:val="center" w:pos="4680"/>
        <w:tab w:val="right" w:pos="9360"/>
      </w:tabs>
    </w:pPr>
  </w:style>
  <w:style w:type="character" w:customStyle="1" w:styleId="HeaderChar">
    <w:name w:val="Header Char"/>
    <w:basedOn w:val="DefaultParagraphFont"/>
    <w:link w:val="Header"/>
    <w:uiPriority w:val="99"/>
    <w:rsid w:val="008A0994"/>
    <w:rPr>
      <w:rFonts w:eastAsiaTheme="minorEastAsia"/>
      <w:sz w:val="24"/>
      <w:szCs w:val="24"/>
    </w:rPr>
  </w:style>
  <w:style w:type="paragraph" w:styleId="Footer">
    <w:name w:val="footer"/>
    <w:basedOn w:val="Normal"/>
    <w:link w:val="FooterChar"/>
    <w:uiPriority w:val="99"/>
    <w:unhideWhenUsed/>
    <w:rsid w:val="008A0994"/>
    <w:pPr>
      <w:tabs>
        <w:tab w:val="center" w:pos="4680"/>
        <w:tab w:val="right" w:pos="9360"/>
      </w:tabs>
    </w:pPr>
  </w:style>
  <w:style w:type="character" w:customStyle="1" w:styleId="FooterChar">
    <w:name w:val="Footer Char"/>
    <w:basedOn w:val="DefaultParagraphFont"/>
    <w:link w:val="Footer"/>
    <w:uiPriority w:val="99"/>
    <w:rsid w:val="008A0994"/>
    <w:rPr>
      <w:rFonts w:eastAsiaTheme="minorEastAsia"/>
      <w:sz w:val="24"/>
      <w:szCs w:val="24"/>
    </w:rPr>
  </w:style>
  <w:style w:type="paragraph" w:styleId="BalloonText">
    <w:name w:val="Balloon Text"/>
    <w:basedOn w:val="Normal"/>
    <w:link w:val="BalloonTextChar"/>
    <w:uiPriority w:val="99"/>
    <w:semiHidden/>
    <w:unhideWhenUsed/>
    <w:rsid w:val="008A0994"/>
    <w:rPr>
      <w:rFonts w:ascii="Tahoma" w:hAnsi="Tahoma" w:cs="Tahoma"/>
      <w:sz w:val="16"/>
      <w:szCs w:val="16"/>
    </w:rPr>
  </w:style>
  <w:style w:type="character" w:customStyle="1" w:styleId="BalloonTextChar">
    <w:name w:val="Balloon Text Char"/>
    <w:basedOn w:val="DefaultParagraphFont"/>
    <w:link w:val="BalloonText"/>
    <w:uiPriority w:val="99"/>
    <w:semiHidden/>
    <w:rsid w:val="008A099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8A0994"/>
    <w:pPr>
      <w:tabs>
        <w:tab w:val="center" w:pos="4680"/>
        <w:tab w:val="right" w:pos="9360"/>
      </w:tabs>
    </w:pPr>
  </w:style>
  <w:style w:type="character" w:customStyle="1" w:styleId="HeaderChar">
    <w:name w:val="Header Char"/>
    <w:basedOn w:val="DefaultParagraphFont"/>
    <w:link w:val="Header"/>
    <w:uiPriority w:val="99"/>
    <w:rsid w:val="008A0994"/>
    <w:rPr>
      <w:rFonts w:eastAsiaTheme="minorEastAsia"/>
      <w:sz w:val="24"/>
      <w:szCs w:val="24"/>
    </w:rPr>
  </w:style>
  <w:style w:type="paragraph" w:styleId="Footer">
    <w:name w:val="footer"/>
    <w:basedOn w:val="Normal"/>
    <w:link w:val="FooterChar"/>
    <w:uiPriority w:val="99"/>
    <w:unhideWhenUsed/>
    <w:rsid w:val="008A0994"/>
    <w:pPr>
      <w:tabs>
        <w:tab w:val="center" w:pos="4680"/>
        <w:tab w:val="right" w:pos="9360"/>
      </w:tabs>
    </w:pPr>
  </w:style>
  <w:style w:type="character" w:customStyle="1" w:styleId="FooterChar">
    <w:name w:val="Footer Char"/>
    <w:basedOn w:val="DefaultParagraphFont"/>
    <w:link w:val="Footer"/>
    <w:uiPriority w:val="99"/>
    <w:rsid w:val="008A0994"/>
    <w:rPr>
      <w:rFonts w:eastAsiaTheme="minorEastAsia"/>
      <w:sz w:val="24"/>
      <w:szCs w:val="24"/>
    </w:rPr>
  </w:style>
  <w:style w:type="paragraph" w:styleId="BalloonText">
    <w:name w:val="Balloon Text"/>
    <w:basedOn w:val="Normal"/>
    <w:link w:val="BalloonTextChar"/>
    <w:uiPriority w:val="99"/>
    <w:semiHidden/>
    <w:unhideWhenUsed/>
    <w:rsid w:val="008A0994"/>
    <w:rPr>
      <w:rFonts w:ascii="Tahoma" w:hAnsi="Tahoma" w:cs="Tahoma"/>
      <w:sz w:val="16"/>
      <w:szCs w:val="16"/>
    </w:rPr>
  </w:style>
  <w:style w:type="character" w:customStyle="1" w:styleId="BalloonTextChar">
    <w:name w:val="Balloon Text Char"/>
    <w:basedOn w:val="DefaultParagraphFont"/>
    <w:link w:val="BalloonText"/>
    <w:uiPriority w:val="99"/>
    <w:semiHidden/>
    <w:rsid w:val="008A099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326">
      <w:marLeft w:val="0"/>
      <w:marRight w:val="0"/>
      <w:marTop w:val="0"/>
      <w:marBottom w:val="0"/>
      <w:divBdr>
        <w:top w:val="none" w:sz="0" w:space="0" w:color="auto"/>
        <w:left w:val="none" w:sz="0" w:space="0" w:color="auto"/>
        <w:bottom w:val="none" w:sz="0" w:space="0" w:color="auto"/>
        <w:right w:val="none" w:sz="0" w:space="0" w:color="auto"/>
      </w:divBdr>
    </w:div>
    <w:div w:id="45493967">
      <w:marLeft w:val="0"/>
      <w:marRight w:val="0"/>
      <w:marTop w:val="0"/>
      <w:marBottom w:val="0"/>
      <w:divBdr>
        <w:top w:val="none" w:sz="0" w:space="0" w:color="auto"/>
        <w:left w:val="none" w:sz="0" w:space="0" w:color="auto"/>
        <w:bottom w:val="none" w:sz="0" w:space="0" w:color="auto"/>
        <w:right w:val="none" w:sz="0" w:space="0" w:color="auto"/>
      </w:divBdr>
    </w:div>
    <w:div w:id="45566747">
      <w:marLeft w:val="0"/>
      <w:marRight w:val="0"/>
      <w:marTop w:val="0"/>
      <w:marBottom w:val="0"/>
      <w:divBdr>
        <w:top w:val="none" w:sz="0" w:space="0" w:color="auto"/>
        <w:left w:val="none" w:sz="0" w:space="0" w:color="auto"/>
        <w:bottom w:val="none" w:sz="0" w:space="0" w:color="auto"/>
        <w:right w:val="none" w:sz="0" w:space="0" w:color="auto"/>
      </w:divBdr>
    </w:div>
    <w:div w:id="54477034">
      <w:marLeft w:val="0"/>
      <w:marRight w:val="0"/>
      <w:marTop w:val="0"/>
      <w:marBottom w:val="0"/>
      <w:divBdr>
        <w:top w:val="none" w:sz="0" w:space="0" w:color="auto"/>
        <w:left w:val="none" w:sz="0" w:space="0" w:color="auto"/>
        <w:bottom w:val="none" w:sz="0" w:space="0" w:color="auto"/>
        <w:right w:val="none" w:sz="0" w:space="0" w:color="auto"/>
      </w:divBdr>
    </w:div>
    <w:div w:id="65346983">
      <w:marLeft w:val="0"/>
      <w:marRight w:val="0"/>
      <w:marTop w:val="0"/>
      <w:marBottom w:val="0"/>
      <w:divBdr>
        <w:top w:val="none" w:sz="0" w:space="0" w:color="auto"/>
        <w:left w:val="none" w:sz="0" w:space="0" w:color="auto"/>
        <w:bottom w:val="none" w:sz="0" w:space="0" w:color="auto"/>
        <w:right w:val="none" w:sz="0" w:space="0" w:color="auto"/>
      </w:divBdr>
    </w:div>
    <w:div w:id="82143531">
      <w:marLeft w:val="0"/>
      <w:marRight w:val="0"/>
      <w:marTop w:val="0"/>
      <w:marBottom w:val="0"/>
      <w:divBdr>
        <w:top w:val="none" w:sz="0" w:space="0" w:color="auto"/>
        <w:left w:val="none" w:sz="0" w:space="0" w:color="auto"/>
        <w:bottom w:val="none" w:sz="0" w:space="0" w:color="auto"/>
        <w:right w:val="none" w:sz="0" w:space="0" w:color="auto"/>
      </w:divBdr>
    </w:div>
    <w:div w:id="90861807">
      <w:marLeft w:val="0"/>
      <w:marRight w:val="0"/>
      <w:marTop w:val="0"/>
      <w:marBottom w:val="0"/>
      <w:divBdr>
        <w:top w:val="none" w:sz="0" w:space="0" w:color="auto"/>
        <w:left w:val="none" w:sz="0" w:space="0" w:color="auto"/>
        <w:bottom w:val="none" w:sz="0" w:space="0" w:color="auto"/>
        <w:right w:val="none" w:sz="0" w:space="0" w:color="auto"/>
      </w:divBdr>
    </w:div>
    <w:div w:id="99108632">
      <w:marLeft w:val="0"/>
      <w:marRight w:val="0"/>
      <w:marTop w:val="0"/>
      <w:marBottom w:val="0"/>
      <w:divBdr>
        <w:top w:val="none" w:sz="0" w:space="0" w:color="auto"/>
        <w:left w:val="none" w:sz="0" w:space="0" w:color="auto"/>
        <w:bottom w:val="none" w:sz="0" w:space="0" w:color="auto"/>
        <w:right w:val="none" w:sz="0" w:space="0" w:color="auto"/>
      </w:divBdr>
    </w:div>
    <w:div w:id="116991655">
      <w:marLeft w:val="0"/>
      <w:marRight w:val="0"/>
      <w:marTop w:val="0"/>
      <w:marBottom w:val="0"/>
      <w:divBdr>
        <w:top w:val="none" w:sz="0" w:space="0" w:color="auto"/>
        <w:left w:val="none" w:sz="0" w:space="0" w:color="auto"/>
        <w:bottom w:val="none" w:sz="0" w:space="0" w:color="auto"/>
        <w:right w:val="none" w:sz="0" w:space="0" w:color="auto"/>
      </w:divBdr>
    </w:div>
    <w:div w:id="126362230">
      <w:marLeft w:val="0"/>
      <w:marRight w:val="0"/>
      <w:marTop w:val="0"/>
      <w:marBottom w:val="0"/>
      <w:divBdr>
        <w:top w:val="none" w:sz="0" w:space="0" w:color="auto"/>
        <w:left w:val="none" w:sz="0" w:space="0" w:color="auto"/>
        <w:bottom w:val="none" w:sz="0" w:space="0" w:color="auto"/>
        <w:right w:val="none" w:sz="0" w:space="0" w:color="auto"/>
      </w:divBdr>
    </w:div>
    <w:div w:id="127088508">
      <w:marLeft w:val="0"/>
      <w:marRight w:val="0"/>
      <w:marTop w:val="0"/>
      <w:marBottom w:val="0"/>
      <w:divBdr>
        <w:top w:val="none" w:sz="0" w:space="0" w:color="auto"/>
        <w:left w:val="none" w:sz="0" w:space="0" w:color="auto"/>
        <w:bottom w:val="none" w:sz="0" w:space="0" w:color="auto"/>
        <w:right w:val="none" w:sz="0" w:space="0" w:color="auto"/>
      </w:divBdr>
    </w:div>
    <w:div w:id="129523466">
      <w:marLeft w:val="0"/>
      <w:marRight w:val="0"/>
      <w:marTop w:val="0"/>
      <w:marBottom w:val="0"/>
      <w:divBdr>
        <w:top w:val="none" w:sz="0" w:space="0" w:color="auto"/>
        <w:left w:val="none" w:sz="0" w:space="0" w:color="auto"/>
        <w:bottom w:val="none" w:sz="0" w:space="0" w:color="auto"/>
        <w:right w:val="none" w:sz="0" w:space="0" w:color="auto"/>
      </w:divBdr>
    </w:div>
    <w:div w:id="136841418">
      <w:marLeft w:val="0"/>
      <w:marRight w:val="0"/>
      <w:marTop w:val="0"/>
      <w:marBottom w:val="0"/>
      <w:divBdr>
        <w:top w:val="none" w:sz="0" w:space="0" w:color="auto"/>
        <w:left w:val="none" w:sz="0" w:space="0" w:color="auto"/>
        <w:bottom w:val="none" w:sz="0" w:space="0" w:color="auto"/>
        <w:right w:val="none" w:sz="0" w:space="0" w:color="auto"/>
      </w:divBdr>
    </w:div>
    <w:div w:id="157966278">
      <w:marLeft w:val="0"/>
      <w:marRight w:val="0"/>
      <w:marTop w:val="0"/>
      <w:marBottom w:val="0"/>
      <w:divBdr>
        <w:top w:val="none" w:sz="0" w:space="0" w:color="auto"/>
        <w:left w:val="none" w:sz="0" w:space="0" w:color="auto"/>
        <w:bottom w:val="none" w:sz="0" w:space="0" w:color="auto"/>
        <w:right w:val="none" w:sz="0" w:space="0" w:color="auto"/>
      </w:divBdr>
    </w:div>
    <w:div w:id="222446830">
      <w:marLeft w:val="0"/>
      <w:marRight w:val="0"/>
      <w:marTop w:val="0"/>
      <w:marBottom w:val="0"/>
      <w:divBdr>
        <w:top w:val="none" w:sz="0" w:space="0" w:color="auto"/>
        <w:left w:val="none" w:sz="0" w:space="0" w:color="auto"/>
        <w:bottom w:val="none" w:sz="0" w:space="0" w:color="auto"/>
        <w:right w:val="none" w:sz="0" w:space="0" w:color="auto"/>
      </w:divBdr>
    </w:div>
    <w:div w:id="244075696">
      <w:marLeft w:val="0"/>
      <w:marRight w:val="0"/>
      <w:marTop w:val="0"/>
      <w:marBottom w:val="0"/>
      <w:divBdr>
        <w:top w:val="none" w:sz="0" w:space="0" w:color="auto"/>
        <w:left w:val="none" w:sz="0" w:space="0" w:color="auto"/>
        <w:bottom w:val="none" w:sz="0" w:space="0" w:color="auto"/>
        <w:right w:val="none" w:sz="0" w:space="0" w:color="auto"/>
      </w:divBdr>
    </w:div>
    <w:div w:id="268778819">
      <w:marLeft w:val="0"/>
      <w:marRight w:val="0"/>
      <w:marTop w:val="0"/>
      <w:marBottom w:val="0"/>
      <w:divBdr>
        <w:top w:val="none" w:sz="0" w:space="0" w:color="auto"/>
        <w:left w:val="none" w:sz="0" w:space="0" w:color="auto"/>
        <w:bottom w:val="none" w:sz="0" w:space="0" w:color="auto"/>
        <w:right w:val="none" w:sz="0" w:space="0" w:color="auto"/>
      </w:divBdr>
    </w:div>
    <w:div w:id="293562113">
      <w:marLeft w:val="0"/>
      <w:marRight w:val="0"/>
      <w:marTop w:val="0"/>
      <w:marBottom w:val="0"/>
      <w:divBdr>
        <w:top w:val="none" w:sz="0" w:space="0" w:color="auto"/>
        <w:left w:val="none" w:sz="0" w:space="0" w:color="auto"/>
        <w:bottom w:val="none" w:sz="0" w:space="0" w:color="auto"/>
        <w:right w:val="none" w:sz="0" w:space="0" w:color="auto"/>
      </w:divBdr>
    </w:div>
    <w:div w:id="346634437">
      <w:marLeft w:val="0"/>
      <w:marRight w:val="0"/>
      <w:marTop w:val="0"/>
      <w:marBottom w:val="0"/>
      <w:divBdr>
        <w:top w:val="none" w:sz="0" w:space="0" w:color="auto"/>
        <w:left w:val="none" w:sz="0" w:space="0" w:color="auto"/>
        <w:bottom w:val="none" w:sz="0" w:space="0" w:color="auto"/>
        <w:right w:val="none" w:sz="0" w:space="0" w:color="auto"/>
      </w:divBdr>
    </w:div>
    <w:div w:id="354313068">
      <w:marLeft w:val="0"/>
      <w:marRight w:val="0"/>
      <w:marTop w:val="0"/>
      <w:marBottom w:val="0"/>
      <w:divBdr>
        <w:top w:val="none" w:sz="0" w:space="0" w:color="auto"/>
        <w:left w:val="none" w:sz="0" w:space="0" w:color="auto"/>
        <w:bottom w:val="none" w:sz="0" w:space="0" w:color="auto"/>
        <w:right w:val="none" w:sz="0" w:space="0" w:color="auto"/>
      </w:divBdr>
    </w:div>
    <w:div w:id="396171389">
      <w:marLeft w:val="0"/>
      <w:marRight w:val="0"/>
      <w:marTop w:val="0"/>
      <w:marBottom w:val="0"/>
      <w:divBdr>
        <w:top w:val="none" w:sz="0" w:space="0" w:color="auto"/>
        <w:left w:val="none" w:sz="0" w:space="0" w:color="auto"/>
        <w:bottom w:val="none" w:sz="0" w:space="0" w:color="auto"/>
        <w:right w:val="none" w:sz="0" w:space="0" w:color="auto"/>
      </w:divBdr>
    </w:div>
    <w:div w:id="396906232">
      <w:marLeft w:val="0"/>
      <w:marRight w:val="0"/>
      <w:marTop w:val="0"/>
      <w:marBottom w:val="0"/>
      <w:divBdr>
        <w:top w:val="none" w:sz="0" w:space="0" w:color="auto"/>
        <w:left w:val="none" w:sz="0" w:space="0" w:color="auto"/>
        <w:bottom w:val="none" w:sz="0" w:space="0" w:color="auto"/>
        <w:right w:val="none" w:sz="0" w:space="0" w:color="auto"/>
      </w:divBdr>
    </w:div>
    <w:div w:id="437216345">
      <w:marLeft w:val="0"/>
      <w:marRight w:val="0"/>
      <w:marTop w:val="0"/>
      <w:marBottom w:val="0"/>
      <w:divBdr>
        <w:top w:val="none" w:sz="0" w:space="0" w:color="auto"/>
        <w:left w:val="none" w:sz="0" w:space="0" w:color="auto"/>
        <w:bottom w:val="none" w:sz="0" w:space="0" w:color="auto"/>
        <w:right w:val="none" w:sz="0" w:space="0" w:color="auto"/>
      </w:divBdr>
    </w:div>
    <w:div w:id="455222376">
      <w:marLeft w:val="0"/>
      <w:marRight w:val="0"/>
      <w:marTop w:val="0"/>
      <w:marBottom w:val="0"/>
      <w:divBdr>
        <w:top w:val="none" w:sz="0" w:space="0" w:color="auto"/>
        <w:left w:val="none" w:sz="0" w:space="0" w:color="auto"/>
        <w:bottom w:val="none" w:sz="0" w:space="0" w:color="auto"/>
        <w:right w:val="none" w:sz="0" w:space="0" w:color="auto"/>
      </w:divBdr>
    </w:div>
    <w:div w:id="475143826">
      <w:marLeft w:val="0"/>
      <w:marRight w:val="0"/>
      <w:marTop w:val="0"/>
      <w:marBottom w:val="0"/>
      <w:divBdr>
        <w:top w:val="none" w:sz="0" w:space="0" w:color="auto"/>
        <w:left w:val="none" w:sz="0" w:space="0" w:color="auto"/>
        <w:bottom w:val="none" w:sz="0" w:space="0" w:color="auto"/>
        <w:right w:val="none" w:sz="0" w:space="0" w:color="auto"/>
      </w:divBdr>
    </w:div>
    <w:div w:id="478694036">
      <w:marLeft w:val="0"/>
      <w:marRight w:val="0"/>
      <w:marTop w:val="0"/>
      <w:marBottom w:val="0"/>
      <w:divBdr>
        <w:top w:val="none" w:sz="0" w:space="0" w:color="auto"/>
        <w:left w:val="none" w:sz="0" w:space="0" w:color="auto"/>
        <w:bottom w:val="none" w:sz="0" w:space="0" w:color="auto"/>
        <w:right w:val="none" w:sz="0" w:space="0" w:color="auto"/>
      </w:divBdr>
    </w:div>
    <w:div w:id="484971840">
      <w:marLeft w:val="0"/>
      <w:marRight w:val="0"/>
      <w:marTop w:val="0"/>
      <w:marBottom w:val="0"/>
      <w:divBdr>
        <w:top w:val="none" w:sz="0" w:space="0" w:color="auto"/>
        <w:left w:val="none" w:sz="0" w:space="0" w:color="auto"/>
        <w:bottom w:val="none" w:sz="0" w:space="0" w:color="auto"/>
        <w:right w:val="none" w:sz="0" w:space="0" w:color="auto"/>
      </w:divBdr>
    </w:div>
    <w:div w:id="527837054">
      <w:marLeft w:val="0"/>
      <w:marRight w:val="0"/>
      <w:marTop w:val="0"/>
      <w:marBottom w:val="0"/>
      <w:divBdr>
        <w:top w:val="none" w:sz="0" w:space="0" w:color="auto"/>
        <w:left w:val="none" w:sz="0" w:space="0" w:color="auto"/>
        <w:bottom w:val="none" w:sz="0" w:space="0" w:color="auto"/>
        <w:right w:val="none" w:sz="0" w:space="0" w:color="auto"/>
      </w:divBdr>
    </w:div>
    <w:div w:id="594704057">
      <w:marLeft w:val="0"/>
      <w:marRight w:val="0"/>
      <w:marTop w:val="0"/>
      <w:marBottom w:val="0"/>
      <w:divBdr>
        <w:top w:val="none" w:sz="0" w:space="0" w:color="auto"/>
        <w:left w:val="none" w:sz="0" w:space="0" w:color="auto"/>
        <w:bottom w:val="none" w:sz="0" w:space="0" w:color="auto"/>
        <w:right w:val="none" w:sz="0" w:space="0" w:color="auto"/>
      </w:divBdr>
    </w:div>
    <w:div w:id="634454467">
      <w:marLeft w:val="0"/>
      <w:marRight w:val="0"/>
      <w:marTop w:val="0"/>
      <w:marBottom w:val="0"/>
      <w:divBdr>
        <w:top w:val="none" w:sz="0" w:space="0" w:color="auto"/>
        <w:left w:val="none" w:sz="0" w:space="0" w:color="auto"/>
        <w:bottom w:val="none" w:sz="0" w:space="0" w:color="auto"/>
        <w:right w:val="none" w:sz="0" w:space="0" w:color="auto"/>
      </w:divBdr>
    </w:div>
    <w:div w:id="667903057">
      <w:marLeft w:val="0"/>
      <w:marRight w:val="0"/>
      <w:marTop w:val="0"/>
      <w:marBottom w:val="0"/>
      <w:divBdr>
        <w:top w:val="none" w:sz="0" w:space="0" w:color="auto"/>
        <w:left w:val="none" w:sz="0" w:space="0" w:color="auto"/>
        <w:bottom w:val="none" w:sz="0" w:space="0" w:color="auto"/>
        <w:right w:val="none" w:sz="0" w:space="0" w:color="auto"/>
      </w:divBdr>
    </w:div>
    <w:div w:id="686979124">
      <w:marLeft w:val="0"/>
      <w:marRight w:val="0"/>
      <w:marTop w:val="0"/>
      <w:marBottom w:val="0"/>
      <w:divBdr>
        <w:top w:val="none" w:sz="0" w:space="0" w:color="auto"/>
        <w:left w:val="none" w:sz="0" w:space="0" w:color="auto"/>
        <w:bottom w:val="none" w:sz="0" w:space="0" w:color="auto"/>
        <w:right w:val="none" w:sz="0" w:space="0" w:color="auto"/>
      </w:divBdr>
    </w:div>
    <w:div w:id="698552729">
      <w:marLeft w:val="0"/>
      <w:marRight w:val="0"/>
      <w:marTop w:val="0"/>
      <w:marBottom w:val="0"/>
      <w:divBdr>
        <w:top w:val="none" w:sz="0" w:space="0" w:color="auto"/>
        <w:left w:val="none" w:sz="0" w:space="0" w:color="auto"/>
        <w:bottom w:val="none" w:sz="0" w:space="0" w:color="auto"/>
        <w:right w:val="none" w:sz="0" w:space="0" w:color="auto"/>
      </w:divBdr>
    </w:div>
    <w:div w:id="703751019">
      <w:marLeft w:val="0"/>
      <w:marRight w:val="0"/>
      <w:marTop w:val="0"/>
      <w:marBottom w:val="0"/>
      <w:divBdr>
        <w:top w:val="none" w:sz="0" w:space="0" w:color="auto"/>
        <w:left w:val="none" w:sz="0" w:space="0" w:color="auto"/>
        <w:bottom w:val="none" w:sz="0" w:space="0" w:color="auto"/>
        <w:right w:val="none" w:sz="0" w:space="0" w:color="auto"/>
      </w:divBdr>
    </w:div>
    <w:div w:id="707796392">
      <w:marLeft w:val="0"/>
      <w:marRight w:val="0"/>
      <w:marTop w:val="0"/>
      <w:marBottom w:val="0"/>
      <w:divBdr>
        <w:top w:val="none" w:sz="0" w:space="0" w:color="auto"/>
        <w:left w:val="none" w:sz="0" w:space="0" w:color="auto"/>
        <w:bottom w:val="none" w:sz="0" w:space="0" w:color="auto"/>
        <w:right w:val="none" w:sz="0" w:space="0" w:color="auto"/>
      </w:divBdr>
    </w:div>
    <w:div w:id="737635391">
      <w:marLeft w:val="0"/>
      <w:marRight w:val="0"/>
      <w:marTop w:val="0"/>
      <w:marBottom w:val="0"/>
      <w:divBdr>
        <w:top w:val="none" w:sz="0" w:space="0" w:color="auto"/>
        <w:left w:val="none" w:sz="0" w:space="0" w:color="auto"/>
        <w:bottom w:val="none" w:sz="0" w:space="0" w:color="auto"/>
        <w:right w:val="none" w:sz="0" w:space="0" w:color="auto"/>
      </w:divBdr>
    </w:div>
    <w:div w:id="751317884">
      <w:marLeft w:val="0"/>
      <w:marRight w:val="0"/>
      <w:marTop w:val="0"/>
      <w:marBottom w:val="0"/>
      <w:divBdr>
        <w:top w:val="none" w:sz="0" w:space="0" w:color="auto"/>
        <w:left w:val="none" w:sz="0" w:space="0" w:color="auto"/>
        <w:bottom w:val="none" w:sz="0" w:space="0" w:color="auto"/>
        <w:right w:val="none" w:sz="0" w:space="0" w:color="auto"/>
      </w:divBdr>
    </w:div>
    <w:div w:id="760492537">
      <w:marLeft w:val="0"/>
      <w:marRight w:val="0"/>
      <w:marTop w:val="0"/>
      <w:marBottom w:val="0"/>
      <w:divBdr>
        <w:top w:val="none" w:sz="0" w:space="0" w:color="auto"/>
        <w:left w:val="none" w:sz="0" w:space="0" w:color="auto"/>
        <w:bottom w:val="none" w:sz="0" w:space="0" w:color="auto"/>
        <w:right w:val="none" w:sz="0" w:space="0" w:color="auto"/>
      </w:divBdr>
    </w:div>
    <w:div w:id="761217371">
      <w:marLeft w:val="0"/>
      <w:marRight w:val="0"/>
      <w:marTop w:val="0"/>
      <w:marBottom w:val="0"/>
      <w:divBdr>
        <w:top w:val="none" w:sz="0" w:space="0" w:color="auto"/>
        <w:left w:val="none" w:sz="0" w:space="0" w:color="auto"/>
        <w:bottom w:val="none" w:sz="0" w:space="0" w:color="auto"/>
        <w:right w:val="none" w:sz="0" w:space="0" w:color="auto"/>
      </w:divBdr>
    </w:div>
    <w:div w:id="769668562">
      <w:marLeft w:val="0"/>
      <w:marRight w:val="0"/>
      <w:marTop w:val="0"/>
      <w:marBottom w:val="0"/>
      <w:divBdr>
        <w:top w:val="none" w:sz="0" w:space="0" w:color="auto"/>
        <w:left w:val="none" w:sz="0" w:space="0" w:color="auto"/>
        <w:bottom w:val="none" w:sz="0" w:space="0" w:color="auto"/>
        <w:right w:val="none" w:sz="0" w:space="0" w:color="auto"/>
      </w:divBdr>
    </w:div>
    <w:div w:id="780338044">
      <w:marLeft w:val="0"/>
      <w:marRight w:val="0"/>
      <w:marTop w:val="0"/>
      <w:marBottom w:val="0"/>
      <w:divBdr>
        <w:top w:val="none" w:sz="0" w:space="0" w:color="auto"/>
        <w:left w:val="none" w:sz="0" w:space="0" w:color="auto"/>
        <w:bottom w:val="none" w:sz="0" w:space="0" w:color="auto"/>
        <w:right w:val="none" w:sz="0" w:space="0" w:color="auto"/>
      </w:divBdr>
    </w:div>
    <w:div w:id="787241061">
      <w:marLeft w:val="0"/>
      <w:marRight w:val="0"/>
      <w:marTop w:val="0"/>
      <w:marBottom w:val="0"/>
      <w:divBdr>
        <w:top w:val="none" w:sz="0" w:space="0" w:color="auto"/>
        <w:left w:val="none" w:sz="0" w:space="0" w:color="auto"/>
        <w:bottom w:val="none" w:sz="0" w:space="0" w:color="auto"/>
        <w:right w:val="none" w:sz="0" w:space="0" w:color="auto"/>
      </w:divBdr>
    </w:div>
    <w:div w:id="802429584">
      <w:marLeft w:val="0"/>
      <w:marRight w:val="0"/>
      <w:marTop w:val="0"/>
      <w:marBottom w:val="0"/>
      <w:divBdr>
        <w:top w:val="none" w:sz="0" w:space="0" w:color="auto"/>
        <w:left w:val="none" w:sz="0" w:space="0" w:color="auto"/>
        <w:bottom w:val="none" w:sz="0" w:space="0" w:color="auto"/>
        <w:right w:val="none" w:sz="0" w:space="0" w:color="auto"/>
      </w:divBdr>
    </w:div>
    <w:div w:id="806120517">
      <w:marLeft w:val="0"/>
      <w:marRight w:val="0"/>
      <w:marTop w:val="0"/>
      <w:marBottom w:val="0"/>
      <w:divBdr>
        <w:top w:val="none" w:sz="0" w:space="0" w:color="auto"/>
        <w:left w:val="none" w:sz="0" w:space="0" w:color="auto"/>
        <w:bottom w:val="none" w:sz="0" w:space="0" w:color="auto"/>
        <w:right w:val="none" w:sz="0" w:space="0" w:color="auto"/>
      </w:divBdr>
    </w:div>
    <w:div w:id="823474779">
      <w:marLeft w:val="0"/>
      <w:marRight w:val="0"/>
      <w:marTop w:val="0"/>
      <w:marBottom w:val="0"/>
      <w:divBdr>
        <w:top w:val="none" w:sz="0" w:space="0" w:color="auto"/>
        <w:left w:val="none" w:sz="0" w:space="0" w:color="auto"/>
        <w:bottom w:val="none" w:sz="0" w:space="0" w:color="auto"/>
        <w:right w:val="none" w:sz="0" w:space="0" w:color="auto"/>
      </w:divBdr>
    </w:div>
    <w:div w:id="828712958">
      <w:marLeft w:val="0"/>
      <w:marRight w:val="0"/>
      <w:marTop w:val="0"/>
      <w:marBottom w:val="0"/>
      <w:divBdr>
        <w:top w:val="none" w:sz="0" w:space="0" w:color="auto"/>
        <w:left w:val="none" w:sz="0" w:space="0" w:color="auto"/>
        <w:bottom w:val="none" w:sz="0" w:space="0" w:color="auto"/>
        <w:right w:val="none" w:sz="0" w:space="0" w:color="auto"/>
      </w:divBdr>
    </w:div>
    <w:div w:id="881017496">
      <w:marLeft w:val="0"/>
      <w:marRight w:val="0"/>
      <w:marTop w:val="0"/>
      <w:marBottom w:val="0"/>
      <w:divBdr>
        <w:top w:val="none" w:sz="0" w:space="0" w:color="auto"/>
        <w:left w:val="none" w:sz="0" w:space="0" w:color="auto"/>
        <w:bottom w:val="none" w:sz="0" w:space="0" w:color="auto"/>
        <w:right w:val="none" w:sz="0" w:space="0" w:color="auto"/>
      </w:divBdr>
    </w:div>
    <w:div w:id="904142430">
      <w:marLeft w:val="0"/>
      <w:marRight w:val="0"/>
      <w:marTop w:val="0"/>
      <w:marBottom w:val="0"/>
      <w:divBdr>
        <w:top w:val="none" w:sz="0" w:space="0" w:color="auto"/>
        <w:left w:val="none" w:sz="0" w:space="0" w:color="auto"/>
        <w:bottom w:val="none" w:sz="0" w:space="0" w:color="auto"/>
        <w:right w:val="none" w:sz="0" w:space="0" w:color="auto"/>
      </w:divBdr>
    </w:div>
    <w:div w:id="917713610">
      <w:marLeft w:val="0"/>
      <w:marRight w:val="0"/>
      <w:marTop w:val="0"/>
      <w:marBottom w:val="0"/>
      <w:divBdr>
        <w:top w:val="none" w:sz="0" w:space="0" w:color="auto"/>
        <w:left w:val="none" w:sz="0" w:space="0" w:color="auto"/>
        <w:bottom w:val="none" w:sz="0" w:space="0" w:color="auto"/>
        <w:right w:val="none" w:sz="0" w:space="0" w:color="auto"/>
      </w:divBdr>
    </w:div>
    <w:div w:id="938609310">
      <w:marLeft w:val="0"/>
      <w:marRight w:val="0"/>
      <w:marTop w:val="0"/>
      <w:marBottom w:val="0"/>
      <w:divBdr>
        <w:top w:val="none" w:sz="0" w:space="0" w:color="auto"/>
        <w:left w:val="none" w:sz="0" w:space="0" w:color="auto"/>
        <w:bottom w:val="none" w:sz="0" w:space="0" w:color="auto"/>
        <w:right w:val="none" w:sz="0" w:space="0" w:color="auto"/>
      </w:divBdr>
    </w:div>
    <w:div w:id="1007754613">
      <w:marLeft w:val="0"/>
      <w:marRight w:val="0"/>
      <w:marTop w:val="0"/>
      <w:marBottom w:val="0"/>
      <w:divBdr>
        <w:top w:val="none" w:sz="0" w:space="0" w:color="auto"/>
        <w:left w:val="none" w:sz="0" w:space="0" w:color="auto"/>
        <w:bottom w:val="none" w:sz="0" w:space="0" w:color="auto"/>
        <w:right w:val="none" w:sz="0" w:space="0" w:color="auto"/>
      </w:divBdr>
    </w:div>
    <w:div w:id="1011495184">
      <w:marLeft w:val="0"/>
      <w:marRight w:val="0"/>
      <w:marTop w:val="0"/>
      <w:marBottom w:val="0"/>
      <w:divBdr>
        <w:top w:val="none" w:sz="0" w:space="0" w:color="auto"/>
        <w:left w:val="none" w:sz="0" w:space="0" w:color="auto"/>
        <w:bottom w:val="none" w:sz="0" w:space="0" w:color="auto"/>
        <w:right w:val="none" w:sz="0" w:space="0" w:color="auto"/>
      </w:divBdr>
    </w:div>
    <w:div w:id="1020354240">
      <w:marLeft w:val="0"/>
      <w:marRight w:val="0"/>
      <w:marTop w:val="0"/>
      <w:marBottom w:val="0"/>
      <w:divBdr>
        <w:top w:val="none" w:sz="0" w:space="0" w:color="auto"/>
        <w:left w:val="none" w:sz="0" w:space="0" w:color="auto"/>
        <w:bottom w:val="none" w:sz="0" w:space="0" w:color="auto"/>
        <w:right w:val="none" w:sz="0" w:space="0" w:color="auto"/>
      </w:divBdr>
    </w:div>
    <w:div w:id="1022364028">
      <w:marLeft w:val="0"/>
      <w:marRight w:val="0"/>
      <w:marTop w:val="0"/>
      <w:marBottom w:val="0"/>
      <w:divBdr>
        <w:top w:val="none" w:sz="0" w:space="0" w:color="auto"/>
        <w:left w:val="none" w:sz="0" w:space="0" w:color="auto"/>
        <w:bottom w:val="none" w:sz="0" w:space="0" w:color="auto"/>
        <w:right w:val="none" w:sz="0" w:space="0" w:color="auto"/>
      </w:divBdr>
    </w:div>
    <w:div w:id="1035808880">
      <w:marLeft w:val="0"/>
      <w:marRight w:val="0"/>
      <w:marTop w:val="0"/>
      <w:marBottom w:val="0"/>
      <w:divBdr>
        <w:top w:val="none" w:sz="0" w:space="0" w:color="auto"/>
        <w:left w:val="none" w:sz="0" w:space="0" w:color="auto"/>
        <w:bottom w:val="none" w:sz="0" w:space="0" w:color="auto"/>
        <w:right w:val="none" w:sz="0" w:space="0" w:color="auto"/>
      </w:divBdr>
    </w:div>
    <w:div w:id="1076632417">
      <w:marLeft w:val="0"/>
      <w:marRight w:val="0"/>
      <w:marTop w:val="0"/>
      <w:marBottom w:val="0"/>
      <w:divBdr>
        <w:top w:val="none" w:sz="0" w:space="0" w:color="auto"/>
        <w:left w:val="none" w:sz="0" w:space="0" w:color="auto"/>
        <w:bottom w:val="none" w:sz="0" w:space="0" w:color="auto"/>
        <w:right w:val="none" w:sz="0" w:space="0" w:color="auto"/>
      </w:divBdr>
    </w:div>
    <w:div w:id="1095370433">
      <w:marLeft w:val="0"/>
      <w:marRight w:val="0"/>
      <w:marTop w:val="0"/>
      <w:marBottom w:val="0"/>
      <w:divBdr>
        <w:top w:val="none" w:sz="0" w:space="0" w:color="auto"/>
        <w:left w:val="none" w:sz="0" w:space="0" w:color="auto"/>
        <w:bottom w:val="none" w:sz="0" w:space="0" w:color="auto"/>
        <w:right w:val="none" w:sz="0" w:space="0" w:color="auto"/>
      </w:divBdr>
    </w:div>
    <w:div w:id="1096291165">
      <w:marLeft w:val="0"/>
      <w:marRight w:val="0"/>
      <w:marTop w:val="0"/>
      <w:marBottom w:val="0"/>
      <w:divBdr>
        <w:top w:val="none" w:sz="0" w:space="0" w:color="auto"/>
        <w:left w:val="none" w:sz="0" w:space="0" w:color="auto"/>
        <w:bottom w:val="none" w:sz="0" w:space="0" w:color="auto"/>
        <w:right w:val="none" w:sz="0" w:space="0" w:color="auto"/>
      </w:divBdr>
    </w:div>
    <w:div w:id="1100220344">
      <w:marLeft w:val="0"/>
      <w:marRight w:val="0"/>
      <w:marTop w:val="0"/>
      <w:marBottom w:val="0"/>
      <w:divBdr>
        <w:top w:val="none" w:sz="0" w:space="0" w:color="auto"/>
        <w:left w:val="none" w:sz="0" w:space="0" w:color="auto"/>
        <w:bottom w:val="none" w:sz="0" w:space="0" w:color="auto"/>
        <w:right w:val="none" w:sz="0" w:space="0" w:color="auto"/>
      </w:divBdr>
    </w:div>
    <w:div w:id="1100954312">
      <w:marLeft w:val="0"/>
      <w:marRight w:val="0"/>
      <w:marTop w:val="0"/>
      <w:marBottom w:val="0"/>
      <w:divBdr>
        <w:top w:val="none" w:sz="0" w:space="0" w:color="auto"/>
        <w:left w:val="none" w:sz="0" w:space="0" w:color="auto"/>
        <w:bottom w:val="none" w:sz="0" w:space="0" w:color="auto"/>
        <w:right w:val="none" w:sz="0" w:space="0" w:color="auto"/>
      </w:divBdr>
    </w:div>
    <w:div w:id="1107581769">
      <w:marLeft w:val="0"/>
      <w:marRight w:val="0"/>
      <w:marTop w:val="0"/>
      <w:marBottom w:val="0"/>
      <w:divBdr>
        <w:top w:val="none" w:sz="0" w:space="0" w:color="auto"/>
        <w:left w:val="none" w:sz="0" w:space="0" w:color="auto"/>
        <w:bottom w:val="none" w:sz="0" w:space="0" w:color="auto"/>
        <w:right w:val="none" w:sz="0" w:space="0" w:color="auto"/>
      </w:divBdr>
    </w:div>
    <w:div w:id="1171336162">
      <w:marLeft w:val="0"/>
      <w:marRight w:val="0"/>
      <w:marTop w:val="0"/>
      <w:marBottom w:val="0"/>
      <w:divBdr>
        <w:top w:val="none" w:sz="0" w:space="0" w:color="auto"/>
        <w:left w:val="none" w:sz="0" w:space="0" w:color="auto"/>
        <w:bottom w:val="none" w:sz="0" w:space="0" w:color="auto"/>
        <w:right w:val="none" w:sz="0" w:space="0" w:color="auto"/>
      </w:divBdr>
    </w:div>
    <w:div w:id="1188181464">
      <w:marLeft w:val="0"/>
      <w:marRight w:val="0"/>
      <w:marTop w:val="0"/>
      <w:marBottom w:val="0"/>
      <w:divBdr>
        <w:top w:val="none" w:sz="0" w:space="0" w:color="auto"/>
        <w:left w:val="none" w:sz="0" w:space="0" w:color="auto"/>
        <w:bottom w:val="none" w:sz="0" w:space="0" w:color="auto"/>
        <w:right w:val="none" w:sz="0" w:space="0" w:color="auto"/>
      </w:divBdr>
    </w:div>
    <w:div w:id="1220357268">
      <w:marLeft w:val="0"/>
      <w:marRight w:val="0"/>
      <w:marTop w:val="0"/>
      <w:marBottom w:val="0"/>
      <w:divBdr>
        <w:top w:val="none" w:sz="0" w:space="0" w:color="auto"/>
        <w:left w:val="none" w:sz="0" w:space="0" w:color="auto"/>
        <w:bottom w:val="none" w:sz="0" w:space="0" w:color="auto"/>
        <w:right w:val="none" w:sz="0" w:space="0" w:color="auto"/>
      </w:divBdr>
    </w:div>
    <w:div w:id="1244221649">
      <w:marLeft w:val="0"/>
      <w:marRight w:val="0"/>
      <w:marTop w:val="0"/>
      <w:marBottom w:val="0"/>
      <w:divBdr>
        <w:top w:val="none" w:sz="0" w:space="0" w:color="auto"/>
        <w:left w:val="none" w:sz="0" w:space="0" w:color="auto"/>
        <w:bottom w:val="none" w:sz="0" w:space="0" w:color="auto"/>
        <w:right w:val="none" w:sz="0" w:space="0" w:color="auto"/>
      </w:divBdr>
    </w:div>
    <w:div w:id="1282611061">
      <w:marLeft w:val="0"/>
      <w:marRight w:val="0"/>
      <w:marTop w:val="0"/>
      <w:marBottom w:val="0"/>
      <w:divBdr>
        <w:top w:val="none" w:sz="0" w:space="0" w:color="auto"/>
        <w:left w:val="none" w:sz="0" w:space="0" w:color="auto"/>
        <w:bottom w:val="none" w:sz="0" w:space="0" w:color="auto"/>
        <w:right w:val="none" w:sz="0" w:space="0" w:color="auto"/>
      </w:divBdr>
    </w:div>
    <w:div w:id="1285848727">
      <w:marLeft w:val="0"/>
      <w:marRight w:val="0"/>
      <w:marTop w:val="0"/>
      <w:marBottom w:val="0"/>
      <w:divBdr>
        <w:top w:val="none" w:sz="0" w:space="0" w:color="auto"/>
        <w:left w:val="none" w:sz="0" w:space="0" w:color="auto"/>
        <w:bottom w:val="none" w:sz="0" w:space="0" w:color="auto"/>
        <w:right w:val="none" w:sz="0" w:space="0" w:color="auto"/>
      </w:divBdr>
    </w:div>
    <w:div w:id="1298295270">
      <w:marLeft w:val="0"/>
      <w:marRight w:val="0"/>
      <w:marTop w:val="0"/>
      <w:marBottom w:val="0"/>
      <w:divBdr>
        <w:top w:val="none" w:sz="0" w:space="0" w:color="auto"/>
        <w:left w:val="none" w:sz="0" w:space="0" w:color="auto"/>
        <w:bottom w:val="none" w:sz="0" w:space="0" w:color="auto"/>
        <w:right w:val="none" w:sz="0" w:space="0" w:color="auto"/>
      </w:divBdr>
    </w:div>
    <w:div w:id="1330058985">
      <w:marLeft w:val="0"/>
      <w:marRight w:val="0"/>
      <w:marTop w:val="0"/>
      <w:marBottom w:val="0"/>
      <w:divBdr>
        <w:top w:val="none" w:sz="0" w:space="0" w:color="auto"/>
        <w:left w:val="none" w:sz="0" w:space="0" w:color="auto"/>
        <w:bottom w:val="none" w:sz="0" w:space="0" w:color="auto"/>
        <w:right w:val="none" w:sz="0" w:space="0" w:color="auto"/>
      </w:divBdr>
    </w:div>
    <w:div w:id="1365787288">
      <w:marLeft w:val="0"/>
      <w:marRight w:val="0"/>
      <w:marTop w:val="0"/>
      <w:marBottom w:val="0"/>
      <w:divBdr>
        <w:top w:val="none" w:sz="0" w:space="0" w:color="auto"/>
        <w:left w:val="none" w:sz="0" w:space="0" w:color="auto"/>
        <w:bottom w:val="none" w:sz="0" w:space="0" w:color="auto"/>
        <w:right w:val="none" w:sz="0" w:space="0" w:color="auto"/>
      </w:divBdr>
    </w:div>
    <w:div w:id="1367683910">
      <w:marLeft w:val="0"/>
      <w:marRight w:val="0"/>
      <w:marTop w:val="0"/>
      <w:marBottom w:val="0"/>
      <w:divBdr>
        <w:top w:val="none" w:sz="0" w:space="0" w:color="auto"/>
        <w:left w:val="none" w:sz="0" w:space="0" w:color="auto"/>
        <w:bottom w:val="none" w:sz="0" w:space="0" w:color="auto"/>
        <w:right w:val="none" w:sz="0" w:space="0" w:color="auto"/>
      </w:divBdr>
    </w:div>
    <w:div w:id="1368335170">
      <w:marLeft w:val="0"/>
      <w:marRight w:val="0"/>
      <w:marTop w:val="0"/>
      <w:marBottom w:val="0"/>
      <w:divBdr>
        <w:top w:val="none" w:sz="0" w:space="0" w:color="auto"/>
        <w:left w:val="none" w:sz="0" w:space="0" w:color="auto"/>
        <w:bottom w:val="none" w:sz="0" w:space="0" w:color="auto"/>
        <w:right w:val="none" w:sz="0" w:space="0" w:color="auto"/>
      </w:divBdr>
    </w:div>
    <w:div w:id="1370572928">
      <w:marLeft w:val="0"/>
      <w:marRight w:val="0"/>
      <w:marTop w:val="0"/>
      <w:marBottom w:val="0"/>
      <w:divBdr>
        <w:top w:val="none" w:sz="0" w:space="0" w:color="auto"/>
        <w:left w:val="none" w:sz="0" w:space="0" w:color="auto"/>
        <w:bottom w:val="none" w:sz="0" w:space="0" w:color="auto"/>
        <w:right w:val="none" w:sz="0" w:space="0" w:color="auto"/>
      </w:divBdr>
    </w:div>
    <w:div w:id="1377006648">
      <w:marLeft w:val="0"/>
      <w:marRight w:val="0"/>
      <w:marTop w:val="0"/>
      <w:marBottom w:val="0"/>
      <w:divBdr>
        <w:top w:val="none" w:sz="0" w:space="0" w:color="auto"/>
        <w:left w:val="none" w:sz="0" w:space="0" w:color="auto"/>
        <w:bottom w:val="none" w:sz="0" w:space="0" w:color="auto"/>
        <w:right w:val="none" w:sz="0" w:space="0" w:color="auto"/>
      </w:divBdr>
    </w:div>
    <w:div w:id="1392534853">
      <w:marLeft w:val="0"/>
      <w:marRight w:val="0"/>
      <w:marTop w:val="0"/>
      <w:marBottom w:val="0"/>
      <w:divBdr>
        <w:top w:val="none" w:sz="0" w:space="0" w:color="auto"/>
        <w:left w:val="none" w:sz="0" w:space="0" w:color="auto"/>
        <w:bottom w:val="none" w:sz="0" w:space="0" w:color="auto"/>
        <w:right w:val="none" w:sz="0" w:space="0" w:color="auto"/>
      </w:divBdr>
    </w:div>
    <w:div w:id="1392540477">
      <w:marLeft w:val="0"/>
      <w:marRight w:val="0"/>
      <w:marTop w:val="0"/>
      <w:marBottom w:val="0"/>
      <w:divBdr>
        <w:top w:val="none" w:sz="0" w:space="0" w:color="auto"/>
        <w:left w:val="none" w:sz="0" w:space="0" w:color="auto"/>
        <w:bottom w:val="none" w:sz="0" w:space="0" w:color="auto"/>
        <w:right w:val="none" w:sz="0" w:space="0" w:color="auto"/>
      </w:divBdr>
    </w:div>
    <w:div w:id="1421951670">
      <w:marLeft w:val="0"/>
      <w:marRight w:val="0"/>
      <w:marTop w:val="0"/>
      <w:marBottom w:val="0"/>
      <w:divBdr>
        <w:top w:val="none" w:sz="0" w:space="0" w:color="auto"/>
        <w:left w:val="none" w:sz="0" w:space="0" w:color="auto"/>
        <w:bottom w:val="none" w:sz="0" w:space="0" w:color="auto"/>
        <w:right w:val="none" w:sz="0" w:space="0" w:color="auto"/>
      </w:divBdr>
    </w:div>
    <w:div w:id="1462768306">
      <w:marLeft w:val="0"/>
      <w:marRight w:val="0"/>
      <w:marTop w:val="0"/>
      <w:marBottom w:val="0"/>
      <w:divBdr>
        <w:top w:val="none" w:sz="0" w:space="0" w:color="auto"/>
        <w:left w:val="none" w:sz="0" w:space="0" w:color="auto"/>
        <w:bottom w:val="none" w:sz="0" w:space="0" w:color="auto"/>
        <w:right w:val="none" w:sz="0" w:space="0" w:color="auto"/>
      </w:divBdr>
    </w:div>
    <w:div w:id="1467431233">
      <w:marLeft w:val="0"/>
      <w:marRight w:val="0"/>
      <w:marTop w:val="0"/>
      <w:marBottom w:val="0"/>
      <w:divBdr>
        <w:top w:val="none" w:sz="0" w:space="0" w:color="auto"/>
        <w:left w:val="none" w:sz="0" w:space="0" w:color="auto"/>
        <w:bottom w:val="none" w:sz="0" w:space="0" w:color="auto"/>
        <w:right w:val="none" w:sz="0" w:space="0" w:color="auto"/>
      </w:divBdr>
    </w:div>
    <w:div w:id="1508521598">
      <w:marLeft w:val="0"/>
      <w:marRight w:val="0"/>
      <w:marTop w:val="0"/>
      <w:marBottom w:val="0"/>
      <w:divBdr>
        <w:top w:val="none" w:sz="0" w:space="0" w:color="auto"/>
        <w:left w:val="none" w:sz="0" w:space="0" w:color="auto"/>
        <w:bottom w:val="none" w:sz="0" w:space="0" w:color="auto"/>
        <w:right w:val="none" w:sz="0" w:space="0" w:color="auto"/>
      </w:divBdr>
    </w:div>
    <w:div w:id="1528173257">
      <w:marLeft w:val="0"/>
      <w:marRight w:val="0"/>
      <w:marTop w:val="0"/>
      <w:marBottom w:val="0"/>
      <w:divBdr>
        <w:top w:val="none" w:sz="0" w:space="0" w:color="auto"/>
        <w:left w:val="none" w:sz="0" w:space="0" w:color="auto"/>
        <w:bottom w:val="none" w:sz="0" w:space="0" w:color="auto"/>
        <w:right w:val="none" w:sz="0" w:space="0" w:color="auto"/>
      </w:divBdr>
    </w:div>
    <w:div w:id="1542284785">
      <w:marLeft w:val="0"/>
      <w:marRight w:val="0"/>
      <w:marTop w:val="0"/>
      <w:marBottom w:val="0"/>
      <w:divBdr>
        <w:top w:val="none" w:sz="0" w:space="0" w:color="auto"/>
        <w:left w:val="none" w:sz="0" w:space="0" w:color="auto"/>
        <w:bottom w:val="none" w:sz="0" w:space="0" w:color="auto"/>
        <w:right w:val="none" w:sz="0" w:space="0" w:color="auto"/>
      </w:divBdr>
    </w:div>
    <w:div w:id="1546597924">
      <w:marLeft w:val="0"/>
      <w:marRight w:val="0"/>
      <w:marTop w:val="0"/>
      <w:marBottom w:val="0"/>
      <w:divBdr>
        <w:top w:val="none" w:sz="0" w:space="0" w:color="auto"/>
        <w:left w:val="none" w:sz="0" w:space="0" w:color="auto"/>
        <w:bottom w:val="none" w:sz="0" w:space="0" w:color="auto"/>
        <w:right w:val="none" w:sz="0" w:space="0" w:color="auto"/>
      </w:divBdr>
    </w:div>
    <w:div w:id="1550535652">
      <w:marLeft w:val="0"/>
      <w:marRight w:val="0"/>
      <w:marTop w:val="0"/>
      <w:marBottom w:val="0"/>
      <w:divBdr>
        <w:top w:val="none" w:sz="0" w:space="0" w:color="auto"/>
        <w:left w:val="none" w:sz="0" w:space="0" w:color="auto"/>
        <w:bottom w:val="none" w:sz="0" w:space="0" w:color="auto"/>
        <w:right w:val="none" w:sz="0" w:space="0" w:color="auto"/>
      </w:divBdr>
    </w:div>
    <w:div w:id="1582564589">
      <w:marLeft w:val="0"/>
      <w:marRight w:val="0"/>
      <w:marTop w:val="0"/>
      <w:marBottom w:val="0"/>
      <w:divBdr>
        <w:top w:val="none" w:sz="0" w:space="0" w:color="auto"/>
        <w:left w:val="none" w:sz="0" w:space="0" w:color="auto"/>
        <w:bottom w:val="none" w:sz="0" w:space="0" w:color="auto"/>
        <w:right w:val="none" w:sz="0" w:space="0" w:color="auto"/>
      </w:divBdr>
    </w:div>
    <w:div w:id="1593471710">
      <w:marLeft w:val="0"/>
      <w:marRight w:val="0"/>
      <w:marTop w:val="0"/>
      <w:marBottom w:val="0"/>
      <w:divBdr>
        <w:top w:val="none" w:sz="0" w:space="0" w:color="auto"/>
        <w:left w:val="none" w:sz="0" w:space="0" w:color="auto"/>
        <w:bottom w:val="none" w:sz="0" w:space="0" w:color="auto"/>
        <w:right w:val="none" w:sz="0" w:space="0" w:color="auto"/>
      </w:divBdr>
    </w:div>
    <w:div w:id="1629776401">
      <w:marLeft w:val="0"/>
      <w:marRight w:val="0"/>
      <w:marTop w:val="0"/>
      <w:marBottom w:val="0"/>
      <w:divBdr>
        <w:top w:val="none" w:sz="0" w:space="0" w:color="auto"/>
        <w:left w:val="none" w:sz="0" w:space="0" w:color="auto"/>
        <w:bottom w:val="none" w:sz="0" w:space="0" w:color="auto"/>
        <w:right w:val="none" w:sz="0" w:space="0" w:color="auto"/>
      </w:divBdr>
    </w:div>
    <w:div w:id="1632438716">
      <w:marLeft w:val="0"/>
      <w:marRight w:val="0"/>
      <w:marTop w:val="0"/>
      <w:marBottom w:val="0"/>
      <w:divBdr>
        <w:top w:val="none" w:sz="0" w:space="0" w:color="auto"/>
        <w:left w:val="none" w:sz="0" w:space="0" w:color="auto"/>
        <w:bottom w:val="none" w:sz="0" w:space="0" w:color="auto"/>
        <w:right w:val="none" w:sz="0" w:space="0" w:color="auto"/>
      </w:divBdr>
    </w:div>
    <w:div w:id="1635868145">
      <w:marLeft w:val="0"/>
      <w:marRight w:val="0"/>
      <w:marTop w:val="0"/>
      <w:marBottom w:val="0"/>
      <w:divBdr>
        <w:top w:val="none" w:sz="0" w:space="0" w:color="auto"/>
        <w:left w:val="none" w:sz="0" w:space="0" w:color="auto"/>
        <w:bottom w:val="none" w:sz="0" w:space="0" w:color="auto"/>
        <w:right w:val="none" w:sz="0" w:space="0" w:color="auto"/>
      </w:divBdr>
    </w:div>
    <w:div w:id="1653023489">
      <w:marLeft w:val="0"/>
      <w:marRight w:val="0"/>
      <w:marTop w:val="0"/>
      <w:marBottom w:val="0"/>
      <w:divBdr>
        <w:top w:val="none" w:sz="0" w:space="0" w:color="auto"/>
        <w:left w:val="none" w:sz="0" w:space="0" w:color="auto"/>
        <w:bottom w:val="none" w:sz="0" w:space="0" w:color="auto"/>
        <w:right w:val="none" w:sz="0" w:space="0" w:color="auto"/>
      </w:divBdr>
    </w:div>
    <w:div w:id="1669136891">
      <w:marLeft w:val="0"/>
      <w:marRight w:val="0"/>
      <w:marTop w:val="0"/>
      <w:marBottom w:val="0"/>
      <w:divBdr>
        <w:top w:val="none" w:sz="0" w:space="0" w:color="auto"/>
        <w:left w:val="none" w:sz="0" w:space="0" w:color="auto"/>
        <w:bottom w:val="none" w:sz="0" w:space="0" w:color="auto"/>
        <w:right w:val="none" w:sz="0" w:space="0" w:color="auto"/>
      </w:divBdr>
    </w:div>
    <w:div w:id="1681422548">
      <w:marLeft w:val="0"/>
      <w:marRight w:val="0"/>
      <w:marTop w:val="0"/>
      <w:marBottom w:val="0"/>
      <w:divBdr>
        <w:top w:val="none" w:sz="0" w:space="0" w:color="auto"/>
        <w:left w:val="none" w:sz="0" w:space="0" w:color="auto"/>
        <w:bottom w:val="none" w:sz="0" w:space="0" w:color="auto"/>
        <w:right w:val="none" w:sz="0" w:space="0" w:color="auto"/>
      </w:divBdr>
    </w:div>
    <w:div w:id="1695888446">
      <w:marLeft w:val="0"/>
      <w:marRight w:val="0"/>
      <w:marTop w:val="0"/>
      <w:marBottom w:val="0"/>
      <w:divBdr>
        <w:top w:val="none" w:sz="0" w:space="0" w:color="auto"/>
        <w:left w:val="none" w:sz="0" w:space="0" w:color="auto"/>
        <w:bottom w:val="none" w:sz="0" w:space="0" w:color="auto"/>
        <w:right w:val="none" w:sz="0" w:space="0" w:color="auto"/>
      </w:divBdr>
    </w:div>
    <w:div w:id="1779912016">
      <w:marLeft w:val="0"/>
      <w:marRight w:val="0"/>
      <w:marTop w:val="0"/>
      <w:marBottom w:val="0"/>
      <w:divBdr>
        <w:top w:val="none" w:sz="0" w:space="0" w:color="auto"/>
        <w:left w:val="none" w:sz="0" w:space="0" w:color="auto"/>
        <w:bottom w:val="none" w:sz="0" w:space="0" w:color="auto"/>
        <w:right w:val="none" w:sz="0" w:space="0" w:color="auto"/>
      </w:divBdr>
    </w:div>
    <w:div w:id="1839343157">
      <w:marLeft w:val="0"/>
      <w:marRight w:val="0"/>
      <w:marTop w:val="0"/>
      <w:marBottom w:val="0"/>
      <w:divBdr>
        <w:top w:val="none" w:sz="0" w:space="0" w:color="auto"/>
        <w:left w:val="none" w:sz="0" w:space="0" w:color="auto"/>
        <w:bottom w:val="none" w:sz="0" w:space="0" w:color="auto"/>
        <w:right w:val="none" w:sz="0" w:space="0" w:color="auto"/>
      </w:divBdr>
    </w:div>
    <w:div w:id="1839541913">
      <w:marLeft w:val="0"/>
      <w:marRight w:val="0"/>
      <w:marTop w:val="0"/>
      <w:marBottom w:val="0"/>
      <w:divBdr>
        <w:top w:val="none" w:sz="0" w:space="0" w:color="auto"/>
        <w:left w:val="none" w:sz="0" w:space="0" w:color="auto"/>
        <w:bottom w:val="none" w:sz="0" w:space="0" w:color="auto"/>
        <w:right w:val="none" w:sz="0" w:space="0" w:color="auto"/>
      </w:divBdr>
    </w:div>
    <w:div w:id="1866088838">
      <w:marLeft w:val="0"/>
      <w:marRight w:val="0"/>
      <w:marTop w:val="0"/>
      <w:marBottom w:val="0"/>
      <w:divBdr>
        <w:top w:val="none" w:sz="0" w:space="0" w:color="auto"/>
        <w:left w:val="none" w:sz="0" w:space="0" w:color="auto"/>
        <w:bottom w:val="none" w:sz="0" w:space="0" w:color="auto"/>
        <w:right w:val="none" w:sz="0" w:space="0" w:color="auto"/>
      </w:divBdr>
    </w:div>
    <w:div w:id="1931355849">
      <w:marLeft w:val="0"/>
      <w:marRight w:val="0"/>
      <w:marTop w:val="0"/>
      <w:marBottom w:val="0"/>
      <w:divBdr>
        <w:top w:val="none" w:sz="0" w:space="0" w:color="auto"/>
        <w:left w:val="none" w:sz="0" w:space="0" w:color="auto"/>
        <w:bottom w:val="none" w:sz="0" w:space="0" w:color="auto"/>
        <w:right w:val="none" w:sz="0" w:space="0" w:color="auto"/>
      </w:divBdr>
    </w:div>
    <w:div w:id="1948728557">
      <w:marLeft w:val="0"/>
      <w:marRight w:val="0"/>
      <w:marTop w:val="0"/>
      <w:marBottom w:val="0"/>
      <w:divBdr>
        <w:top w:val="none" w:sz="0" w:space="0" w:color="auto"/>
        <w:left w:val="none" w:sz="0" w:space="0" w:color="auto"/>
        <w:bottom w:val="none" w:sz="0" w:space="0" w:color="auto"/>
        <w:right w:val="none" w:sz="0" w:space="0" w:color="auto"/>
      </w:divBdr>
    </w:div>
    <w:div w:id="1957364598">
      <w:marLeft w:val="0"/>
      <w:marRight w:val="0"/>
      <w:marTop w:val="0"/>
      <w:marBottom w:val="0"/>
      <w:divBdr>
        <w:top w:val="none" w:sz="0" w:space="0" w:color="auto"/>
        <w:left w:val="none" w:sz="0" w:space="0" w:color="auto"/>
        <w:bottom w:val="none" w:sz="0" w:space="0" w:color="auto"/>
        <w:right w:val="none" w:sz="0" w:space="0" w:color="auto"/>
      </w:divBdr>
    </w:div>
    <w:div w:id="1967538549">
      <w:marLeft w:val="0"/>
      <w:marRight w:val="0"/>
      <w:marTop w:val="0"/>
      <w:marBottom w:val="0"/>
      <w:divBdr>
        <w:top w:val="none" w:sz="0" w:space="0" w:color="auto"/>
        <w:left w:val="none" w:sz="0" w:space="0" w:color="auto"/>
        <w:bottom w:val="none" w:sz="0" w:space="0" w:color="auto"/>
        <w:right w:val="none" w:sz="0" w:space="0" w:color="auto"/>
      </w:divBdr>
    </w:div>
    <w:div w:id="1987473545">
      <w:marLeft w:val="0"/>
      <w:marRight w:val="0"/>
      <w:marTop w:val="0"/>
      <w:marBottom w:val="0"/>
      <w:divBdr>
        <w:top w:val="none" w:sz="0" w:space="0" w:color="auto"/>
        <w:left w:val="none" w:sz="0" w:space="0" w:color="auto"/>
        <w:bottom w:val="none" w:sz="0" w:space="0" w:color="auto"/>
        <w:right w:val="none" w:sz="0" w:space="0" w:color="auto"/>
      </w:divBdr>
    </w:div>
    <w:div w:id="2012634332">
      <w:marLeft w:val="0"/>
      <w:marRight w:val="0"/>
      <w:marTop w:val="0"/>
      <w:marBottom w:val="0"/>
      <w:divBdr>
        <w:top w:val="none" w:sz="0" w:space="0" w:color="auto"/>
        <w:left w:val="none" w:sz="0" w:space="0" w:color="auto"/>
        <w:bottom w:val="none" w:sz="0" w:space="0" w:color="auto"/>
        <w:right w:val="none" w:sz="0" w:space="0" w:color="auto"/>
      </w:divBdr>
    </w:div>
    <w:div w:id="2037003979">
      <w:marLeft w:val="0"/>
      <w:marRight w:val="0"/>
      <w:marTop w:val="0"/>
      <w:marBottom w:val="0"/>
      <w:divBdr>
        <w:top w:val="none" w:sz="0" w:space="0" w:color="auto"/>
        <w:left w:val="none" w:sz="0" w:space="0" w:color="auto"/>
        <w:bottom w:val="none" w:sz="0" w:space="0" w:color="auto"/>
        <w:right w:val="none" w:sz="0" w:space="0" w:color="auto"/>
      </w:divBdr>
    </w:div>
    <w:div w:id="2063820842">
      <w:marLeft w:val="0"/>
      <w:marRight w:val="0"/>
      <w:marTop w:val="0"/>
      <w:marBottom w:val="0"/>
      <w:divBdr>
        <w:top w:val="none" w:sz="0" w:space="0" w:color="auto"/>
        <w:left w:val="none" w:sz="0" w:space="0" w:color="auto"/>
        <w:bottom w:val="none" w:sz="0" w:space="0" w:color="auto"/>
        <w:right w:val="none" w:sz="0" w:space="0" w:color="auto"/>
      </w:divBdr>
    </w:div>
    <w:div w:id="21286207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AED8A-7A02-44FC-B982-59838647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25140</Words>
  <Characters>143304</Characters>
  <Application>Microsoft Office Word</Application>
  <DocSecurity>4</DocSecurity>
  <Lines>1194</Lines>
  <Paragraphs>336</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2014-10-06T21:37:00Z</dcterms:created>
  <dcterms:modified xsi:type="dcterms:W3CDTF">2014-10-06T21:37:00Z</dcterms:modified>
</cp:coreProperties>
</file>