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81B" w:rsidRDefault="007A10C3">
      <w:pPr>
        <w:pStyle w:val="Heading1"/>
        <w:jc w:val="center"/>
        <w:rPr>
          <w:rFonts w:eastAsia="Times New Roman"/>
        </w:rPr>
      </w:pPr>
      <w:bookmarkStart w:id="0" w:name="_GoBack"/>
      <w:bookmarkEnd w:id="0"/>
      <w:r>
        <w:rPr>
          <w:rFonts w:eastAsia="Times New Roman"/>
        </w:rPr>
        <w:t>Report on DOT Significant Rulemakings</w:t>
      </w:r>
    </w:p>
    <w:p w:rsidR="0074781B" w:rsidRDefault="007A10C3">
      <w:pPr>
        <w:jc w:val="center"/>
        <w:rPr>
          <w:rFonts w:ascii="Times" w:eastAsia="Times New Roman" w:hAnsi="Times" w:cs="Times"/>
          <w:sz w:val="36"/>
          <w:szCs w:val="36"/>
        </w:rPr>
      </w:pPr>
      <w:r>
        <w:rPr>
          <w:rFonts w:ascii="Times" w:eastAsia="Times New Roman" w:hAnsi="Times" w:cs="Times"/>
          <w:sz w:val="36"/>
          <w:szCs w:val="36"/>
        </w:rPr>
        <w:t>Table of Contents</w:t>
      </w:r>
    </w:p>
    <w:p w:rsidR="0074781B" w:rsidRDefault="007A10C3">
      <w:pPr>
        <w:rPr>
          <w:rFonts w:ascii="Times" w:eastAsia="Times New Roman" w:hAnsi="Times" w:cs="Times"/>
        </w:rPr>
      </w:pPr>
      <w:r>
        <w:rPr>
          <w:rFonts w:ascii="Times" w:eastAsia="Times New Roman" w:hAnsi="Times" w:cs="Times"/>
          <w:b/>
          <w:bCs/>
        </w:rPr>
        <w:t>Federal Aviation Administration</w:t>
      </w:r>
    </w:p>
    <w:p w:rsidR="0074781B" w:rsidRDefault="007A10C3">
      <w:pPr>
        <w:divId w:val="690643972"/>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74781B" w:rsidRDefault="0074781B">
      <w:pPr>
        <w:rPr>
          <w:rFonts w:ascii="Times" w:eastAsia="Times New Roman" w:hAnsi="Times" w:cs="Times"/>
          <w:sz w:val="20"/>
          <w:szCs w:val="20"/>
        </w:rPr>
      </w:pPr>
    </w:p>
    <w:p w:rsidR="0074781B" w:rsidRDefault="007A10C3">
      <w:pPr>
        <w:divId w:val="203055735"/>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rsidR="0074781B" w:rsidRDefault="0074781B">
      <w:pPr>
        <w:rPr>
          <w:rFonts w:ascii="Times" w:eastAsia="Times New Roman" w:hAnsi="Times" w:cs="Times"/>
          <w:sz w:val="20"/>
          <w:szCs w:val="20"/>
        </w:rPr>
      </w:pPr>
    </w:p>
    <w:p w:rsidR="0074781B" w:rsidRDefault="007A10C3">
      <w:pPr>
        <w:divId w:val="463740830"/>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Requirement for Wildlife Assessments at Certificated Airports</w:t>
        </w:r>
      </w:hyperlink>
    </w:p>
    <w:p w:rsidR="0074781B" w:rsidRDefault="0074781B">
      <w:pPr>
        <w:rPr>
          <w:rFonts w:ascii="Times" w:eastAsia="Times New Roman" w:hAnsi="Times" w:cs="Times"/>
          <w:sz w:val="20"/>
          <w:szCs w:val="20"/>
        </w:rPr>
      </w:pPr>
    </w:p>
    <w:p w:rsidR="0074781B" w:rsidRDefault="007A10C3">
      <w:pPr>
        <w:divId w:val="186366335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Regulation Of Flight Operations Conducted By Alaska Guide Pilots</w:t>
        </w:r>
      </w:hyperlink>
    </w:p>
    <w:p w:rsidR="0074781B" w:rsidRDefault="0074781B">
      <w:pPr>
        <w:rPr>
          <w:rFonts w:ascii="Times" w:eastAsia="Times New Roman" w:hAnsi="Times" w:cs="Times"/>
          <w:sz w:val="20"/>
          <w:szCs w:val="20"/>
        </w:rPr>
      </w:pPr>
    </w:p>
    <w:p w:rsidR="0074781B" w:rsidRDefault="007A10C3">
      <w:pPr>
        <w:divId w:val="1103763233"/>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Air Carrier Maintenance Training Program</w:t>
        </w:r>
      </w:hyperlink>
    </w:p>
    <w:p w:rsidR="0074781B" w:rsidRDefault="0074781B">
      <w:pPr>
        <w:rPr>
          <w:rFonts w:ascii="Times" w:eastAsia="Times New Roman" w:hAnsi="Times" w:cs="Times"/>
          <w:sz w:val="20"/>
          <w:szCs w:val="20"/>
        </w:rPr>
      </w:pPr>
    </w:p>
    <w:p w:rsidR="0074781B" w:rsidRDefault="007A10C3">
      <w:pPr>
        <w:divId w:val="1617442452"/>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Pilot Professional Development</w:t>
        </w:r>
      </w:hyperlink>
    </w:p>
    <w:p w:rsidR="0074781B" w:rsidRDefault="0074781B">
      <w:pPr>
        <w:rPr>
          <w:rFonts w:ascii="Times" w:eastAsia="Times New Roman" w:hAnsi="Times" w:cs="Times"/>
          <w:sz w:val="20"/>
          <w:szCs w:val="20"/>
        </w:rPr>
      </w:pPr>
    </w:p>
    <w:p w:rsidR="0074781B" w:rsidRDefault="007A10C3">
      <w:pPr>
        <w:divId w:val="189191631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Drug and Alcohol Testing of Certain Maintenance Provider Employees Located Outside of the United States</w:t>
        </w:r>
      </w:hyperlink>
    </w:p>
    <w:p w:rsidR="0074781B" w:rsidRDefault="0074781B">
      <w:pPr>
        <w:rPr>
          <w:rFonts w:ascii="Times" w:eastAsia="Times New Roman" w:hAnsi="Times" w:cs="Times"/>
          <w:sz w:val="20"/>
          <w:szCs w:val="20"/>
        </w:rPr>
      </w:pPr>
    </w:p>
    <w:p w:rsidR="0074781B" w:rsidRDefault="007A10C3">
      <w:pPr>
        <w:divId w:val="1394162882"/>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74781B" w:rsidRDefault="0074781B">
      <w:pPr>
        <w:rPr>
          <w:rFonts w:ascii="Times" w:eastAsia="Times New Roman" w:hAnsi="Times" w:cs="Times"/>
          <w:sz w:val="20"/>
          <w:szCs w:val="20"/>
        </w:rPr>
      </w:pPr>
    </w:p>
    <w:p w:rsidR="0074781B" w:rsidRDefault="007A10C3">
      <w:pPr>
        <w:divId w:val="2053848342"/>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Applying the Flight, Duty, and Rest Rules of 14 CFR part 135 to Tail-End Ferry Operations (FAA Reauthorization</w:t>
        </w:r>
      </w:hyperlink>
    </w:p>
    <w:p w:rsidR="0074781B" w:rsidRDefault="0074781B">
      <w:pPr>
        <w:rPr>
          <w:rFonts w:ascii="Times" w:eastAsia="Times New Roman" w:hAnsi="Times" w:cs="Times"/>
          <w:sz w:val="20"/>
          <w:szCs w:val="20"/>
        </w:rPr>
      </w:pPr>
    </w:p>
    <w:p w:rsidR="0074781B" w:rsidRDefault="007A10C3">
      <w:pPr>
        <w:divId w:val="194656199"/>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Records Database (HR 5900)</w:t>
        </w:r>
      </w:hyperlink>
    </w:p>
    <w:p w:rsidR="0074781B" w:rsidRDefault="0074781B">
      <w:pPr>
        <w:rPr>
          <w:rFonts w:ascii="Times" w:eastAsia="Times New Roman" w:hAnsi="Times" w:cs="Times"/>
          <w:sz w:val="20"/>
          <w:szCs w:val="20"/>
        </w:rPr>
      </w:pPr>
    </w:p>
    <w:p w:rsidR="0074781B" w:rsidRDefault="007A10C3">
      <w:pPr>
        <w:divId w:val="1994719620"/>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Pilot Biometric Certificates (FAA Reauthorization)</w:t>
        </w:r>
      </w:hyperlink>
    </w:p>
    <w:p w:rsidR="0074781B" w:rsidRDefault="0074781B">
      <w:pPr>
        <w:rPr>
          <w:rFonts w:ascii="Times" w:eastAsia="Times New Roman" w:hAnsi="Times" w:cs="Times"/>
          <w:sz w:val="20"/>
          <w:szCs w:val="20"/>
        </w:rPr>
      </w:pPr>
    </w:p>
    <w:p w:rsidR="0074781B" w:rsidRDefault="007A10C3">
      <w:pPr>
        <w:divId w:val="619149327"/>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Aircraft Registration and Airmen Certification Fees</w:t>
        </w:r>
      </w:hyperlink>
    </w:p>
    <w:p w:rsidR="0074781B" w:rsidRDefault="0074781B">
      <w:pPr>
        <w:rPr>
          <w:rFonts w:ascii="Times" w:eastAsia="Times New Roman" w:hAnsi="Times" w:cs="Times"/>
          <w:sz w:val="20"/>
          <w:szCs w:val="20"/>
        </w:rPr>
      </w:pPr>
    </w:p>
    <w:p w:rsidR="0074781B" w:rsidRDefault="007A10C3">
      <w:pPr>
        <w:divId w:val="339623698"/>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Permanent Requirement for Helicopters to use the New York North Shore Helicopter Route</w:t>
        </w:r>
      </w:hyperlink>
    </w:p>
    <w:p w:rsidR="0074781B" w:rsidRDefault="0074781B">
      <w:pPr>
        <w:rPr>
          <w:rFonts w:ascii="Times" w:eastAsia="Times New Roman" w:hAnsi="Times" w:cs="Times"/>
          <w:sz w:val="20"/>
          <w:szCs w:val="20"/>
        </w:rPr>
      </w:pPr>
    </w:p>
    <w:p w:rsidR="0074781B" w:rsidRDefault="007A10C3">
      <w:pPr>
        <w:divId w:val="693268900"/>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Medical Self-Evaluation for Certain Noncommercial Operations in Lieu of Airman Medical Certification</w:t>
        </w:r>
      </w:hyperlink>
    </w:p>
    <w:p w:rsidR="0074781B" w:rsidRDefault="0074781B">
      <w:pPr>
        <w:rPr>
          <w:rFonts w:ascii="Times" w:eastAsia="Times New Roman" w:hAnsi="Times" w:cs="Times"/>
          <w:sz w:val="20"/>
          <w:szCs w:val="20"/>
        </w:rPr>
      </w:pPr>
    </w:p>
    <w:p w:rsidR="0074781B" w:rsidRDefault="007A10C3">
      <w:pPr>
        <w:divId w:val="149876518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Helicopter Air Ambulance Pilot Training and Operational Requirements (HAA II) (FAA Reauthorization)</w:t>
        </w:r>
      </w:hyperlink>
    </w:p>
    <w:p w:rsidR="0074781B" w:rsidRDefault="0074781B">
      <w:pPr>
        <w:rPr>
          <w:rFonts w:ascii="Times" w:eastAsia="Times New Roman" w:hAnsi="Times" w:cs="Times"/>
          <w:sz w:val="20"/>
          <w:szCs w:val="20"/>
        </w:rPr>
      </w:pPr>
    </w:p>
    <w:p w:rsidR="0074781B" w:rsidRDefault="007A10C3">
      <w:pPr>
        <w:divId w:val="2019623401"/>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Revision of Airworthiness Standards for Normal, Utility, Acrobatic, and Commuter Category Airplanes (RRR)</w:t>
        </w:r>
      </w:hyperlink>
    </w:p>
    <w:p w:rsidR="0074781B" w:rsidRDefault="0074781B">
      <w:pPr>
        <w:rPr>
          <w:rFonts w:ascii="Times" w:eastAsia="Times New Roman" w:hAnsi="Times" w:cs="Times"/>
          <w:sz w:val="20"/>
          <w:szCs w:val="20"/>
        </w:rPr>
      </w:pPr>
    </w:p>
    <w:p w:rsidR="0074781B" w:rsidRDefault="007A10C3">
      <w:pPr>
        <w:divId w:val="1198156820"/>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Requirements to File Notice of Construction of Meteorological Evaluation Towers and Other Renewable Energy Projects</w:t>
        </w:r>
      </w:hyperlink>
    </w:p>
    <w:p w:rsidR="0074781B" w:rsidRDefault="0074781B">
      <w:pPr>
        <w:rPr>
          <w:rFonts w:ascii="Times" w:eastAsia="Times New Roman" w:hAnsi="Times" w:cs="Times"/>
          <w:sz w:val="20"/>
          <w:szCs w:val="20"/>
        </w:rPr>
      </w:pPr>
    </w:p>
    <w:p w:rsidR="0074781B" w:rsidRDefault="007A10C3">
      <w:pPr>
        <w:divId w:val="1683701999"/>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Orbital Debris Mitigation Methods for Launch Vehicle Upper Stages (Orbital Debris)</w:t>
        </w:r>
      </w:hyperlink>
    </w:p>
    <w:p w:rsidR="0074781B" w:rsidRDefault="0074781B">
      <w:pPr>
        <w:rPr>
          <w:rFonts w:ascii="Times" w:eastAsia="Times New Roman" w:hAnsi="Times" w:cs="Times"/>
          <w:sz w:val="20"/>
          <w:szCs w:val="20"/>
        </w:rPr>
      </w:pPr>
    </w:p>
    <w:p w:rsidR="0074781B" w:rsidRDefault="007A10C3">
      <w:pPr>
        <w:divId w:val="513426224"/>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Registration and Marking Requirements for Small Unmanned Aircraft</w:t>
        </w:r>
      </w:hyperlink>
    </w:p>
    <w:p w:rsidR="0074781B" w:rsidRDefault="0074781B">
      <w:pPr>
        <w:rPr>
          <w:rFonts w:ascii="Times" w:eastAsia="Times New Roman" w:hAnsi="Times" w:cs="Times"/>
          <w:sz w:val="20"/>
          <w:szCs w:val="20"/>
        </w:rPr>
      </w:pPr>
    </w:p>
    <w:p w:rsidR="0074781B" w:rsidRDefault="007A10C3">
      <w:pPr>
        <w:divId w:val="332685536"/>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Operations of Small Unmanned Aircraft Over People</w:t>
        </w:r>
      </w:hyperlink>
    </w:p>
    <w:p w:rsidR="0074781B" w:rsidRDefault="0074781B">
      <w:pPr>
        <w:rPr>
          <w:rFonts w:ascii="Times" w:eastAsia="Times New Roman" w:hAnsi="Times" w:cs="Times"/>
          <w:sz w:val="20"/>
          <w:szCs w:val="20"/>
        </w:rPr>
      </w:pPr>
    </w:p>
    <w:p w:rsidR="0074781B" w:rsidRDefault="007A10C3">
      <w:pPr>
        <w:rPr>
          <w:rFonts w:ascii="Times" w:eastAsia="Times New Roman" w:hAnsi="Times" w:cs="Times"/>
        </w:rPr>
      </w:pPr>
      <w:r>
        <w:rPr>
          <w:rFonts w:ascii="Times" w:eastAsia="Times New Roman" w:hAnsi="Times" w:cs="Times"/>
          <w:b/>
          <w:bCs/>
        </w:rPr>
        <w:t>Federal Highway Administration</w:t>
      </w:r>
    </w:p>
    <w:p w:rsidR="0074781B" w:rsidRDefault="007A10C3">
      <w:pPr>
        <w:divId w:val="106774998"/>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74781B" w:rsidRDefault="0074781B">
      <w:pPr>
        <w:rPr>
          <w:rFonts w:ascii="Times" w:eastAsia="Times New Roman" w:hAnsi="Times" w:cs="Times"/>
          <w:sz w:val="20"/>
          <w:szCs w:val="20"/>
        </w:rPr>
      </w:pPr>
    </w:p>
    <w:p w:rsidR="0074781B" w:rsidRDefault="007A10C3">
      <w:pPr>
        <w:divId w:val="966207118"/>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74781B" w:rsidRDefault="0074781B">
      <w:pPr>
        <w:rPr>
          <w:rFonts w:ascii="Times" w:eastAsia="Times New Roman" w:hAnsi="Times" w:cs="Times"/>
          <w:sz w:val="20"/>
          <w:szCs w:val="20"/>
        </w:rPr>
      </w:pPr>
    </w:p>
    <w:p w:rsidR="0074781B" w:rsidRDefault="007A10C3">
      <w:pPr>
        <w:divId w:val="817696548"/>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2 (MAP-21)</w:t>
        </w:r>
      </w:hyperlink>
    </w:p>
    <w:p w:rsidR="0074781B" w:rsidRDefault="0074781B">
      <w:pPr>
        <w:rPr>
          <w:rFonts w:ascii="Times" w:eastAsia="Times New Roman" w:hAnsi="Times" w:cs="Times"/>
          <w:sz w:val="20"/>
          <w:szCs w:val="20"/>
        </w:rPr>
      </w:pPr>
    </w:p>
    <w:p w:rsidR="0074781B" w:rsidRDefault="007A10C3">
      <w:pPr>
        <w:divId w:val="1698584941"/>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3 (MAP-21)</w:t>
        </w:r>
      </w:hyperlink>
    </w:p>
    <w:p w:rsidR="0074781B" w:rsidRDefault="0074781B">
      <w:pPr>
        <w:rPr>
          <w:rFonts w:ascii="Times" w:eastAsia="Times New Roman" w:hAnsi="Times" w:cs="Times"/>
          <w:sz w:val="20"/>
          <w:szCs w:val="20"/>
        </w:rPr>
      </w:pPr>
    </w:p>
    <w:p w:rsidR="0074781B" w:rsidRDefault="007A10C3">
      <w:pPr>
        <w:divId w:val="1421681066"/>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Bridge Inspection Standards (MAP-21)</w:t>
        </w:r>
      </w:hyperlink>
    </w:p>
    <w:p w:rsidR="0074781B" w:rsidRDefault="0074781B">
      <w:pPr>
        <w:rPr>
          <w:rFonts w:ascii="Times" w:eastAsia="Times New Roman" w:hAnsi="Times" w:cs="Times"/>
          <w:sz w:val="20"/>
          <w:szCs w:val="20"/>
        </w:rPr>
      </w:pPr>
    </w:p>
    <w:p w:rsidR="0074781B" w:rsidRDefault="007A10C3">
      <w:pPr>
        <w:divId w:val="15934496"/>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Asset Management Plan (MAP-21)</w:t>
        </w:r>
      </w:hyperlink>
    </w:p>
    <w:p w:rsidR="0074781B" w:rsidRDefault="0074781B">
      <w:pPr>
        <w:rPr>
          <w:rFonts w:ascii="Times" w:eastAsia="Times New Roman" w:hAnsi="Times" w:cs="Times"/>
          <w:sz w:val="20"/>
          <w:szCs w:val="20"/>
        </w:rPr>
      </w:pPr>
    </w:p>
    <w:p w:rsidR="0074781B" w:rsidRDefault="007A10C3">
      <w:pPr>
        <w:divId w:val="2056851240"/>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Congestion Mitigation and Air Quality Improvement Program (MAP-21)</w:t>
        </w:r>
      </w:hyperlink>
    </w:p>
    <w:p w:rsidR="0074781B" w:rsidRDefault="0074781B">
      <w:pPr>
        <w:rPr>
          <w:rFonts w:ascii="Times" w:eastAsia="Times New Roman" w:hAnsi="Times" w:cs="Times"/>
          <w:sz w:val="20"/>
          <w:szCs w:val="20"/>
        </w:rPr>
      </w:pPr>
    </w:p>
    <w:p w:rsidR="0074781B" w:rsidRDefault="007A10C3">
      <w:pPr>
        <w:divId w:val="172229303"/>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Buy America (RRR)</w:t>
        </w:r>
      </w:hyperlink>
    </w:p>
    <w:p w:rsidR="0074781B" w:rsidRDefault="0074781B">
      <w:pPr>
        <w:rPr>
          <w:rFonts w:ascii="Times" w:eastAsia="Times New Roman" w:hAnsi="Times" w:cs="Times"/>
          <w:sz w:val="20"/>
          <w:szCs w:val="20"/>
        </w:rPr>
      </w:pPr>
    </w:p>
    <w:p w:rsidR="0074781B" w:rsidRDefault="007A10C3">
      <w:pPr>
        <w:divId w:val="896740987"/>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Metropolitan Planning Organization (MPO) Coordination</w:t>
        </w:r>
      </w:hyperlink>
    </w:p>
    <w:p w:rsidR="0074781B" w:rsidRDefault="0074781B">
      <w:pPr>
        <w:rPr>
          <w:rFonts w:ascii="Times" w:eastAsia="Times New Roman" w:hAnsi="Times" w:cs="Times"/>
          <w:sz w:val="20"/>
          <w:szCs w:val="20"/>
        </w:rPr>
      </w:pPr>
    </w:p>
    <w:p w:rsidR="0074781B" w:rsidRDefault="007A10C3">
      <w:pPr>
        <w:divId w:val="1292708484"/>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Tribal Transportation Self-Governance Program</w:t>
        </w:r>
      </w:hyperlink>
    </w:p>
    <w:p w:rsidR="0074781B" w:rsidRDefault="0074781B">
      <w:pPr>
        <w:rPr>
          <w:rFonts w:ascii="Times" w:eastAsia="Times New Roman" w:hAnsi="Times" w:cs="Times"/>
          <w:sz w:val="20"/>
          <w:szCs w:val="20"/>
        </w:rPr>
      </w:pPr>
    </w:p>
    <w:p w:rsidR="0074781B" w:rsidRDefault="007A10C3">
      <w:pPr>
        <w:rPr>
          <w:rFonts w:ascii="Times" w:eastAsia="Times New Roman" w:hAnsi="Times" w:cs="Times"/>
        </w:rPr>
      </w:pPr>
      <w:r>
        <w:rPr>
          <w:rFonts w:ascii="Times" w:eastAsia="Times New Roman" w:hAnsi="Times" w:cs="Times"/>
          <w:b/>
          <w:bCs/>
        </w:rPr>
        <w:t>Federal Motor Carrier Safety Administration</w:t>
      </w:r>
    </w:p>
    <w:p w:rsidR="0074781B" w:rsidRDefault="007A10C3">
      <w:pPr>
        <w:divId w:val="435296883"/>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Application by Certain Mexico-Domiciled Motor Carriers to Operate Beyond U.S. Municipalities and Commercial Zones on the U.S.-Mexico Border</w:t>
        </w:r>
      </w:hyperlink>
    </w:p>
    <w:p w:rsidR="0074781B" w:rsidRDefault="0074781B">
      <w:pPr>
        <w:rPr>
          <w:rFonts w:ascii="Times" w:eastAsia="Times New Roman" w:hAnsi="Times" w:cs="Times"/>
          <w:sz w:val="20"/>
          <w:szCs w:val="20"/>
        </w:rPr>
      </w:pPr>
    </w:p>
    <w:p w:rsidR="0074781B" w:rsidRDefault="007A10C3">
      <w:pPr>
        <w:divId w:val="93167119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Safety Monitoring System and Compliance Initiative for Mexico-Domiciled Motor Carriers Operating in the United States</w:t>
        </w:r>
      </w:hyperlink>
    </w:p>
    <w:p w:rsidR="0074781B" w:rsidRDefault="0074781B">
      <w:pPr>
        <w:rPr>
          <w:rFonts w:ascii="Times" w:eastAsia="Times New Roman" w:hAnsi="Times" w:cs="Times"/>
          <w:sz w:val="20"/>
          <w:szCs w:val="20"/>
        </w:rPr>
      </w:pPr>
    </w:p>
    <w:p w:rsidR="0074781B" w:rsidRDefault="007A10C3">
      <w:pPr>
        <w:divId w:val="973097724"/>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Certification of Safety Auditors, Safety Investigators, and Safety Inspectors</w:t>
        </w:r>
      </w:hyperlink>
    </w:p>
    <w:p w:rsidR="0074781B" w:rsidRDefault="0074781B">
      <w:pPr>
        <w:rPr>
          <w:rFonts w:ascii="Times" w:eastAsia="Times New Roman" w:hAnsi="Times" w:cs="Times"/>
          <w:sz w:val="20"/>
          <w:szCs w:val="20"/>
        </w:rPr>
      </w:pPr>
    </w:p>
    <w:p w:rsidR="0074781B" w:rsidRDefault="007A10C3">
      <w:pPr>
        <w:divId w:val="1088622924"/>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Limitations on the Issuance of Commercial Driver Licenses with a Hazardous Materials Endorsement</w:t>
        </w:r>
      </w:hyperlink>
    </w:p>
    <w:p w:rsidR="0074781B" w:rsidRDefault="0074781B">
      <w:pPr>
        <w:rPr>
          <w:rFonts w:ascii="Times" w:eastAsia="Times New Roman" w:hAnsi="Times" w:cs="Times"/>
          <w:sz w:val="20"/>
          <w:szCs w:val="20"/>
        </w:rPr>
      </w:pPr>
    </w:p>
    <w:p w:rsidR="0074781B" w:rsidRDefault="007A10C3">
      <w:pPr>
        <w:divId w:val="265620936"/>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Consumer Complaint Information</w:t>
        </w:r>
      </w:hyperlink>
    </w:p>
    <w:p w:rsidR="0074781B" w:rsidRDefault="0074781B">
      <w:pPr>
        <w:rPr>
          <w:rFonts w:ascii="Times" w:eastAsia="Times New Roman" w:hAnsi="Times" w:cs="Times"/>
          <w:sz w:val="20"/>
          <w:szCs w:val="20"/>
        </w:rPr>
      </w:pPr>
    </w:p>
    <w:p w:rsidR="0074781B" w:rsidRDefault="007A10C3">
      <w:pPr>
        <w:divId w:val="1327325893"/>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Carrier Safety Fitness Determination</w:t>
        </w:r>
      </w:hyperlink>
    </w:p>
    <w:p w:rsidR="0074781B" w:rsidRDefault="0074781B">
      <w:pPr>
        <w:rPr>
          <w:rFonts w:ascii="Times" w:eastAsia="Times New Roman" w:hAnsi="Times" w:cs="Times"/>
          <w:sz w:val="20"/>
          <w:szCs w:val="20"/>
        </w:rPr>
      </w:pPr>
    </w:p>
    <w:p w:rsidR="0074781B" w:rsidRDefault="007A10C3">
      <w:pPr>
        <w:divId w:val="865676576"/>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New Entrant Safety Assurance Process: Implementation of Section 210(b) of the Motor Carrier Safety Improvement Act of 1999</w:t>
        </w:r>
      </w:hyperlink>
    </w:p>
    <w:p w:rsidR="0074781B" w:rsidRDefault="0074781B">
      <w:pPr>
        <w:rPr>
          <w:rFonts w:ascii="Times" w:eastAsia="Times New Roman" w:hAnsi="Times" w:cs="Times"/>
          <w:sz w:val="20"/>
          <w:szCs w:val="20"/>
        </w:rPr>
      </w:pPr>
    </w:p>
    <w:p w:rsidR="0074781B" w:rsidRDefault="007A10C3">
      <w:pPr>
        <w:divId w:val="923221728"/>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Commercial Driver's License Drug and Alcohol Clearinghouse (MAP-21)</w:t>
        </w:r>
      </w:hyperlink>
    </w:p>
    <w:p w:rsidR="0074781B" w:rsidRDefault="0074781B">
      <w:pPr>
        <w:rPr>
          <w:rFonts w:ascii="Times" w:eastAsia="Times New Roman" w:hAnsi="Times" w:cs="Times"/>
          <w:sz w:val="20"/>
          <w:szCs w:val="20"/>
        </w:rPr>
      </w:pPr>
    </w:p>
    <w:p w:rsidR="0074781B" w:rsidRDefault="007A10C3">
      <w:pPr>
        <w:divId w:val="1051341328"/>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MAP-21 Enhancements and Other Updates to the Unified Registration System</w:t>
        </w:r>
      </w:hyperlink>
    </w:p>
    <w:p w:rsidR="0074781B" w:rsidRDefault="0074781B">
      <w:pPr>
        <w:rPr>
          <w:rFonts w:ascii="Times" w:eastAsia="Times New Roman" w:hAnsi="Times" w:cs="Times"/>
          <w:sz w:val="20"/>
          <w:szCs w:val="20"/>
        </w:rPr>
      </w:pPr>
    </w:p>
    <w:p w:rsidR="0074781B" w:rsidRDefault="007A10C3">
      <w:pPr>
        <w:divId w:val="331951263"/>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Heavy Vehicle Speed Limiters</w:t>
        </w:r>
      </w:hyperlink>
    </w:p>
    <w:p w:rsidR="0074781B" w:rsidRDefault="0074781B">
      <w:pPr>
        <w:rPr>
          <w:rFonts w:ascii="Times" w:eastAsia="Times New Roman" w:hAnsi="Times" w:cs="Times"/>
          <w:sz w:val="20"/>
          <w:szCs w:val="20"/>
        </w:rPr>
      </w:pPr>
    </w:p>
    <w:p w:rsidR="0074781B" w:rsidRDefault="007A10C3">
      <w:pPr>
        <w:divId w:val="1404911658"/>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Entry-Level Driver Training</w:t>
        </w:r>
      </w:hyperlink>
    </w:p>
    <w:p w:rsidR="0074781B" w:rsidRDefault="0074781B">
      <w:pPr>
        <w:rPr>
          <w:rFonts w:ascii="Times" w:eastAsia="Times New Roman" w:hAnsi="Times" w:cs="Times"/>
          <w:sz w:val="20"/>
          <w:szCs w:val="20"/>
        </w:rPr>
      </w:pPr>
    </w:p>
    <w:p w:rsidR="0074781B" w:rsidRDefault="007A10C3">
      <w:pPr>
        <w:divId w:val="634484585"/>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Financial Responsibility for Motor Carriers, Freight Forwarders, and Brokers</w:t>
        </w:r>
      </w:hyperlink>
    </w:p>
    <w:p w:rsidR="0074781B" w:rsidRDefault="0074781B">
      <w:pPr>
        <w:rPr>
          <w:rFonts w:ascii="Times" w:eastAsia="Times New Roman" w:hAnsi="Times" w:cs="Times"/>
          <w:sz w:val="20"/>
          <w:szCs w:val="20"/>
        </w:rPr>
      </w:pPr>
    </w:p>
    <w:p w:rsidR="0074781B" w:rsidRDefault="007A10C3">
      <w:pPr>
        <w:divId w:val="67144580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State Inspection Programs for Passenger Carrier Vehicles</w:t>
        </w:r>
      </w:hyperlink>
    </w:p>
    <w:p w:rsidR="0074781B" w:rsidRDefault="0074781B">
      <w:pPr>
        <w:rPr>
          <w:rFonts w:ascii="Times" w:eastAsia="Times New Roman" w:hAnsi="Times" w:cs="Times"/>
          <w:sz w:val="20"/>
          <w:szCs w:val="20"/>
        </w:rPr>
      </w:pPr>
    </w:p>
    <w:p w:rsidR="0074781B" w:rsidRDefault="007A10C3">
      <w:pPr>
        <w:divId w:val="402723921"/>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Evaluation of Safety-Sensitive Personnel for Moderate-to-Severe Obstructive Sleep Apnea</w:t>
        </w:r>
      </w:hyperlink>
    </w:p>
    <w:p w:rsidR="0074781B" w:rsidRDefault="0074781B">
      <w:pPr>
        <w:rPr>
          <w:rFonts w:ascii="Times" w:eastAsia="Times New Roman" w:hAnsi="Times" w:cs="Times"/>
          <w:sz w:val="20"/>
          <w:szCs w:val="20"/>
        </w:rPr>
      </w:pPr>
    </w:p>
    <w:p w:rsidR="0074781B" w:rsidRDefault="007A10C3">
      <w:pPr>
        <w:rPr>
          <w:rFonts w:ascii="Times" w:eastAsia="Times New Roman" w:hAnsi="Times" w:cs="Times"/>
        </w:rPr>
      </w:pPr>
      <w:r>
        <w:rPr>
          <w:rFonts w:ascii="Times" w:eastAsia="Times New Roman" w:hAnsi="Times" w:cs="Times"/>
          <w:b/>
          <w:bCs/>
        </w:rPr>
        <w:t>Federal Railroad Administration</w:t>
      </w:r>
    </w:p>
    <w:p w:rsidR="0074781B" w:rsidRDefault="007A10C3">
      <w:pPr>
        <w:divId w:val="1723672836"/>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Risk Reduction Program</w:t>
        </w:r>
      </w:hyperlink>
    </w:p>
    <w:p w:rsidR="0074781B" w:rsidRDefault="0074781B">
      <w:pPr>
        <w:rPr>
          <w:rFonts w:ascii="Times" w:eastAsia="Times New Roman" w:hAnsi="Times" w:cs="Times"/>
          <w:sz w:val="20"/>
          <w:szCs w:val="20"/>
        </w:rPr>
      </w:pPr>
    </w:p>
    <w:p w:rsidR="0074781B" w:rsidRDefault="007A10C3">
      <w:pPr>
        <w:divId w:val="262037613"/>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Emergency Escape Breathing Apparatus</w:t>
        </w:r>
      </w:hyperlink>
    </w:p>
    <w:p w:rsidR="0074781B" w:rsidRDefault="0074781B">
      <w:pPr>
        <w:rPr>
          <w:rFonts w:ascii="Times" w:eastAsia="Times New Roman" w:hAnsi="Times" w:cs="Times"/>
          <w:sz w:val="20"/>
          <w:szCs w:val="20"/>
        </w:rPr>
      </w:pPr>
    </w:p>
    <w:p w:rsidR="0074781B" w:rsidRDefault="007A10C3">
      <w:pPr>
        <w:divId w:val="1397046899"/>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High-Speed Rail Corridor Development and Capital Investment Grants to Support Intercity Passenger Rail Service</w:t>
        </w:r>
      </w:hyperlink>
    </w:p>
    <w:p w:rsidR="0074781B" w:rsidRDefault="0074781B">
      <w:pPr>
        <w:rPr>
          <w:rFonts w:ascii="Times" w:eastAsia="Times New Roman" w:hAnsi="Times" w:cs="Times"/>
          <w:sz w:val="20"/>
          <w:szCs w:val="20"/>
        </w:rPr>
      </w:pPr>
    </w:p>
    <w:p w:rsidR="0074781B" w:rsidRDefault="007A10C3">
      <w:pPr>
        <w:divId w:val="166377800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High-Speed Intercity Passenger Rail (HSIPR) Program; Buy America Program Requirements</w:t>
        </w:r>
      </w:hyperlink>
    </w:p>
    <w:p w:rsidR="0074781B" w:rsidRDefault="0074781B">
      <w:pPr>
        <w:rPr>
          <w:rFonts w:ascii="Times" w:eastAsia="Times New Roman" w:hAnsi="Times" w:cs="Times"/>
          <w:sz w:val="20"/>
          <w:szCs w:val="20"/>
        </w:rPr>
      </w:pPr>
    </w:p>
    <w:p w:rsidR="0074781B" w:rsidRDefault="007A10C3">
      <w:pPr>
        <w:divId w:val="442506117"/>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Railroad System Safety Program</w:t>
        </w:r>
      </w:hyperlink>
    </w:p>
    <w:p w:rsidR="0074781B" w:rsidRDefault="0074781B">
      <w:pPr>
        <w:rPr>
          <w:rFonts w:ascii="Times" w:eastAsia="Times New Roman" w:hAnsi="Times" w:cs="Times"/>
          <w:sz w:val="20"/>
          <w:szCs w:val="20"/>
        </w:rPr>
      </w:pPr>
    </w:p>
    <w:p w:rsidR="0074781B" w:rsidRDefault="007A10C3">
      <w:pPr>
        <w:divId w:val="1575701395"/>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Passenger Equipment Safety Standards Amendments (RRR)</w:t>
        </w:r>
      </w:hyperlink>
    </w:p>
    <w:p w:rsidR="0074781B" w:rsidRDefault="0074781B">
      <w:pPr>
        <w:rPr>
          <w:rFonts w:ascii="Times" w:eastAsia="Times New Roman" w:hAnsi="Times" w:cs="Times"/>
          <w:sz w:val="20"/>
          <w:szCs w:val="20"/>
        </w:rPr>
      </w:pPr>
    </w:p>
    <w:p w:rsidR="0074781B" w:rsidRDefault="007A10C3">
      <w:pPr>
        <w:divId w:val="1913003024"/>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Train Crew Staffing and Location</w:t>
        </w:r>
      </w:hyperlink>
    </w:p>
    <w:p w:rsidR="0074781B" w:rsidRDefault="0074781B">
      <w:pPr>
        <w:rPr>
          <w:rFonts w:ascii="Times" w:eastAsia="Times New Roman" w:hAnsi="Times" w:cs="Times"/>
          <w:sz w:val="20"/>
          <w:szCs w:val="20"/>
        </w:rPr>
      </w:pPr>
    </w:p>
    <w:p w:rsidR="0074781B" w:rsidRDefault="007A10C3">
      <w:pPr>
        <w:divId w:val="829061672"/>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Locomotive Recording Devices</w:t>
        </w:r>
      </w:hyperlink>
    </w:p>
    <w:p w:rsidR="0074781B" w:rsidRDefault="0074781B">
      <w:pPr>
        <w:rPr>
          <w:rFonts w:ascii="Times" w:eastAsia="Times New Roman" w:hAnsi="Times" w:cs="Times"/>
          <w:sz w:val="20"/>
          <w:szCs w:val="20"/>
        </w:rPr>
      </w:pPr>
    </w:p>
    <w:p w:rsidR="0074781B" w:rsidRDefault="007A10C3">
      <w:pPr>
        <w:divId w:val="99421907"/>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Evaluation of Safety-Sensitive Personnel for Moderate-to-Severe Obstructive Sleep Apnea</w:t>
        </w:r>
      </w:hyperlink>
    </w:p>
    <w:p w:rsidR="0074781B" w:rsidRDefault="0074781B">
      <w:pPr>
        <w:rPr>
          <w:rFonts w:ascii="Times" w:eastAsia="Times New Roman" w:hAnsi="Times" w:cs="Times"/>
          <w:sz w:val="20"/>
          <w:szCs w:val="20"/>
        </w:rPr>
      </w:pPr>
    </w:p>
    <w:p w:rsidR="0074781B" w:rsidRDefault="007A10C3">
      <w:pPr>
        <w:divId w:val="1253928991"/>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Track Safety Standards; Improving Rail Integrity</w:t>
        </w:r>
      </w:hyperlink>
    </w:p>
    <w:p w:rsidR="0074781B" w:rsidRDefault="0074781B">
      <w:pPr>
        <w:rPr>
          <w:rFonts w:ascii="Times" w:eastAsia="Times New Roman" w:hAnsi="Times" w:cs="Times"/>
          <w:sz w:val="20"/>
          <w:szCs w:val="20"/>
        </w:rPr>
      </w:pPr>
    </w:p>
    <w:p w:rsidR="0074781B" w:rsidRDefault="007A10C3">
      <w:pPr>
        <w:rPr>
          <w:rFonts w:ascii="Times" w:eastAsia="Times New Roman" w:hAnsi="Times" w:cs="Times"/>
        </w:rPr>
      </w:pPr>
      <w:r>
        <w:rPr>
          <w:rFonts w:ascii="Times" w:eastAsia="Times New Roman" w:hAnsi="Times" w:cs="Times"/>
          <w:b/>
          <w:bCs/>
        </w:rPr>
        <w:t>Federal Transit Administration</w:t>
      </w:r>
    </w:p>
    <w:p w:rsidR="0074781B" w:rsidRDefault="007A10C3">
      <w:pPr>
        <w:divId w:val="232128691"/>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Transit Asset Management</w:t>
        </w:r>
      </w:hyperlink>
    </w:p>
    <w:p w:rsidR="0074781B" w:rsidRDefault="0074781B">
      <w:pPr>
        <w:rPr>
          <w:rFonts w:ascii="Times" w:eastAsia="Times New Roman" w:hAnsi="Times" w:cs="Times"/>
          <w:sz w:val="20"/>
          <w:szCs w:val="20"/>
        </w:rPr>
      </w:pPr>
    </w:p>
    <w:p w:rsidR="0074781B" w:rsidRDefault="007A10C3">
      <w:pPr>
        <w:divId w:val="1817607879"/>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Bus Testing: Pass/Fail and Safety Criteria (MAP-21)</w:t>
        </w:r>
      </w:hyperlink>
    </w:p>
    <w:p w:rsidR="0074781B" w:rsidRDefault="0074781B">
      <w:pPr>
        <w:rPr>
          <w:rFonts w:ascii="Times" w:eastAsia="Times New Roman" w:hAnsi="Times" w:cs="Times"/>
          <w:sz w:val="20"/>
          <w:szCs w:val="20"/>
        </w:rPr>
      </w:pPr>
    </w:p>
    <w:p w:rsidR="0074781B" w:rsidRDefault="007A10C3">
      <w:pPr>
        <w:divId w:val="1312247212"/>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Buy America: Amendments (MAP-21)</w:t>
        </w:r>
      </w:hyperlink>
    </w:p>
    <w:p w:rsidR="0074781B" w:rsidRDefault="0074781B">
      <w:pPr>
        <w:rPr>
          <w:rFonts w:ascii="Times" w:eastAsia="Times New Roman" w:hAnsi="Times" w:cs="Times"/>
          <w:sz w:val="20"/>
          <w:szCs w:val="20"/>
        </w:rPr>
      </w:pPr>
    </w:p>
    <w:p w:rsidR="0074781B" w:rsidRDefault="007A10C3">
      <w:pPr>
        <w:divId w:val="1591502701"/>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Core Capacity Projects (MAP-21)</w:t>
        </w:r>
      </w:hyperlink>
    </w:p>
    <w:p w:rsidR="0074781B" w:rsidRDefault="0074781B">
      <w:pPr>
        <w:rPr>
          <w:rFonts w:ascii="Times" w:eastAsia="Times New Roman" w:hAnsi="Times" w:cs="Times"/>
          <w:sz w:val="20"/>
          <w:szCs w:val="20"/>
        </w:rPr>
      </w:pPr>
    </w:p>
    <w:p w:rsidR="0074781B" w:rsidRDefault="007A10C3">
      <w:pPr>
        <w:divId w:val="1518930336"/>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New and Small Start Projects (MAP-21)</w:t>
        </w:r>
      </w:hyperlink>
    </w:p>
    <w:p w:rsidR="0074781B" w:rsidRDefault="0074781B">
      <w:pPr>
        <w:rPr>
          <w:rFonts w:ascii="Times" w:eastAsia="Times New Roman" w:hAnsi="Times" w:cs="Times"/>
          <w:sz w:val="20"/>
          <w:szCs w:val="20"/>
        </w:rPr>
      </w:pPr>
    </w:p>
    <w:p w:rsidR="0074781B" w:rsidRDefault="007A10C3">
      <w:pPr>
        <w:divId w:val="1526215542"/>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National and Public Transportation Safety Plans (MAP-21) and Transit Asset Management</w:t>
        </w:r>
      </w:hyperlink>
    </w:p>
    <w:p w:rsidR="0074781B" w:rsidRDefault="0074781B">
      <w:pPr>
        <w:rPr>
          <w:rFonts w:ascii="Times" w:eastAsia="Times New Roman" w:hAnsi="Times" w:cs="Times"/>
          <w:sz w:val="20"/>
          <w:szCs w:val="20"/>
        </w:rPr>
      </w:pPr>
    </w:p>
    <w:p w:rsidR="0074781B" w:rsidRDefault="007A10C3">
      <w:pPr>
        <w:divId w:val="1452240371"/>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Public Transportation Agency Safety Plans</w:t>
        </w:r>
      </w:hyperlink>
    </w:p>
    <w:p w:rsidR="0074781B" w:rsidRDefault="0074781B">
      <w:pPr>
        <w:rPr>
          <w:rFonts w:ascii="Times" w:eastAsia="Times New Roman" w:hAnsi="Times" w:cs="Times"/>
          <w:sz w:val="20"/>
          <w:szCs w:val="20"/>
        </w:rPr>
      </w:pPr>
    </w:p>
    <w:p w:rsidR="0074781B" w:rsidRDefault="007A10C3">
      <w:pPr>
        <w:rPr>
          <w:rFonts w:ascii="Times" w:eastAsia="Times New Roman" w:hAnsi="Times" w:cs="Times"/>
        </w:rPr>
      </w:pPr>
      <w:r>
        <w:rPr>
          <w:rFonts w:ascii="Times" w:eastAsia="Times New Roman" w:hAnsi="Times" w:cs="Times"/>
          <w:b/>
          <w:bCs/>
        </w:rPr>
        <w:t>Maritime Administration</w:t>
      </w:r>
    </w:p>
    <w:p w:rsidR="0074781B" w:rsidRDefault="007A10C3">
      <w:pPr>
        <w:divId w:val="443380115"/>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Cargo Preference</w:t>
        </w:r>
      </w:hyperlink>
    </w:p>
    <w:p w:rsidR="0074781B" w:rsidRDefault="0074781B">
      <w:pPr>
        <w:rPr>
          <w:rFonts w:ascii="Times" w:eastAsia="Times New Roman" w:hAnsi="Times" w:cs="Times"/>
          <w:sz w:val="20"/>
          <w:szCs w:val="20"/>
        </w:rPr>
      </w:pPr>
    </w:p>
    <w:p w:rsidR="0074781B" w:rsidRDefault="007A10C3">
      <w:pPr>
        <w:rPr>
          <w:rFonts w:ascii="Times" w:eastAsia="Times New Roman" w:hAnsi="Times" w:cs="Times"/>
        </w:rPr>
      </w:pPr>
      <w:r>
        <w:rPr>
          <w:rFonts w:ascii="Times" w:eastAsia="Times New Roman" w:hAnsi="Times" w:cs="Times"/>
          <w:b/>
          <w:bCs/>
        </w:rPr>
        <w:t>National Highway Traffic Safety Administration</w:t>
      </w:r>
    </w:p>
    <w:p w:rsidR="0074781B" w:rsidRDefault="007A10C3">
      <w:pPr>
        <w:divId w:val="1012074335"/>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Tire Fuel Efficiency Consumer Information - Part 2</w:t>
        </w:r>
      </w:hyperlink>
    </w:p>
    <w:p w:rsidR="0074781B" w:rsidRDefault="0074781B">
      <w:pPr>
        <w:rPr>
          <w:rFonts w:ascii="Times" w:eastAsia="Times New Roman" w:hAnsi="Times" w:cs="Times"/>
          <w:sz w:val="20"/>
          <w:szCs w:val="20"/>
        </w:rPr>
      </w:pPr>
    </w:p>
    <w:p w:rsidR="0074781B" w:rsidRDefault="007A10C3">
      <w:pPr>
        <w:divId w:val="1117020580"/>
        <w:rPr>
          <w:rFonts w:ascii="Times" w:eastAsia="Times New Roman" w:hAnsi="Times" w:cs="Times"/>
        </w:rPr>
      </w:pPr>
      <w:r>
        <w:rPr>
          <w:rFonts w:ascii="Times" w:eastAsia="Times New Roman" w:hAnsi="Times" w:cs="Times"/>
        </w:rPr>
        <w:lastRenderedPageBreak/>
        <w:t>64. </w:t>
      </w:r>
      <w:hyperlink w:anchor="64" w:history="1">
        <w:r>
          <w:rPr>
            <w:rStyle w:val="Hyperlink"/>
            <w:rFonts w:ascii="Times" w:eastAsia="Times New Roman" w:hAnsi="Times" w:cs="Times"/>
          </w:rPr>
          <w:t>Mandatory Event Data Recorder Requirements</w:t>
        </w:r>
      </w:hyperlink>
    </w:p>
    <w:p w:rsidR="0074781B" w:rsidRDefault="0074781B">
      <w:pPr>
        <w:rPr>
          <w:rFonts w:ascii="Times" w:eastAsia="Times New Roman" w:hAnsi="Times" w:cs="Times"/>
          <w:sz w:val="20"/>
          <w:szCs w:val="20"/>
        </w:rPr>
      </w:pPr>
    </w:p>
    <w:p w:rsidR="0074781B" w:rsidRDefault="007A10C3">
      <w:pPr>
        <w:divId w:val="1999184353"/>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Heavy Vehicle Speed Limiters</w:t>
        </w:r>
      </w:hyperlink>
    </w:p>
    <w:p w:rsidR="0074781B" w:rsidRDefault="0074781B">
      <w:pPr>
        <w:rPr>
          <w:rFonts w:ascii="Times" w:eastAsia="Times New Roman" w:hAnsi="Times" w:cs="Times"/>
          <w:sz w:val="20"/>
          <w:szCs w:val="20"/>
        </w:rPr>
      </w:pPr>
    </w:p>
    <w:p w:rsidR="0074781B" w:rsidRDefault="007A10C3">
      <w:pPr>
        <w:divId w:val="1401708877"/>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Sound for Hybrid and Electric Vehicles</w:t>
        </w:r>
      </w:hyperlink>
    </w:p>
    <w:p w:rsidR="0074781B" w:rsidRDefault="0074781B">
      <w:pPr>
        <w:rPr>
          <w:rFonts w:ascii="Times" w:eastAsia="Times New Roman" w:hAnsi="Times" w:cs="Times"/>
          <w:sz w:val="20"/>
          <w:szCs w:val="20"/>
        </w:rPr>
      </w:pPr>
    </w:p>
    <w:p w:rsidR="0074781B" w:rsidRDefault="007A10C3">
      <w:pPr>
        <w:divId w:val="2010063761"/>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Establish Side Impact Performance Requirements for Child Restraint Systems (MAP-21)</w:t>
        </w:r>
      </w:hyperlink>
    </w:p>
    <w:p w:rsidR="0074781B" w:rsidRDefault="0074781B">
      <w:pPr>
        <w:rPr>
          <w:rFonts w:ascii="Times" w:eastAsia="Times New Roman" w:hAnsi="Times" w:cs="Times"/>
          <w:sz w:val="20"/>
          <w:szCs w:val="20"/>
        </w:rPr>
      </w:pPr>
    </w:p>
    <w:p w:rsidR="0074781B" w:rsidRDefault="007A10C3">
      <w:pPr>
        <w:divId w:val="363747387"/>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Motorcoach Rollover Structural Integrity (MAP-21)</w:t>
        </w:r>
      </w:hyperlink>
    </w:p>
    <w:p w:rsidR="0074781B" w:rsidRDefault="0074781B">
      <w:pPr>
        <w:rPr>
          <w:rFonts w:ascii="Times" w:eastAsia="Times New Roman" w:hAnsi="Times" w:cs="Times"/>
          <w:sz w:val="20"/>
          <w:szCs w:val="20"/>
        </w:rPr>
      </w:pPr>
    </w:p>
    <w:p w:rsidR="0074781B" w:rsidRDefault="007A10C3">
      <w:pPr>
        <w:divId w:val="1611473020"/>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FMVSS No. 218 and Enforcement Policy Concerning Novelty Helmets</w:t>
        </w:r>
      </w:hyperlink>
    </w:p>
    <w:p w:rsidR="0074781B" w:rsidRDefault="0074781B">
      <w:pPr>
        <w:rPr>
          <w:rFonts w:ascii="Times" w:eastAsia="Times New Roman" w:hAnsi="Times" w:cs="Times"/>
          <w:sz w:val="20"/>
          <w:szCs w:val="20"/>
        </w:rPr>
      </w:pPr>
    </w:p>
    <w:p w:rsidR="0074781B" w:rsidRDefault="007A10C3">
      <w:pPr>
        <w:divId w:val="116027113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Amend Definition of 3-Wheeled Vehicles</w:t>
        </w:r>
      </w:hyperlink>
    </w:p>
    <w:p w:rsidR="0074781B" w:rsidRDefault="0074781B">
      <w:pPr>
        <w:rPr>
          <w:rFonts w:ascii="Times" w:eastAsia="Times New Roman" w:hAnsi="Times" w:cs="Times"/>
          <w:sz w:val="20"/>
          <w:szCs w:val="20"/>
        </w:rPr>
      </w:pPr>
    </w:p>
    <w:p w:rsidR="0074781B" w:rsidRDefault="007A10C3">
      <w:pPr>
        <w:divId w:val="51735348"/>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Uniform Procedures for State Highway Safety Programs (MAP-21)</w:t>
        </w:r>
      </w:hyperlink>
    </w:p>
    <w:p w:rsidR="0074781B" w:rsidRDefault="0074781B">
      <w:pPr>
        <w:rPr>
          <w:rFonts w:ascii="Times" w:eastAsia="Times New Roman" w:hAnsi="Times" w:cs="Times"/>
          <w:sz w:val="20"/>
          <w:szCs w:val="20"/>
        </w:rPr>
      </w:pPr>
    </w:p>
    <w:p w:rsidR="0074781B" w:rsidRDefault="007A10C3">
      <w:pPr>
        <w:divId w:val="1132357656"/>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Rear Seat Belt Reminder System</w:t>
        </w:r>
      </w:hyperlink>
    </w:p>
    <w:p w:rsidR="0074781B" w:rsidRDefault="0074781B">
      <w:pPr>
        <w:rPr>
          <w:rFonts w:ascii="Times" w:eastAsia="Times New Roman" w:hAnsi="Times" w:cs="Times"/>
          <w:sz w:val="20"/>
          <w:szCs w:val="20"/>
        </w:rPr>
      </w:pPr>
    </w:p>
    <w:p w:rsidR="0074781B" w:rsidRDefault="007A10C3">
      <w:pPr>
        <w:divId w:val="337662976"/>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Fuel Efficiency Standards for Medium- and Heavy-Duty Vehicles and Work Trucks: Phase 2</w:t>
        </w:r>
      </w:hyperlink>
    </w:p>
    <w:p w:rsidR="0074781B" w:rsidRDefault="0074781B">
      <w:pPr>
        <w:rPr>
          <w:rFonts w:ascii="Times" w:eastAsia="Times New Roman" w:hAnsi="Times" w:cs="Times"/>
          <w:sz w:val="20"/>
          <w:szCs w:val="20"/>
        </w:rPr>
      </w:pPr>
    </w:p>
    <w:p w:rsidR="0074781B" w:rsidRDefault="007A10C3">
      <w:pPr>
        <w:divId w:val="873465337"/>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Federal Motor Vehicle Safety Standard (FMVSS) 150 - Vehicle to Vehicle (V2V) Communication</w:t>
        </w:r>
      </w:hyperlink>
    </w:p>
    <w:p w:rsidR="0074781B" w:rsidRDefault="0074781B">
      <w:pPr>
        <w:rPr>
          <w:rFonts w:ascii="Times" w:eastAsia="Times New Roman" w:hAnsi="Times" w:cs="Times"/>
          <w:sz w:val="20"/>
          <w:szCs w:val="20"/>
        </w:rPr>
      </w:pPr>
    </w:p>
    <w:p w:rsidR="0074781B" w:rsidRDefault="007A10C3">
      <w:pPr>
        <w:divId w:val="448476018"/>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Retroreflective Tape for Single Unit Trucks</w:t>
        </w:r>
      </w:hyperlink>
    </w:p>
    <w:p w:rsidR="0074781B" w:rsidRDefault="0074781B">
      <w:pPr>
        <w:rPr>
          <w:rFonts w:ascii="Times" w:eastAsia="Times New Roman" w:hAnsi="Times" w:cs="Times"/>
          <w:sz w:val="20"/>
          <w:szCs w:val="20"/>
        </w:rPr>
      </w:pPr>
    </w:p>
    <w:p w:rsidR="0074781B" w:rsidRDefault="007A10C3">
      <w:pPr>
        <w:divId w:val="743187618"/>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Passenger Car and Light Truck Corporate Average Fuel Economy Standards MYs 2022-2025</w:t>
        </w:r>
      </w:hyperlink>
    </w:p>
    <w:p w:rsidR="0074781B" w:rsidRDefault="0074781B">
      <w:pPr>
        <w:rPr>
          <w:rFonts w:ascii="Times" w:eastAsia="Times New Roman" w:hAnsi="Times" w:cs="Times"/>
          <w:sz w:val="20"/>
          <w:szCs w:val="20"/>
        </w:rPr>
      </w:pPr>
    </w:p>
    <w:p w:rsidR="0074781B" w:rsidRDefault="007A10C3">
      <w:pPr>
        <w:rPr>
          <w:rFonts w:ascii="Times" w:eastAsia="Times New Roman" w:hAnsi="Times" w:cs="Times"/>
        </w:rPr>
      </w:pPr>
      <w:r>
        <w:rPr>
          <w:rFonts w:ascii="Times" w:eastAsia="Times New Roman" w:hAnsi="Times" w:cs="Times"/>
          <w:b/>
          <w:bCs/>
        </w:rPr>
        <w:t>Office of the Secretary</w:t>
      </w:r>
    </w:p>
    <w:p w:rsidR="0074781B" w:rsidRDefault="007A10C3">
      <w:pPr>
        <w:divId w:val="1958756859"/>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Airline Pricing Transparency and Other Consumer Protection Issues</w:t>
        </w:r>
      </w:hyperlink>
    </w:p>
    <w:p w:rsidR="0074781B" w:rsidRDefault="0074781B">
      <w:pPr>
        <w:rPr>
          <w:rFonts w:ascii="Times" w:eastAsia="Times New Roman" w:hAnsi="Times" w:cs="Times"/>
          <w:sz w:val="20"/>
          <w:szCs w:val="20"/>
        </w:rPr>
      </w:pPr>
    </w:p>
    <w:p w:rsidR="0074781B" w:rsidRDefault="007A10C3">
      <w:pPr>
        <w:divId w:val="1689940039"/>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74781B" w:rsidRDefault="0074781B">
      <w:pPr>
        <w:rPr>
          <w:rFonts w:ascii="Times" w:eastAsia="Times New Roman" w:hAnsi="Times" w:cs="Times"/>
          <w:sz w:val="20"/>
          <w:szCs w:val="20"/>
        </w:rPr>
      </w:pPr>
    </w:p>
    <w:p w:rsidR="0074781B" w:rsidRDefault="007A10C3">
      <w:pPr>
        <w:divId w:val="227767685"/>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Transportation Services for Individuals with Disabilities: Over-the-Road Buses (RRR)</w:t>
        </w:r>
      </w:hyperlink>
    </w:p>
    <w:p w:rsidR="0074781B" w:rsidRDefault="0074781B">
      <w:pPr>
        <w:rPr>
          <w:rFonts w:ascii="Times" w:eastAsia="Times New Roman" w:hAnsi="Times" w:cs="Times"/>
          <w:sz w:val="20"/>
          <w:szCs w:val="20"/>
        </w:rPr>
      </w:pPr>
    </w:p>
    <w:p w:rsidR="0074781B" w:rsidRDefault="007A10C3">
      <w:pPr>
        <w:divId w:val="679238706"/>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Use of Mobile Wireless Devices for Voice Calls on Aircraft</w:t>
        </w:r>
      </w:hyperlink>
    </w:p>
    <w:p w:rsidR="0074781B" w:rsidRDefault="0074781B">
      <w:pPr>
        <w:rPr>
          <w:rFonts w:ascii="Times" w:eastAsia="Times New Roman" w:hAnsi="Times" w:cs="Times"/>
          <w:sz w:val="20"/>
          <w:szCs w:val="20"/>
        </w:rPr>
      </w:pPr>
    </w:p>
    <w:p w:rsidR="0074781B" w:rsidRDefault="007A10C3">
      <w:pPr>
        <w:divId w:val="37054278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Reporting Ancillary Airline Passenger Revenues</w:t>
        </w:r>
      </w:hyperlink>
    </w:p>
    <w:p w:rsidR="0074781B" w:rsidRDefault="0074781B">
      <w:pPr>
        <w:rPr>
          <w:rFonts w:ascii="Times" w:eastAsia="Times New Roman" w:hAnsi="Times" w:cs="Times"/>
          <w:sz w:val="20"/>
          <w:szCs w:val="20"/>
        </w:rPr>
      </w:pPr>
    </w:p>
    <w:p w:rsidR="0074781B" w:rsidRDefault="007A10C3">
      <w:pPr>
        <w:divId w:val="398017027"/>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Accessible In-Flight Entertainment</w:t>
        </w:r>
      </w:hyperlink>
    </w:p>
    <w:p w:rsidR="0074781B" w:rsidRDefault="0074781B">
      <w:pPr>
        <w:rPr>
          <w:rFonts w:ascii="Times" w:eastAsia="Times New Roman" w:hAnsi="Times" w:cs="Times"/>
          <w:sz w:val="20"/>
          <w:szCs w:val="20"/>
        </w:rPr>
      </w:pPr>
    </w:p>
    <w:p w:rsidR="0074781B" w:rsidRDefault="007A10C3">
      <w:pPr>
        <w:rPr>
          <w:rFonts w:ascii="Times" w:eastAsia="Times New Roman" w:hAnsi="Times" w:cs="Times"/>
        </w:rPr>
      </w:pPr>
      <w:r>
        <w:rPr>
          <w:rFonts w:ascii="Times" w:eastAsia="Times New Roman" w:hAnsi="Times" w:cs="Times"/>
          <w:b/>
          <w:bCs/>
        </w:rPr>
        <w:t>Pipeline and Hazardous Materials Safety Administration</w:t>
      </w:r>
    </w:p>
    <w:p w:rsidR="0074781B" w:rsidRDefault="007A10C3">
      <w:pPr>
        <w:divId w:val="223295797"/>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Pipeline Safety: Safety of Hazardous Liquid Pipelines</w:t>
        </w:r>
      </w:hyperlink>
    </w:p>
    <w:p w:rsidR="0074781B" w:rsidRDefault="0074781B">
      <w:pPr>
        <w:rPr>
          <w:rFonts w:ascii="Times" w:eastAsia="Times New Roman" w:hAnsi="Times" w:cs="Times"/>
          <w:sz w:val="20"/>
          <w:szCs w:val="20"/>
        </w:rPr>
      </w:pPr>
    </w:p>
    <w:p w:rsidR="0074781B" w:rsidRDefault="007A10C3">
      <w:pPr>
        <w:divId w:val="835415247"/>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Excess Flow Valves In Applications Other Than Single-Family Residences in Gas Distribution Systems</w:t>
        </w:r>
      </w:hyperlink>
    </w:p>
    <w:p w:rsidR="0074781B" w:rsidRDefault="0074781B">
      <w:pPr>
        <w:rPr>
          <w:rFonts w:ascii="Times" w:eastAsia="Times New Roman" w:hAnsi="Times" w:cs="Times"/>
          <w:sz w:val="20"/>
          <w:szCs w:val="20"/>
        </w:rPr>
      </w:pPr>
    </w:p>
    <w:p w:rsidR="0074781B" w:rsidRDefault="007A10C3">
      <w:pPr>
        <w:divId w:val="1734236215"/>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Pipeline Safety: Gas Transmission (RRR)</w:t>
        </w:r>
      </w:hyperlink>
    </w:p>
    <w:p w:rsidR="0074781B" w:rsidRDefault="0074781B">
      <w:pPr>
        <w:rPr>
          <w:rFonts w:ascii="Times" w:eastAsia="Times New Roman" w:hAnsi="Times" w:cs="Times"/>
          <w:sz w:val="20"/>
          <w:szCs w:val="20"/>
        </w:rPr>
      </w:pPr>
    </w:p>
    <w:p w:rsidR="0074781B" w:rsidRDefault="007A10C3">
      <w:pPr>
        <w:divId w:val="1587885764"/>
        <w:rPr>
          <w:rFonts w:ascii="Times" w:eastAsia="Times New Roman" w:hAnsi="Times" w:cs="Times"/>
        </w:rPr>
      </w:pPr>
      <w:r>
        <w:rPr>
          <w:rFonts w:ascii="Times" w:eastAsia="Times New Roman" w:hAnsi="Times" w:cs="Times"/>
        </w:rPr>
        <w:lastRenderedPageBreak/>
        <w:t>86. </w:t>
      </w:r>
      <w:hyperlink w:anchor="86" w:history="1">
        <w:r>
          <w:rPr>
            <w:rStyle w:val="Hyperlink"/>
            <w:rFonts w:ascii="Times" w:eastAsia="Times New Roman" w:hAnsi="Times" w:cs="Times"/>
          </w:rPr>
          <w:t>Pipeline Safety: Amendments to Parts 192 and 195 to require Valve installation and Minimum Rupture Detection Standards</w:t>
        </w:r>
      </w:hyperlink>
    </w:p>
    <w:p w:rsidR="0074781B" w:rsidRDefault="0074781B">
      <w:pPr>
        <w:rPr>
          <w:rFonts w:ascii="Times" w:eastAsia="Times New Roman" w:hAnsi="Times" w:cs="Times"/>
          <w:sz w:val="20"/>
          <w:szCs w:val="20"/>
        </w:rPr>
      </w:pPr>
    </w:p>
    <w:p w:rsidR="0074781B" w:rsidRDefault="007A10C3">
      <w:pPr>
        <w:divId w:val="538782155"/>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Oil Spill Response Plans and Information Sharing for High-Hazard Flammable Trains</w:t>
        </w:r>
      </w:hyperlink>
    </w:p>
    <w:p w:rsidR="0074781B" w:rsidRDefault="0074781B">
      <w:pPr>
        <w:rPr>
          <w:rFonts w:ascii="Times" w:eastAsia="Times New Roman" w:hAnsi="Times" w:cs="Times"/>
          <w:sz w:val="20"/>
          <w:szCs w:val="20"/>
        </w:rPr>
      </w:pPr>
    </w:p>
    <w:p w:rsidR="0074781B" w:rsidRDefault="007A10C3">
      <w:pPr>
        <w:divId w:val="183175243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FAST Act Requirements for Flammable Liquids and Rail Tank Cars</w:t>
        </w:r>
      </w:hyperlink>
    </w:p>
    <w:p w:rsidR="0074781B" w:rsidRDefault="0074781B">
      <w:pPr>
        <w:rPr>
          <w:rFonts w:ascii="Times" w:eastAsia="Times New Roman" w:hAnsi="Times" w:cs="Times"/>
          <w:sz w:val="20"/>
          <w:szCs w:val="20"/>
        </w:rPr>
      </w:pPr>
    </w:p>
    <w:p w:rsidR="0074781B" w:rsidRDefault="007A10C3">
      <w:pPr>
        <w:divId w:val="1028724475"/>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Enhanced Safety Provisions for Lithium Batteries Transported by Aircraft</w:t>
        </w:r>
      </w:hyperlink>
    </w:p>
    <w:p w:rsidR="0074781B" w:rsidRDefault="0074781B">
      <w:pPr>
        <w:rPr>
          <w:rFonts w:ascii="Times" w:eastAsia="Times New Roman" w:hAnsi="Times" w:cs="Times"/>
          <w:sz w:val="20"/>
          <w:szCs w:val="20"/>
        </w:rPr>
      </w:pPr>
    </w:p>
    <w:p w:rsidR="0074781B" w:rsidRDefault="007A10C3">
      <w:pPr>
        <w:divId w:val="990671095"/>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Hazardous Materials: FAST Act Requirements for Real-Time Train Consist Information</w:t>
        </w:r>
      </w:hyperlink>
    </w:p>
    <w:p w:rsidR="0074781B" w:rsidRDefault="0074781B">
      <w:pPr>
        <w:rPr>
          <w:rFonts w:ascii="Times" w:eastAsia="Times New Roman" w:hAnsi="Times" w:cs="Times"/>
          <w:sz w:val="20"/>
          <w:szCs w:val="20"/>
        </w:rPr>
      </w:pPr>
    </w:p>
    <w:p w:rsidR="0074781B" w:rsidRDefault="007A10C3">
      <w:pPr>
        <w:divId w:val="1477406575"/>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Pipeline Safety: Underground Storage Facilities for Natural Gas</w:t>
        </w:r>
      </w:hyperlink>
    </w:p>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2120-AJ38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2120-AJ69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2120-AJ71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2120-AJ78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2120-AJ79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2120-AJ87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2120-AK09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2120-AK22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2120-AK26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2120-AK31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2120-AK33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2120-AK37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2120-AK39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2120-AK45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2120-AK57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2120-AK65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03/07/2016;Publication Date 03/14/2016;End of Comment Period 05/13/2016.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2120-AK77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2120-AK81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 closely align them with the U.S. Government Orbital Debris Mitigation Standard Practices and to update the current launch collision avoidance regulations to match U.S. Strategic Command (USSTRATCOM) practice.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2120-AK82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 Interim Final Rule: Publication Approved 12/14/2015;Publication Date 12/16/2015;End of Comment Period 01/15/2016.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0" w:name="20"/>
            <w:r>
              <w:rPr>
                <w:rFonts w:ascii="Times" w:eastAsia="Times New Roman" w:hAnsi="Times" w:cs="Times"/>
                <w:sz w:val="20"/>
                <w:szCs w:val="20"/>
              </w:rPr>
              <w:lastRenderedPageBreak/>
              <w:t>Federal Aviation Administration</w:t>
            </w:r>
            <w:bookmarkEnd w:id="2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2120-AK85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1" w:name="21"/>
            <w:r>
              <w:rPr>
                <w:rFonts w:ascii="Times" w:eastAsia="Times New Roman" w:hAnsi="Times" w:cs="Times"/>
                <w:b/>
                <w:bCs/>
                <w:sz w:val="20"/>
                <w:szCs w:val="20"/>
              </w:rPr>
              <w:lastRenderedPageBreak/>
              <w:t>Federal Highway Administration</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2125-AF34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2125-AF51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2125-AF53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2125-AF54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08/20/2016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23806</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2125-AF55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02/08/2017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2125-AF57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2125-AF63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2125-AF65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Metropolitan Planning Organization (MPO) Coordination</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2125-AF68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provide methods for improving MPO coordination in the transportation planning process, recognizing the critical role that transportation plays in ensuring the economic well-being of a region and the role that MPOs play in identifying efficient improvements that serve the region's mobility needs. The changes under consideration in the rulemaking are intended to enable MPOs to speak with a stronger, more unified voice, to increase efficiencies and reduce project delivery times, and to improve the extent to which transportation investments reflect the needs and priorities of a metropolitan region.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41473</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2125-AF70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1" w:name="31"/>
            <w:r>
              <w:rPr>
                <w:rFonts w:ascii="Times" w:eastAsia="Times New Roman" w:hAnsi="Times" w:cs="Times"/>
                <w:b/>
                <w:bCs/>
                <w:sz w:val="20"/>
                <w:szCs w:val="20"/>
              </w:rPr>
              <w:lastRenderedPageBreak/>
              <w:t>Federal Motor Carrier Safety Administration</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2126-AA34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2126-AA35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2126-AA64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2126-AA70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2126-AB01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5/23/16, Reply C/P ends 6/23/16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6"/>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r w:rsidR="00A57E74">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Ext. Comment Pd.</w:t>
                  </w: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w:t>
                  </w:r>
                </w:p>
              </w:tc>
            </w:tr>
            <w:tr w:rsidR="00A57E74">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Begin Reply Comment Pd.</w:t>
                  </w: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05/24/2016</w:t>
                  </w:r>
                </w:p>
              </w:tc>
            </w:tr>
            <w:tr w:rsidR="00A57E74">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End Reply Comment Pd.</w:t>
                  </w: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12062</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2126-AB17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2126-AB18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2126-AB56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2126-AB63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2126-AB66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3/7/16, C/P ended 4/6/16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new training standards for certain individuals applying for their initial commercial driver's license (CDL); an upgrade of their CDL (e.g., a Class B CDL holder seeking a Class A CDL); or a hazardous materials, passenger, or school bus endorsement for their license; and a "refresher" training curriculum. These individuals would be subject to the proposed entry-level driver training requirements and must complete a course of instruction provided by an entity that (1) meets the minimum qualifications for training providers, (2) covers the curriculum, (3) is listed on FMCSA's proposed Training Provider Registry, and (4) submits electronically to FMCSA the training certificate for each individual who completes the training. This NPRM responds to a Congressional mandate imposed under the Moving Ahead for Progress in the 21st Century Act. The proposed rule is based on consensus recommendations from the Agency's Entry-Level Driver Training Advisory Committee (ELDTAC), a negotiated rulemaking committee which held a series of meetings between February and May 2015. The compliance date of the rule would be three years after the effective date of the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11944</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2126-AB74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2126-AB84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4/27/16, C/P ends 6/27/16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24769</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2126-AB88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3/10/16, C/P Ends 7/8/16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agencies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7"/>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A57E74">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Ext. Comment Pd.</w:t>
                  </w: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5" w:name="45"/>
            <w:r>
              <w:rPr>
                <w:rFonts w:ascii="Times" w:eastAsia="Times New Roman" w:hAnsi="Times" w:cs="Times"/>
                <w:b/>
                <w:bCs/>
                <w:sz w:val="20"/>
                <w:szCs w:val="20"/>
              </w:rPr>
              <w:lastRenderedPageBreak/>
              <w:t>Federal Railroad Administration</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5"/>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6" w:name="46"/>
            <w:r>
              <w:rPr>
                <w:rFonts w:ascii="Times" w:eastAsia="Times New Roman" w:hAnsi="Times" w:cs="Times"/>
                <w:sz w:val="20"/>
                <w:szCs w:val="20"/>
              </w:rPr>
              <w:lastRenderedPageBreak/>
              <w:t>Federal Railroad Administration</w:t>
            </w:r>
            <w:bookmarkEnd w:id="4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2130-AC17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2130-AC23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2130-AC31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2130-AC46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2130-AC48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2130-AC51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01/02/2017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Federal Railroad Administration</w:t>
            </w:r>
            <w:bookmarkEnd w:id="53"/>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2130-AC52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Approved ;Publication Date ;End of Comment Period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7"/>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r w:rsidR="00A57E74">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End of Ext. Comment Pd.</w:t>
                  </w: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A57E74"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Railroad Administration</w:t>
            </w:r>
            <w:bookmarkEnd w:id="5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2130-AC53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213, Track Safety Standards. Specifically, the rulemaking would amend or add regulations addressing continuous testing of rail defects, rail head wear, inspection records, continuous welded rail, qualified operators, and Class 6-9 rail inspection frequencies.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Unanticipated issues requiring further analysis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5" w:name="55"/>
            <w:r>
              <w:rPr>
                <w:rFonts w:ascii="Times" w:eastAsia="Times New Roman" w:hAnsi="Times" w:cs="Times"/>
                <w:b/>
                <w:bCs/>
                <w:sz w:val="20"/>
                <w:szCs w:val="20"/>
              </w:rPr>
              <w:lastRenderedPageBreak/>
              <w:t>Federal Transit Administration</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5"/>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2132-AB07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 NPRM: Publication Approved 09/27/2015;Publication Date 09/30/2015;End of Comment Period 11/30/2015.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Transit Administration</w:t>
            </w:r>
            <w:bookmarkEnd w:id="5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2132-AB11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06/17/2015;Publication Date 06/23/2015;End of Comment Period 08/25/2015.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2132-AB16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02/09/2017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2132-AB17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2132-AB18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2132-AB20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2132-AB23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6343</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2" w:name="62"/>
            <w:r>
              <w:rPr>
                <w:rFonts w:ascii="Times" w:eastAsia="Times New Roman" w:hAnsi="Times" w:cs="Times"/>
                <w:b/>
                <w:bCs/>
                <w:sz w:val="20"/>
                <w:szCs w:val="20"/>
              </w:rPr>
              <w:lastRenderedPageBreak/>
              <w:t>Maritime Administration</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2"/>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2133-AB74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3" w:name="63"/>
            <w:r>
              <w:rPr>
                <w:rFonts w:ascii="Times" w:eastAsia="Times New Roman" w:hAnsi="Times" w:cs="Times"/>
                <w:b/>
                <w:bCs/>
                <w:sz w:val="20"/>
                <w:szCs w:val="20"/>
              </w:rPr>
              <w:lastRenderedPageBreak/>
              <w:t>National Highway Traffic Safety Administration</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3"/>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2127-AK76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2127-AK86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5" w:name="65"/>
            <w:r>
              <w:rPr>
                <w:rFonts w:ascii="Times" w:eastAsia="Times New Roman" w:hAnsi="Times" w:cs="Times"/>
                <w:sz w:val="20"/>
                <w:szCs w:val="20"/>
              </w:rPr>
              <w:lastRenderedPageBreak/>
              <w:t>National Highway Traffic Safety Administration</w:t>
            </w:r>
            <w:bookmarkEnd w:id="65"/>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2127-AK92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A57E74"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Summer 2016</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2127-AK93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2127-AK95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2127-AK96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2127-AL01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74781B">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Yellow</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2127-AL15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74781B">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Green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2127-AL30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2127-AL37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2127-AL52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07/10/2015;Publication Date 07/13/2015;End of Comment Period 10/01/2015.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2127-AL55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2127-AL57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07/23/2015;End of Comment Period 09/21/2015.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2127-AL76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7" w:name="77"/>
            <w:r>
              <w:rPr>
                <w:rFonts w:ascii="Times" w:eastAsia="Times New Roman" w:hAnsi="Times" w:cs="Times"/>
                <w:b/>
                <w:bCs/>
                <w:sz w:val="20"/>
                <w:szCs w:val="20"/>
              </w:rPr>
              <w:lastRenderedPageBreak/>
              <w:t>Office of the Secretary</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7"/>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2105-AE11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This rulemaking would explore whether to codify in regulation a definition of the term "ticket agent," to require airlines and ticket agents to disclose at all points of sale the fees for certain basic ancillary services associated with the air transportation consumers are buying or considering buying. The rulemaking would also consider whether to enhance airline passenger protections such as: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rulemaking would also consider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the rulemaking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Office of the Secretary</w:t>
            </w:r>
            <w:bookmarkEnd w:id="7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2105-AE12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2105-AE29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2105-AE30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11/27/2015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2105-AE31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2105-AE32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3" w:name="83"/>
            <w:r>
              <w:rPr>
                <w:rFonts w:ascii="Times" w:eastAsia="Times New Roman" w:hAnsi="Times" w:cs="Times"/>
                <w:b/>
                <w:bCs/>
                <w:sz w:val="20"/>
                <w:szCs w:val="20"/>
              </w:rPr>
              <w:lastRenderedPageBreak/>
              <w:t>Pipeline and Hazardous Materials Safety Administration</w:t>
            </w:r>
          </w:p>
        </w:tc>
      </w:tr>
      <w:tr w:rsidR="0074781B">
        <w:trPr>
          <w:tblCellSpacing w:w="24" w:type="dxa"/>
        </w:trPr>
        <w:tc>
          <w:tcPr>
            <w:tcW w:w="0" w:type="auto"/>
            <w:gridSpan w:val="2"/>
            <w:vAlign w:val="center"/>
            <w:hideMark/>
          </w:tcPr>
          <w:p w:rsidR="0074781B" w:rsidRDefault="001F6555">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3"/>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2137-AE66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Pipeline and Hazardous Materials Safety Administration</w:t>
            </w:r>
            <w:bookmarkEnd w:id="84"/>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Excess Flow Valves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2137-AE71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makes changes to part 192 to expand excess flow valve requirement to include new or replaced branched service lines servicing single-family residences, multi-family residences, and small commercial entities consuming gas volumes not exceeding 1,000 Standard Cubic Feet per Hour (SCFH). PHMSA is also amending the Federal pipeline safety regulations to require the use of either manual service line shut-off valves (e.g., curb valves) or EFVs, if appropriate, for new or replaced service lines with meter capacities exceeding 1,000 SCFH. In addition, this final rule will codify a requirement for operators to notify customers of their right to request installation of an EFV on service lines that are not being newly installed or replaced. PHMSA has delegated the question of who bears the cost of installing EFVs to service lines that are not being newly installed or replaced to the operator's rate-setter.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Pipeline and Hazardous Materials Safety Administration</w:t>
            </w:r>
            <w:bookmarkEnd w:id="85"/>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74781B">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Red</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 (RRR)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2137-AE72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proposed rulemaking, PHMSA would be revisiting the requirements in the Pipeline Safety Regulations addressing integrity management principles for Gas Transmission pipelines. In particular, PHMSA would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20721</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6" w:name="86"/>
            <w:r>
              <w:rPr>
                <w:rFonts w:ascii="Times" w:eastAsia="Times New Roman" w:hAnsi="Times" w:cs="Times"/>
                <w:sz w:val="20"/>
                <w:szCs w:val="20"/>
              </w:rPr>
              <w:lastRenderedPageBreak/>
              <w:t>Pipeline and Hazardous Materials Safety Administration</w:t>
            </w:r>
            <w:bookmarkEnd w:id="86"/>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2137-AF06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2137-AF08</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Hazardous Materials: FAST Act Requirements for Flammable Liquids and Rail Tank Cars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Flammable Liquids and Rail Tank Car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2137-AF17</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issuing a final rule to codify certain mandates and minimum requirements set forth by the Fixing America's Surface Transportation Act of 2015, or the FAST Act. Specifically, the FAST Act mandates a new phase-out schedule for DOT-111 specification tank cars, including DOT-111 tank cars constructed to the Casualty Prevention Circular (CPC) 1232 (CPC-1232) industry standard, used to transport unrefined petroleum products (e.g., petroleum crude oil), ethanol, and other Class 3 flammable liquids, irrespective of train composition. In addition, the FAST Act mandates that each tank car built to meet the DOT-117 specification, and each non-jacketed tank car retrofit to meet the DOT-117R specification, be equipped with an insulating blanket with at least a half inch-thick material that has been approved by the Secretary pursuant to 49 CFR 179.18(c). Moreover, the FAST Act specifies minimum top fittings protection requirements for tank cars retrofit to meet the DOT-117R specification. Because the actions taken in this final rule address congressional mandates that instruct the Secretary to issue conforming regulatory amendments immediately or soon after the FAST Act's date of enactment, PHMSA finds that due and timely execution of agency functions would be impeded by the procedures of public notice that are normally required by the Administrative Procedure Act (APA). Therefore, PHMSA finds that public notice is impracticable and that good cause exists to amend the regulations without advance notice and opportunity for public comment.</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01/11/2016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05/02/2016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06/07/2016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2137-AF20</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 We anticipate these amendments will result in temporary supply chain disruptions but will produce immediate safety benefits by eliminating vulnerability in the existing transport regulations.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Hazardous Materials: FAST Act Requirements for Real-Time Train Consist Information</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FAST Act for Real-Time Train Consist Info</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2137-AF21</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the Fixing America's Surface Transportation Act (FAST Act), PHMSA, in consultation with appropriate Federal agencies, will issue regulations that require Class I railroads transporting hazardous materials to generate real-time, electronic train consist information, to include: (1) the identity, quantity, and location of hazardous materials on a train; (2) the point of origin and destination of the train; (3) emergency response information required by the hazardous materials regulations; and (4) an emergency response point of contact designated by the Class I railroad. Each railroad must enter into an agreement with each applicable state and local entities (e.g., fusion centers) to provide them with secure and confidential access to the electronic information for each train transporting hazardous materials in the jurisdiction of the entity for purposes of sharing with State and local first responders, emergency response officials, and law enforcement personnel that are involved in emergency response activities.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580"/>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Unfunded Mandate</w:t>
                  </w:r>
                  <w:r>
                    <w:rPr>
                      <w:rFonts w:ascii="Times" w:eastAsia="Times New Roman" w:hAnsi="Times" w:cs="Times"/>
                      <w:sz w:val="20"/>
                      <w:szCs w:val="20"/>
                    </w:rPr>
                    <w:br/>
                    <w:t>Foreign</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352"/>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Fixing America's Surface Transportation Act (§7302) : 12/04/2016</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PHMSA-2016-0015</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02/22/2017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74781B" w:rsidRDefault="007A10C3">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74781B">
        <w:trPr>
          <w:tblCellSpacing w:w="24" w:type="dxa"/>
        </w:trPr>
        <w:tc>
          <w:tcPr>
            <w:tcW w:w="0" w:type="auto"/>
            <w:gridSpan w:val="2"/>
            <w:vAlign w:val="center"/>
            <w:hideMark/>
          </w:tcPr>
          <w:p w:rsidR="0074781B" w:rsidRDefault="007A10C3">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74781B">
        <w:trPr>
          <w:tblCellSpacing w:w="24" w:type="dxa"/>
        </w:trPr>
        <w:tc>
          <w:tcPr>
            <w:tcW w:w="360" w:type="dxa"/>
            <w:vAlign w:val="center"/>
            <w:hideMark/>
          </w:tcPr>
          <w:p w:rsidR="0074781B" w:rsidRDefault="007A10C3">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74781B">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74781B" w:rsidRDefault="007A10C3">
                  <w:pPr>
                    <w:rPr>
                      <w:rFonts w:ascii="Times" w:eastAsia="Times New Roman" w:hAnsi="Times" w:cs="Times"/>
                      <w:sz w:val="20"/>
                      <w:szCs w:val="20"/>
                    </w:rPr>
                  </w:pPr>
                  <w:r>
                    <w:rPr>
                      <w:rFonts w:ascii="Times" w:eastAsia="Times New Roman" w:hAnsi="Times" w:cs="Times"/>
                      <w:sz w:val="20"/>
                      <w:szCs w:val="20"/>
                    </w:rPr>
                    <w:t>Black</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RIN 2137-AF22</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 planning to issue an interim final rule will use this regulation to require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PHMSA is considering adopting the non-mandatory provisions of the RPs in a manner that would make them mandatory, except that operators would be permitted to deviate from the RPs if they provide justification.</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74781B">
              <w:trPr>
                <w:tblCellSpacing w:w="0" w:type="dxa"/>
              </w:trPr>
              <w:tc>
                <w:tcPr>
                  <w:tcW w:w="360" w:type="dxa"/>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74781B">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74781B">
              <w:trPr>
                <w:tblCellSpacing w:w="0" w:type="dxa"/>
              </w:trPr>
              <w:tc>
                <w:tcPr>
                  <w:tcW w:w="0" w:type="auto"/>
                  <w:noWrap/>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74781B" w:rsidRDefault="0074781B">
                  <w:pPr>
                    <w:framePr w:hSpace="36" w:wrap="around" w:vAnchor="text" w:hAnchor="text"/>
                    <w:rPr>
                      <w:rFonts w:ascii="Times" w:eastAsia="Times New Roman" w:hAnsi="Times" w:cs="Times"/>
                      <w:sz w:val="20"/>
                      <w:szCs w:val="20"/>
                    </w:rPr>
                  </w:pP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7478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74781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200" w:type="dxa"/>
                  <w:tcBorders>
                    <w:top w:val="outset" w:sz="6" w:space="0" w:color="auto"/>
                    <w:left w:val="outset" w:sz="6" w:space="0" w:color="auto"/>
                    <w:bottom w:val="outset" w:sz="6" w:space="0" w:color="auto"/>
                    <w:right w:val="outset" w:sz="6" w:space="0" w:color="auto"/>
                  </w:tcBorders>
                  <w:hideMark/>
                </w:tcPr>
                <w:p w:rsidR="0074781B" w:rsidRDefault="007A10C3" w:rsidP="001F6555">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74781B">
              <w:trPr>
                <w:tblCellSpacing w:w="15" w:type="dxa"/>
              </w:trPr>
              <w:tc>
                <w:tcPr>
                  <w:tcW w:w="0" w:type="auto"/>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74781B" w:rsidRDefault="007A10C3">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74781B" w:rsidRDefault="0074781B">
            <w:pPr>
              <w:rPr>
                <w:rFonts w:ascii="Times" w:eastAsia="Times New Roman" w:hAnsi="Times" w:cs="Times"/>
                <w:sz w:val="20"/>
                <w:szCs w:val="20"/>
              </w:rPr>
            </w:pPr>
          </w:p>
        </w:tc>
      </w:tr>
      <w:tr w:rsidR="0074781B">
        <w:trPr>
          <w:tblCellSpacing w:w="24" w:type="dxa"/>
        </w:trPr>
        <w:tc>
          <w:tcPr>
            <w:tcW w:w="0" w:type="auto"/>
            <w:gridSpan w:val="2"/>
            <w:vAlign w:val="center"/>
            <w:hideMark/>
          </w:tcPr>
          <w:p w:rsidR="0074781B" w:rsidRDefault="007A10C3">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7A10C3" w:rsidRDefault="007A10C3">
      <w:pPr>
        <w:rPr>
          <w:rFonts w:ascii="Times" w:eastAsia="Times New Roman" w:hAnsi="Times" w:cs="Times"/>
          <w:sz w:val="20"/>
          <w:szCs w:val="20"/>
        </w:rPr>
      </w:pPr>
      <w:r>
        <w:rPr>
          <w:rFonts w:ascii="Times" w:eastAsia="Times New Roman" w:hAnsi="Times" w:cs="Times"/>
          <w:sz w:val="20"/>
          <w:szCs w:val="20"/>
        </w:rPr>
        <w:br w:type="textWrapping" w:clear="all"/>
      </w:r>
    </w:p>
    <w:sectPr w:rsidR="007A10C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364" w:rsidRDefault="00FD4364" w:rsidP="00D2164C">
      <w:r>
        <w:separator/>
      </w:r>
    </w:p>
  </w:endnote>
  <w:endnote w:type="continuationSeparator" w:id="0">
    <w:p w:rsidR="00FD4364" w:rsidRDefault="00FD4364" w:rsidP="00D21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356197"/>
      <w:docPartObj>
        <w:docPartGallery w:val="Page Numbers (Bottom of Page)"/>
        <w:docPartUnique/>
      </w:docPartObj>
    </w:sdtPr>
    <w:sdtEndPr/>
    <w:sdtContent>
      <w:sdt>
        <w:sdtPr>
          <w:id w:val="860082579"/>
          <w:docPartObj>
            <w:docPartGallery w:val="Page Numbers (Top of Page)"/>
            <w:docPartUnique/>
          </w:docPartObj>
        </w:sdtPr>
        <w:sdtEndPr/>
        <w:sdtContent>
          <w:p w:rsidR="00D2164C" w:rsidRDefault="00D2164C">
            <w:pPr>
              <w:pStyle w:val="Footer"/>
              <w:jc w:val="right"/>
            </w:pPr>
            <w:r>
              <w:t xml:space="preserve">July Internet Report:  Page </w:t>
            </w:r>
            <w:r>
              <w:rPr>
                <w:b/>
                <w:bCs/>
              </w:rPr>
              <w:fldChar w:fldCharType="begin"/>
            </w:r>
            <w:r>
              <w:rPr>
                <w:b/>
                <w:bCs/>
              </w:rPr>
              <w:instrText xml:space="preserve"> PAGE </w:instrText>
            </w:r>
            <w:r>
              <w:rPr>
                <w:b/>
                <w:bCs/>
              </w:rPr>
              <w:fldChar w:fldCharType="separate"/>
            </w:r>
            <w:r w:rsidR="001F6555">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1F6555">
              <w:rPr>
                <w:b/>
                <w:bCs/>
                <w:noProof/>
              </w:rPr>
              <w:t>96</w:t>
            </w:r>
            <w:r>
              <w:rPr>
                <w:b/>
                <w:bCs/>
              </w:rPr>
              <w:fldChar w:fldCharType="end"/>
            </w:r>
          </w:p>
        </w:sdtContent>
      </w:sdt>
    </w:sdtContent>
  </w:sdt>
  <w:p w:rsidR="00D2164C" w:rsidRDefault="00D21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364" w:rsidRDefault="00FD4364" w:rsidP="00D2164C">
      <w:r>
        <w:separator/>
      </w:r>
    </w:p>
  </w:footnote>
  <w:footnote w:type="continuationSeparator" w:id="0">
    <w:p w:rsidR="00FD4364" w:rsidRDefault="00FD4364" w:rsidP="00D216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F16F3C"/>
    <w:rsid w:val="001F6555"/>
    <w:rsid w:val="00223BE2"/>
    <w:rsid w:val="0074781B"/>
    <w:rsid w:val="007A10C3"/>
    <w:rsid w:val="007F424A"/>
    <w:rsid w:val="00834154"/>
    <w:rsid w:val="00A56BB7"/>
    <w:rsid w:val="00A57E74"/>
    <w:rsid w:val="00BE72C3"/>
    <w:rsid w:val="00D2164C"/>
    <w:rsid w:val="00F16F3C"/>
    <w:rsid w:val="00FD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2164C"/>
    <w:pPr>
      <w:tabs>
        <w:tab w:val="center" w:pos="4680"/>
        <w:tab w:val="right" w:pos="9360"/>
      </w:tabs>
    </w:pPr>
  </w:style>
  <w:style w:type="character" w:customStyle="1" w:styleId="HeaderChar">
    <w:name w:val="Header Char"/>
    <w:basedOn w:val="DefaultParagraphFont"/>
    <w:link w:val="Header"/>
    <w:uiPriority w:val="99"/>
    <w:rsid w:val="00D2164C"/>
    <w:rPr>
      <w:rFonts w:eastAsiaTheme="minorEastAsia"/>
      <w:sz w:val="24"/>
      <w:szCs w:val="24"/>
    </w:rPr>
  </w:style>
  <w:style w:type="paragraph" w:styleId="Footer">
    <w:name w:val="footer"/>
    <w:basedOn w:val="Normal"/>
    <w:link w:val="FooterChar"/>
    <w:uiPriority w:val="99"/>
    <w:unhideWhenUsed/>
    <w:rsid w:val="00D2164C"/>
    <w:pPr>
      <w:tabs>
        <w:tab w:val="center" w:pos="4680"/>
        <w:tab w:val="right" w:pos="9360"/>
      </w:tabs>
    </w:pPr>
  </w:style>
  <w:style w:type="character" w:customStyle="1" w:styleId="FooterChar">
    <w:name w:val="Footer Char"/>
    <w:basedOn w:val="DefaultParagraphFont"/>
    <w:link w:val="Footer"/>
    <w:uiPriority w:val="99"/>
    <w:rsid w:val="00D2164C"/>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2164C"/>
    <w:pPr>
      <w:tabs>
        <w:tab w:val="center" w:pos="4680"/>
        <w:tab w:val="right" w:pos="9360"/>
      </w:tabs>
    </w:pPr>
  </w:style>
  <w:style w:type="character" w:customStyle="1" w:styleId="HeaderChar">
    <w:name w:val="Header Char"/>
    <w:basedOn w:val="DefaultParagraphFont"/>
    <w:link w:val="Header"/>
    <w:uiPriority w:val="99"/>
    <w:rsid w:val="00D2164C"/>
    <w:rPr>
      <w:rFonts w:eastAsiaTheme="minorEastAsia"/>
      <w:sz w:val="24"/>
      <w:szCs w:val="24"/>
    </w:rPr>
  </w:style>
  <w:style w:type="paragraph" w:styleId="Footer">
    <w:name w:val="footer"/>
    <w:basedOn w:val="Normal"/>
    <w:link w:val="FooterChar"/>
    <w:uiPriority w:val="99"/>
    <w:unhideWhenUsed/>
    <w:rsid w:val="00D2164C"/>
    <w:pPr>
      <w:tabs>
        <w:tab w:val="center" w:pos="4680"/>
        <w:tab w:val="right" w:pos="9360"/>
      </w:tabs>
    </w:pPr>
  </w:style>
  <w:style w:type="character" w:customStyle="1" w:styleId="FooterChar">
    <w:name w:val="Footer Char"/>
    <w:basedOn w:val="DefaultParagraphFont"/>
    <w:link w:val="Footer"/>
    <w:uiPriority w:val="99"/>
    <w:rsid w:val="00D2164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496">
      <w:marLeft w:val="0"/>
      <w:marRight w:val="0"/>
      <w:marTop w:val="0"/>
      <w:marBottom w:val="0"/>
      <w:divBdr>
        <w:top w:val="none" w:sz="0" w:space="0" w:color="auto"/>
        <w:left w:val="none" w:sz="0" w:space="0" w:color="auto"/>
        <w:bottom w:val="none" w:sz="0" w:space="0" w:color="auto"/>
        <w:right w:val="none" w:sz="0" w:space="0" w:color="auto"/>
      </w:divBdr>
    </w:div>
    <w:div w:id="51735348">
      <w:marLeft w:val="0"/>
      <w:marRight w:val="0"/>
      <w:marTop w:val="0"/>
      <w:marBottom w:val="0"/>
      <w:divBdr>
        <w:top w:val="none" w:sz="0" w:space="0" w:color="auto"/>
        <w:left w:val="none" w:sz="0" w:space="0" w:color="auto"/>
        <w:bottom w:val="none" w:sz="0" w:space="0" w:color="auto"/>
        <w:right w:val="none" w:sz="0" w:space="0" w:color="auto"/>
      </w:divBdr>
    </w:div>
    <w:div w:id="99421907">
      <w:marLeft w:val="0"/>
      <w:marRight w:val="0"/>
      <w:marTop w:val="0"/>
      <w:marBottom w:val="0"/>
      <w:divBdr>
        <w:top w:val="none" w:sz="0" w:space="0" w:color="auto"/>
        <w:left w:val="none" w:sz="0" w:space="0" w:color="auto"/>
        <w:bottom w:val="none" w:sz="0" w:space="0" w:color="auto"/>
        <w:right w:val="none" w:sz="0" w:space="0" w:color="auto"/>
      </w:divBdr>
    </w:div>
    <w:div w:id="106774998">
      <w:marLeft w:val="0"/>
      <w:marRight w:val="0"/>
      <w:marTop w:val="0"/>
      <w:marBottom w:val="0"/>
      <w:divBdr>
        <w:top w:val="none" w:sz="0" w:space="0" w:color="auto"/>
        <w:left w:val="none" w:sz="0" w:space="0" w:color="auto"/>
        <w:bottom w:val="none" w:sz="0" w:space="0" w:color="auto"/>
        <w:right w:val="none" w:sz="0" w:space="0" w:color="auto"/>
      </w:divBdr>
    </w:div>
    <w:div w:id="172229303">
      <w:marLeft w:val="0"/>
      <w:marRight w:val="0"/>
      <w:marTop w:val="0"/>
      <w:marBottom w:val="0"/>
      <w:divBdr>
        <w:top w:val="none" w:sz="0" w:space="0" w:color="auto"/>
        <w:left w:val="none" w:sz="0" w:space="0" w:color="auto"/>
        <w:bottom w:val="none" w:sz="0" w:space="0" w:color="auto"/>
        <w:right w:val="none" w:sz="0" w:space="0" w:color="auto"/>
      </w:divBdr>
    </w:div>
    <w:div w:id="194656199">
      <w:marLeft w:val="0"/>
      <w:marRight w:val="0"/>
      <w:marTop w:val="0"/>
      <w:marBottom w:val="0"/>
      <w:divBdr>
        <w:top w:val="none" w:sz="0" w:space="0" w:color="auto"/>
        <w:left w:val="none" w:sz="0" w:space="0" w:color="auto"/>
        <w:bottom w:val="none" w:sz="0" w:space="0" w:color="auto"/>
        <w:right w:val="none" w:sz="0" w:space="0" w:color="auto"/>
      </w:divBdr>
    </w:div>
    <w:div w:id="203055735">
      <w:marLeft w:val="0"/>
      <w:marRight w:val="0"/>
      <w:marTop w:val="0"/>
      <w:marBottom w:val="0"/>
      <w:divBdr>
        <w:top w:val="none" w:sz="0" w:space="0" w:color="auto"/>
        <w:left w:val="none" w:sz="0" w:space="0" w:color="auto"/>
        <w:bottom w:val="none" w:sz="0" w:space="0" w:color="auto"/>
        <w:right w:val="none" w:sz="0" w:space="0" w:color="auto"/>
      </w:divBdr>
    </w:div>
    <w:div w:id="223295797">
      <w:marLeft w:val="0"/>
      <w:marRight w:val="0"/>
      <w:marTop w:val="0"/>
      <w:marBottom w:val="0"/>
      <w:divBdr>
        <w:top w:val="none" w:sz="0" w:space="0" w:color="auto"/>
        <w:left w:val="none" w:sz="0" w:space="0" w:color="auto"/>
        <w:bottom w:val="none" w:sz="0" w:space="0" w:color="auto"/>
        <w:right w:val="none" w:sz="0" w:space="0" w:color="auto"/>
      </w:divBdr>
    </w:div>
    <w:div w:id="227767685">
      <w:marLeft w:val="0"/>
      <w:marRight w:val="0"/>
      <w:marTop w:val="0"/>
      <w:marBottom w:val="0"/>
      <w:divBdr>
        <w:top w:val="none" w:sz="0" w:space="0" w:color="auto"/>
        <w:left w:val="none" w:sz="0" w:space="0" w:color="auto"/>
        <w:bottom w:val="none" w:sz="0" w:space="0" w:color="auto"/>
        <w:right w:val="none" w:sz="0" w:space="0" w:color="auto"/>
      </w:divBdr>
    </w:div>
    <w:div w:id="232128691">
      <w:marLeft w:val="0"/>
      <w:marRight w:val="0"/>
      <w:marTop w:val="0"/>
      <w:marBottom w:val="0"/>
      <w:divBdr>
        <w:top w:val="none" w:sz="0" w:space="0" w:color="auto"/>
        <w:left w:val="none" w:sz="0" w:space="0" w:color="auto"/>
        <w:bottom w:val="none" w:sz="0" w:space="0" w:color="auto"/>
        <w:right w:val="none" w:sz="0" w:space="0" w:color="auto"/>
      </w:divBdr>
    </w:div>
    <w:div w:id="262037613">
      <w:marLeft w:val="0"/>
      <w:marRight w:val="0"/>
      <w:marTop w:val="0"/>
      <w:marBottom w:val="0"/>
      <w:divBdr>
        <w:top w:val="none" w:sz="0" w:space="0" w:color="auto"/>
        <w:left w:val="none" w:sz="0" w:space="0" w:color="auto"/>
        <w:bottom w:val="none" w:sz="0" w:space="0" w:color="auto"/>
        <w:right w:val="none" w:sz="0" w:space="0" w:color="auto"/>
      </w:divBdr>
    </w:div>
    <w:div w:id="265620936">
      <w:marLeft w:val="0"/>
      <w:marRight w:val="0"/>
      <w:marTop w:val="0"/>
      <w:marBottom w:val="0"/>
      <w:divBdr>
        <w:top w:val="none" w:sz="0" w:space="0" w:color="auto"/>
        <w:left w:val="none" w:sz="0" w:space="0" w:color="auto"/>
        <w:bottom w:val="none" w:sz="0" w:space="0" w:color="auto"/>
        <w:right w:val="none" w:sz="0" w:space="0" w:color="auto"/>
      </w:divBdr>
    </w:div>
    <w:div w:id="331951263">
      <w:marLeft w:val="0"/>
      <w:marRight w:val="0"/>
      <w:marTop w:val="0"/>
      <w:marBottom w:val="0"/>
      <w:divBdr>
        <w:top w:val="none" w:sz="0" w:space="0" w:color="auto"/>
        <w:left w:val="none" w:sz="0" w:space="0" w:color="auto"/>
        <w:bottom w:val="none" w:sz="0" w:space="0" w:color="auto"/>
        <w:right w:val="none" w:sz="0" w:space="0" w:color="auto"/>
      </w:divBdr>
    </w:div>
    <w:div w:id="332685536">
      <w:marLeft w:val="0"/>
      <w:marRight w:val="0"/>
      <w:marTop w:val="0"/>
      <w:marBottom w:val="0"/>
      <w:divBdr>
        <w:top w:val="none" w:sz="0" w:space="0" w:color="auto"/>
        <w:left w:val="none" w:sz="0" w:space="0" w:color="auto"/>
        <w:bottom w:val="none" w:sz="0" w:space="0" w:color="auto"/>
        <w:right w:val="none" w:sz="0" w:space="0" w:color="auto"/>
      </w:divBdr>
    </w:div>
    <w:div w:id="337662976">
      <w:marLeft w:val="0"/>
      <w:marRight w:val="0"/>
      <w:marTop w:val="0"/>
      <w:marBottom w:val="0"/>
      <w:divBdr>
        <w:top w:val="none" w:sz="0" w:space="0" w:color="auto"/>
        <w:left w:val="none" w:sz="0" w:space="0" w:color="auto"/>
        <w:bottom w:val="none" w:sz="0" w:space="0" w:color="auto"/>
        <w:right w:val="none" w:sz="0" w:space="0" w:color="auto"/>
      </w:divBdr>
    </w:div>
    <w:div w:id="339623698">
      <w:marLeft w:val="0"/>
      <w:marRight w:val="0"/>
      <w:marTop w:val="0"/>
      <w:marBottom w:val="0"/>
      <w:divBdr>
        <w:top w:val="none" w:sz="0" w:space="0" w:color="auto"/>
        <w:left w:val="none" w:sz="0" w:space="0" w:color="auto"/>
        <w:bottom w:val="none" w:sz="0" w:space="0" w:color="auto"/>
        <w:right w:val="none" w:sz="0" w:space="0" w:color="auto"/>
      </w:divBdr>
    </w:div>
    <w:div w:id="363747387">
      <w:marLeft w:val="0"/>
      <w:marRight w:val="0"/>
      <w:marTop w:val="0"/>
      <w:marBottom w:val="0"/>
      <w:divBdr>
        <w:top w:val="none" w:sz="0" w:space="0" w:color="auto"/>
        <w:left w:val="none" w:sz="0" w:space="0" w:color="auto"/>
        <w:bottom w:val="none" w:sz="0" w:space="0" w:color="auto"/>
        <w:right w:val="none" w:sz="0" w:space="0" w:color="auto"/>
      </w:divBdr>
    </w:div>
    <w:div w:id="370542786">
      <w:marLeft w:val="0"/>
      <w:marRight w:val="0"/>
      <w:marTop w:val="0"/>
      <w:marBottom w:val="0"/>
      <w:divBdr>
        <w:top w:val="none" w:sz="0" w:space="0" w:color="auto"/>
        <w:left w:val="none" w:sz="0" w:space="0" w:color="auto"/>
        <w:bottom w:val="none" w:sz="0" w:space="0" w:color="auto"/>
        <w:right w:val="none" w:sz="0" w:space="0" w:color="auto"/>
      </w:divBdr>
    </w:div>
    <w:div w:id="398017027">
      <w:marLeft w:val="0"/>
      <w:marRight w:val="0"/>
      <w:marTop w:val="0"/>
      <w:marBottom w:val="0"/>
      <w:divBdr>
        <w:top w:val="none" w:sz="0" w:space="0" w:color="auto"/>
        <w:left w:val="none" w:sz="0" w:space="0" w:color="auto"/>
        <w:bottom w:val="none" w:sz="0" w:space="0" w:color="auto"/>
        <w:right w:val="none" w:sz="0" w:space="0" w:color="auto"/>
      </w:divBdr>
    </w:div>
    <w:div w:id="402723921">
      <w:marLeft w:val="0"/>
      <w:marRight w:val="0"/>
      <w:marTop w:val="0"/>
      <w:marBottom w:val="0"/>
      <w:divBdr>
        <w:top w:val="none" w:sz="0" w:space="0" w:color="auto"/>
        <w:left w:val="none" w:sz="0" w:space="0" w:color="auto"/>
        <w:bottom w:val="none" w:sz="0" w:space="0" w:color="auto"/>
        <w:right w:val="none" w:sz="0" w:space="0" w:color="auto"/>
      </w:divBdr>
    </w:div>
    <w:div w:id="435296883">
      <w:marLeft w:val="0"/>
      <w:marRight w:val="0"/>
      <w:marTop w:val="0"/>
      <w:marBottom w:val="0"/>
      <w:divBdr>
        <w:top w:val="none" w:sz="0" w:space="0" w:color="auto"/>
        <w:left w:val="none" w:sz="0" w:space="0" w:color="auto"/>
        <w:bottom w:val="none" w:sz="0" w:space="0" w:color="auto"/>
        <w:right w:val="none" w:sz="0" w:space="0" w:color="auto"/>
      </w:divBdr>
    </w:div>
    <w:div w:id="442506117">
      <w:marLeft w:val="0"/>
      <w:marRight w:val="0"/>
      <w:marTop w:val="0"/>
      <w:marBottom w:val="0"/>
      <w:divBdr>
        <w:top w:val="none" w:sz="0" w:space="0" w:color="auto"/>
        <w:left w:val="none" w:sz="0" w:space="0" w:color="auto"/>
        <w:bottom w:val="none" w:sz="0" w:space="0" w:color="auto"/>
        <w:right w:val="none" w:sz="0" w:space="0" w:color="auto"/>
      </w:divBdr>
    </w:div>
    <w:div w:id="443380115">
      <w:marLeft w:val="0"/>
      <w:marRight w:val="0"/>
      <w:marTop w:val="0"/>
      <w:marBottom w:val="0"/>
      <w:divBdr>
        <w:top w:val="none" w:sz="0" w:space="0" w:color="auto"/>
        <w:left w:val="none" w:sz="0" w:space="0" w:color="auto"/>
        <w:bottom w:val="none" w:sz="0" w:space="0" w:color="auto"/>
        <w:right w:val="none" w:sz="0" w:space="0" w:color="auto"/>
      </w:divBdr>
    </w:div>
    <w:div w:id="448476018">
      <w:marLeft w:val="0"/>
      <w:marRight w:val="0"/>
      <w:marTop w:val="0"/>
      <w:marBottom w:val="0"/>
      <w:divBdr>
        <w:top w:val="none" w:sz="0" w:space="0" w:color="auto"/>
        <w:left w:val="none" w:sz="0" w:space="0" w:color="auto"/>
        <w:bottom w:val="none" w:sz="0" w:space="0" w:color="auto"/>
        <w:right w:val="none" w:sz="0" w:space="0" w:color="auto"/>
      </w:divBdr>
    </w:div>
    <w:div w:id="463740830">
      <w:marLeft w:val="0"/>
      <w:marRight w:val="0"/>
      <w:marTop w:val="0"/>
      <w:marBottom w:val="0"/>
      <w:divBdr>
        <w:top w:val="none" w:sz="0" w:space="0" w:color="auto"/>
        <w:left w:val="none" w:sz="0" w:space="0" w:color="auto"/>
        <w:bottom w:val="none" w:sz="0" w:space="0" w:color="auto"/>
        <w:right w:val="none" w:sz="0" w:space="0" w:color="auto"/>
      </w:divBdr>
    </w:div>
    <w:div w:id="513426224">
      <w:marLeft w:val="0"/>
      <w:marRight w:val="0"/>
      <w:marTop w:val="0"/>
      <w:marBottom w:val="0"/>
      <w:divBdr>
        <w:top w:val="none" w:sz="0" w:space="0" w:color="auto"/>
        <w:left w:val="none" w:sz="0" w:space="0" w:color="auto"/>
        <w:bottom w:val="none" w:sz="0" w:space="0" w:color="auto"/>
        <w:right w:val="none" w:sz="0" w:space="0" w:color="auto"/>
      </w:divBdr>
    </w:div>
    <w:div w:id="538782155">
      <w:marLeft w:val="0"/>
      <w:marRight w:val="0"/>
      <w:marTop w:val="0"/>
      <w:marBottom w:val="0"/>
      <w:divBdr>
        <w:top w:val="none" w:sz="0" w:space="0" w:color="auto"/>
        <w:left w:val="none" w:sz="0" w:space="0" w:color="auto"/>
        <w:bottom w:val="none" w:sz="0" w:space="0" w:color="auto"/>
        <w:right w:val="none" w:sz="0" w:space="0" w:color="auto"/>
      </w:divBdr>
    </w:div>
    <w:div w:id="619149327">
      <w:marLeft w:val="0"/>
      <w:marRight w:val="0"/>
      <w:marTop w:val="0"/>
      <w:marBottom w:val="0"/>
      <w:divBdr>
        <w:top w:val="none" w:sz="0" w:space="0" w:color="auto"/>
        <w:left w:val="none" w:sz="0" w:space="0" w:color="auto"/>
        <w:bottom w:val="none" w:sz="0" w:space="0" w:color="auto"/>
        <w:right w:val="none" w:sz="0" w:space="0" w:color="auto"/>
      </w:divBdr>
    </w:div>
    <w:div w:id="634484585">
      <w:marLeft w:val="0"/>
      <w:marRight w:val="0"/>
      <w:marTop w:val="0"/>
      <w:marBottom w:val="0"/>
      <w:divBdr>
        <w:top w:val="none" w:sz="0" w:space="0" w:color="auto"/>
        <w:left w:val="none" w:sz="0" w:space="0" w:color="auto"/>
        <w:bottom w:val="none" w:sz="0" w:space="0" w:color="auto"/>
        <w:right w:val="none" w:sz="0" w:space="0" w:color="auto"/>
      </w:divBdr>
    </w:div>
    <w:div w:id="671445808">
      <w:marLeft w:val="0"/>
      <w:marRight w:val="0"/>
      <w:marTop w:val="0"/>
      <w:marBottom w:val="0"/>
      <w:divBdr>
        <w:top w:val="none" w:sz="0" w:space="0" w:color="auto"/>
        <w:left w:val="none" w:sz="0" w:space="0" w:color="auto"/>
        <w:bottom w:val="none" w:sz="0" w:space="0" w:color="auto"/>
        <w:right w:val="none" w:sz="0" w:space="0" w:color="auto"/>
      </w:divBdr>
    </w:div>
    <w:div w:id="679238706">
      <w:marLeft w:val="0"/>
      <w:marRight w:val="0"/>
      <w:marTop w:val="0"/>
      <w:marBottom w:val="0"/>
      <w:divBdr>
        <w:top w:val="none" w:sz="0" w:space="0" w:color="auto"/>
        <w:left w:val="none" w:sz="0" w:space="0" w:color="auto"/>
        <w:bottom w:val="none" w:sz="0" w:space="0" w:color="auto"/>
        <w:right w:val="none" w:sz="0" w:space="0" w:color="auto"/>
      </w:divBdr>
    </w:div>
    <w:div w:id="690643972">
      <w:marLeft w:val="0"/>
      <w:marRight w:val="0"/>
      <w:marTop w:val="0"/>
      <w:marBottom w:val="0"/>
      <w:divBdr>
        <w:top w:val="none" w:sz="0" w:space="0" w:color="auto"/>
        <w:left w:val="none" w:sz="0" w:space="0" w:color="auto"/>
        <w:bottom w:val="none" w:sz="0" w:space="0" w:color="auto"/>
        <w:right w:val="none" w:sz="0" w:space="0" w:color="auto"/>
      </w:divBdr>
    </w:div>
    <w:div w:id="693268900">
      <w:marLeft w:val="0"/>
      <w:marRight w:val="0"/>
      <w:marTop w:val="0"/>
      <w:marBottom w:val="0"/>
      <w:divBdr>
        <w:top w:val="none" w:sz="0" w:space="0" w:color="auto"/>
        <w:left w:val="none" w:sz="0" w:space="0" w:color="auto"/>
        <w:bottom w:val="none" w:sz="0" w:space="0" w:color="auto"/>
        <w:right w:val="none" w:sz="0" w:space="0" w:color="auto"/>
      </w:divBdr>
    </w:div>
    <w:div w:id="743187618">
      <w:marLeft w:val="0"/>
      <w:marRight w:val="0"/>
      <w:marTop w:val="0"/>
      <w:marBottom w:val="0"/>
      <w:divBdr>
        <w:top w:val="none" w:sz="0" w:space="0" w:color="auto"/>
        <w:left w:val="none" w:sz="0" w:space="0" w:color="auto"/>
        <w:bottom w:val="none" w:sz="0" w:space="0" w:color="auto"/>
        <w:right w:val="none" w:sz="0" w:space="0" w:color="auto"/>
      </w:divBdr>
    </w:div>
    <w:div w:id="817696548">
      <w:marLeft w:val="0"/>
      <w:marRight w:val="0"/>
      <w:marTop w:val="0"/>
      <w:marBottom w:val="0"/>
      <w:divBdr>
        <w:top w:val="none" w:sz="0" w:space="0" w:color="auto"/>
        <w:left w:val="none" w:sz="0" w:space="0" w:color="auto"/>
        <w:bottom w:val="none" w:sz="0" w:space="0" w:color="auto"/>
        <w:right w:val="none" w:sz="0" w:space="0" w:color="auto"/>
      </w:divBdr>
    </w:div>
    <w:div w:id="829061672">
      <w:marLeft w:val="0"/>
      <w:marRight w:val="0"/>
      <w:marTop w:val="0"/>
      <w:marBottom w:val="0"/>
      <w:divBdr>
        <w:top w:val="none" w:sz="0" w:space="0" w:color="auto"/>
        <w:left w:val="none" w:sz="0" w:space="0" w:color="auto"/>
        <w:bottom w:val="none" w:sz="0" w:space="0" w:color="auto"/>
        <w:right w:val="none" w:sz="0" w:space="0" w:color="auto"/>
      </w:divBdr>
    </w:div>
    <w:div w:id="835415247">
      <w:marLeft w:val="0"/>
      <w:marRight w:val="0"/>
      <w:marTop w:val="0"/>
      <w:marBottom w:val="0"/>
      <w:divBdr>
        <w:top w:val="none" w:sz="0" w:space="0" w:color="auto"/>
        <w:left w:val="none" w:sz="0" w:space="0" w:color="auto"/>
        <w:bottom w:val="none" w:sz="0" w:space="0" w:color="auto"/>
        <w:right w:val="none" w:sz="0" w:space="0" w:color="auto"/>
      </w:divBdr>
    </w:div>
    <w:div w:id="865676576">
      <w:marLeft w:val="0"/>
      <w:marRight w:val="0"/>
      <w:marTop w:val="0"/>
      <w:marBottom w:val="0"/>
      <w:divBdr>
        <w:top w:val="none" w:sz="0" w:space="0" w:color="auto"/>
        <w:left w:val="none" w:sz="0" w:space="0" w:color="auto"/>
        <w:bottom w:val="none" w:sz="0" w:space="0" w:color="auto"/>
        <w:right w:val="none" w:sz="0" w:space="0" w:color="auto"/>
      </w:divBdr>
    </w:div>
    <w:div w:id="873465337">
      <w:marLeft w:val="0"/>
      <w:marRight w:val="0"/>
      <w:marTop w:val="0"/>
      <w:marBottom w:val="0"/>
      <w:divBdr>
        <w:top w:val="none" w:sz="0" w:space="0" w:color="auto"/>
        <w:left w:val="none" w:sz="0" w:space="0" w:color="auto"/>
        <w:bottom w:val="none" w:sz="0" w:space="0" w:color="auto"/>
        <w:right w:val="none" w:sz="0" w:space="0" w:color="auto"/>
      </w:divBdr>
    </w:div>
    <w:div w:id="896740987">
      <w:marLeft w:val="0"/>
      <w:marRight w:val="0"/>
      <w:marTop w:val="0"/>
      <w:marBottom w:val="0"/>
      <w:divBdr>
        <w:top w:val="none" w:sz="0" w:space="0" w:color="auto"/>
        <w:left w:val="none" w:sz="0" w:space="0" w:color="auto"/>
        <w:bottom w:val="none" w:sz="0" w:space="0" w:color="auto"/>
        <w:right w:val="none" w:sz="0" w:space="0" w:color="auto"/>
      </w:divBdr>
    </w:div>
    <w:div w:id="923221728">
      <w:marLeft w:val="0"/>
      <w:marRight w:val="0"/>
      <w:marTop w:val="0"/>
      <w:marBottom w:val="0"/>
      <w:divBdr>
        <w:top w:val="none" w:sz="0" w:space="0" w:color="auto"/>
        <w:left w:val="none" w:sz="0" w:space="0" w:color="auto"/>
        <w:bottom w:val="none" w:sz="0" w:space="0" w:color="auto"/>
        <w:right w:val="none" w:sz="0" w:space="0" w:color="auto"/>
      </w:divBdr>
    </w:div>
    <w:div w:id="931671191">
      <w:marLeft w:val="0"/>
      <w:marRight w:val="0"/>
      <w:marTop w:val="0"/>
      <w:marBottom w:val="0"/>
      <w:divBdr>
        <w:top w:val="none" w:sz="0" w:space="0" w:color="auto"/>
        <w:left w:val="none" w:sz="0" w:space="0" w:color="auto"/>
        <w:bottom w:val="none" w:sz="0" w:space="0" w:color="auto"/>
        <w:right w:val="none" w:sz="0" w:space="0" w:color="auto"/>
      </w:divBdr>
    </w:div>
    <w:div w:id="966207118">
      <w:marLeft w:val="0"/>
      <w:marRight w:val="0"/>
      <w:marTop w:val="0"/>
      <w:marBottom w:val="0"/>
      <w:divBdr>
        <w:top w:val="none" w:sz="0" w:space="0" w:color="auto"/>
        <w:left w:val="none" w:sz="0" w:space="0" w:color="auto"/>
        <w:bottom w:val="none" w:sz="0" w:space="0" w:color="auto"/>
        <w:right w:val="none" w:sz="0" w:space="0" w:color="auto"/>
      </w:divBdr>
    </w:div>
    <w:div w:id="973097724">
      <w:marLeft w:val="0"/>
      <w:marRight w:val="0"/>
      <w:marTop w:val="0"/>
      <w:marBottom w:val="0"/>
      <w:divBdr>
        <w:top w:val="none" w:sz="0" w:space="0" w:color="auto"/>
        <w:left w:val="none" w:sz="0" w:space="0" w:color="auto"/>
        <w:bottom w:val="none" w:sz="0" w:space="0" w:color="auto"/>
        <w:right w:val="none" w:sz="0" w:space="0" w:color="auto"/>
      </w:divBdr>
    </w:div>
    <w:div w:id="990671095">
      <w:marLeft w:val="0"/>
      <w:marRight w:val="0"/>
      <w:marTop w:val="0"/>
      <w:marBottom w:val="0"/>
      <w:divBdr>
        <w:top w:val="none" w:sz="0" w:space="0" w:color="auto"/>
        <w:left w:val="none" w:sz="0" w:space="0" w:color="auto"/>
        <w:bottom w:val="none" w:sz="0" w:space="0" w:color="auto"/>
        <w:right w:val="none" w:sz="0" w:space="0" w:color="auto"/>
      </w:divBdr>
    </w:div>
    <w:div w:id="1012074335">
      <w:marLeft w:val="0"/>
      <w:marRight w:val="0"/>
      <w:marTop w:val="0"/>
      <w:marBottom w:val="0"/>
      <w:divBdr>
        <w:top w:val="none" w:sz="0" w:space="0" w:color="auto"/>
        <w:left w:val="none" w:sz="0" w:space="0" w:color="auto"/>
        <w:bottom w:val="none" w:sz="0" w:space="0" w:color="auto"/>
        <w:right w:val="none" w:sz="0" w:space="0" w:color="auto"/>
      </w:divBdr>
    </w:div>
    <w:div w:id="1028724475">
      <w:marLeft w:val="0"/>
      <w:marRight w:val="0"/>
      <w:marTop w:val="0"/>
      <w:marBottom w:val="0"/>
      <w:divBdr>
        <w:top w:val="none" w:sz="0" w:space="0" w:color="auto"/>
        <w:left w:val="none" w:sz="0" w:space="0" w:color="auto"/>
        <w:bottom w:val="none" w:sz="0" w:space="0" w:color="auto"/>
        <w:right w:val="none" w:sz="0" w:space="0" w:color="auto"/>
      </w:divBdr>
    </w:div>
    <w:div w:id="1051341328">
      <w:marLeft w:val="0"/>
      <w:marRight w:val="0"/>
      <w:marTop w:val="0"/>
      <w:marBottom w:val="0"/>
      <w:divBdr>
        <w:top w:val="none" w:sz="0" w:space="0" w:color="auto"/>
        <w:left w:val="none" w:sz="0" w:space="0" w:color="auto"/>
        <w:bottom w:val="none" w:sz="0" w:space="0" w:color="auto"/>
        <w:right w:val="none" w:sz="0" w:space="0" w:color="auto"/>
      </w:divBdr>
    </w:div>
    <w:div w:id="1088622924">
      <w:marLeft w:val="0"/>
      <w:marRight w:val="0"/>
      <w:marTop w:val="0"/>
      <w:marBottom w:val="0"/>
      <w:divBdr>
        <w:top w:val="none" w:sz="0" w:space="0" w:color="auto"/>
        <w:left w:val="none" w:sz="0" w:space="0" w:color="auto"/>
        <w:bottom w:val="none" w:sz="0" w:space="0" w:color="auto"/>
        <w:right w:val="none" w:sz="0" w:space="0" w:color="auto"/>
      </w:divBdr>
    </w:div>
    <w:div w:id="1103763233">
      <w:marLeft w:val="0"/>
      <w:marRight w:val="0"/>
      <w:marTop w:val="0"/>
      <w:marBottom w:val="0"/>
      <w:divBdr>
        <w:top w:val="none" w:sz="0" w:space="0" w:color="auto"/>
        <w:left w:val="none" w:sz="0" w:space="0" w:color="auto"/>
        <w:bottom w:val="none" w:sz="0" w:space="0" w:color="auto"/>
        <w:right w:val="none" w:sz="0" w:space="0" w:color="auto"/>
      </w:divBdr>
    </w:div>
    <w:div w:id="1117020580">
      <w:marLeft w:val="0"/>
      <w:marRight w:val="0"/>
      <w:marTop w:val="0"/>
      <w:marBottom w:val="0"/>
      <w:divBdr>
        <w:top w:val="none" w:sz="0" w:space="0" w:color="auto"/>
        <w:left w:val="none" w:sz="0" w:space="0" w:color="auto"/>
        <w:bottom w:val="none" w:sz="0" w:space="0" w:color="auto"/>
        <w:right w:val="none" w:sz="0" w:space="0" w:color="auto"/>
      </w:divBdr>
    </w:div>
    <w:div w:id="1132357656">
      <w:marLeft w:val="0"/>
      <w:marRight w:val="0"/>
      <w:marTop w:val="0"/>
      <w:marBottom w:val="0"/>
      <w:divBdr>
        <w:top w:val="none" w:sz="0" w:space="0" w:color="auto"/>
        <w:left w:val="none" w:sz="0" w:space="0" w:color="auto"/>
        <w:bottom w:val="none" w:sz="0" w:space="0" w:color="auto"/>
        <w:right w:val="none" w:sz="0" w:space="0" w:color="auto"/>
      </w:divBdr>
    </w:div>
    <w:div w:id="1160271134">
      <w:marLeft w:val="0"/>
      <w:marRight w:val="0"/>
      <w:marTop w:val="0"/>
      <w:marBottom w:val="0"/>
      <w:divBdr>
        <w:top w:val="none" w:sz="0" w:space="0" w:color="auto"/>
        <w:left w:val="none" w:sz="0" w:space="0" w:color="auto"/>
        <w:bottom w:val="none" w:sz="0" w:space="0" w:color="auto"/>
        <w:right w:val="none" w:sz="0" w:space="0" w:color="auto"/>
      </w:divBdr>
    </w:div>
    <w:div w:id="1198156820">
      <w:marLeft w:val="0"/>
      <w:marRight w:val="0"/>
      <w:marTop w:val="0"/>
      <w:marBottom w:val="0"/>
      <w:divBdr>
        <w:top w:val="none" w:sz="0" w:space="0" w:color="auto"/>
        <w:left w:val="none" w:sz="0" w:space="0" w:color="auto"/>
        <w:bottom w:val="none" w:sz="0" w:space="0" w:color="auto"/>
        <w:right w:val="none" w:sz="0" w:space="0" w:color="auto"/>
      </w:divBdr>
    </w:div>
    <w:div w:id="1253928991">
      <w:marLeft w:val="0"/>
      <w:marRight w:val="0"/>
      <w:marTop w:val="0"/>
      <w:marBottom w:val="0"/>
      <w:divBdr>
        <w:top w:val="none" w:sz="0" w:space="0" w:color="auto"/>
        <w:left w:val="none" w:sz="0" w:space="0" w:color="auto"/>
        <w:bottom w:val="none" w:sz="0" w:space="0" w:color="auto"/>
        <w:right w:val="none" w:sz="0" w:space="0" w:color="auto"/>
      </w:divBdr>
    </w:div>
    <w:div w:id="1292708484">
      <w:marLeft w:val="0"/>
      <w:marRight w:val="0"/>
      <w:marTop w:val="0"/>
      <w:marBottom w:val="0"/>
      <w:divBdr>
        <w:top w:val="none" w:sz="0" w:space="0" w:color="auto"/>
        <w:left w:val="none" w:sz="0" w:space="0" w:color="auto"/>
        <w:bottom w:val="none" w:sz="0" w:space="0" w:color="auto"/>
        <w:right w:val="none" w:sz="0" w:space="0" w:color="auto"/>
      </w:divBdr>
    </w:div>
    <w:div w:id="1312247212">
      <w:marLeft w:val="0"/>
      <w:marRight w:val="0"/>
      <w:marTop w:val="0"/>
      <w:marBottom w:val="0"/>
      <w:divBdr>
        <w:top w:val="none" w:sz="0" w:space="0" w:color="auto"/>
        <w:left w:val="none" w:sz="0" w:space="0" w:color="auto"/>
        <w:bottom w:val="none" w:sz="0" w:space="0" w:color="auto"/>
        <w:right w:val="none" w:sz="0" w:space="0" w:color="auto"/>
      </w:divBdr>
    </w:div>
    <w:div w:id="1327325893">
      <w:marLeft w:val="0"/>
      <w:marRight w:val="0"/>
      <w:marTop w:val="0"/>
      <w:marBottom w:val="0"/>
      <w:divBdr>
        <w:top w:val="none" w:sz="0" w:space="0" w:color="auto"/>
        <w:left w:val="none" w:sz="0" w:space="0" w:color="auto"/>
        <w:bottom w:val="none" w:sz="0" w:space="0" w:color="auto"/>
        <w:right w:val="none" w:sz="0" w:space="0" w:color="auto"/>
      </w:divBdr>
    </w:div>
    <w:div w:id="1394162882">
      <w:marLeft w:val="0"/>
      <w:marRight w:val="0"/>
      <w:marTop w:val="0"/>
      <w:marBottom w:val="0"/>
      <w:divBdr>
        <w:top w:val="none" w:sz="0" w:space="0" w:color="auto"/>
        <w:left w:val="none" w:sz="0" w:space="0" w:color="auto"/>
        <w:bottom w:val="none" w:sz="0" w:space="0" w:color="auto"/>
        <w:right w:val="none" w:sz="0" w:space="0" w:color="auto"/>
      </w:divBdr>
    </w:div>
    <w:div w:id="1397046899">
      <w:marLeft w:val="0"/>
      <w:marRight w:val="0"/>
      <w:marTop w:val="0"/>
      <w:marBottom w:val="0"/>
      <w:divBdr>
        <w:top w:val="none" w:sz="0" w:space="0" w:color="auto"/>
        <w:left w:val="none" w:sz="0" w:space="0" w:color="auto"/>
        <w:bottom w:val="none" w:sz="0" w:space="0" w:color="auto"/>
        <w:right w:val="none" w:sz="0" w:space="0" w:color="auto"/>
      </w:divBdr>
    </w:div>
    <w:div w:id="1401708877">
      <w:marLeft w:val="0"/>
      <w:marRight w:val="0"/>
      <w:marTop w:val="0"/>
      <w:marBottom w:val="0"/>
      <w:divBdr>
        <w:top w:val="none" w:sz="0" w:space="0" w:color="auto"/>
        <w:left w:val="none" w:sz="0" w:space="0" w:color="auto"/>
        <w:bottom w:val="none" w:sz="0" w:space="0" w:color="auto"/>
        <w:right w:val="none" w:sz="0" w:space="0" w:color="auto"/>
      </w:divBdr>
    </w:div>
    <w:div w:id="1404911658">
      <w:marLeft w:val="0"/>
      <w:marRight w:val="0"/>
      <w:marTop w:val="0"/>
      <w:marBottom w:val="0"/>
      <w:divBdr>
        <w:top w:val="none" w:sz="0" w:space="0" w:color="auto"/>
        <w:left w:val="none" w:sz="0" w:space="0" w:color="auto"/>
        <w:bottom w:val="none" w:sz="0" w:space="0" w:color="auto"/>
        <w:right w:val="none" w:sz="0" w:space="0" w:color="auto"/>
      </w:divBdr>
    </w:div>
    <w:div w:id="1421681066">
      <w:marLeft w:val="0"/>
      <w:marRight w:val="0"/>
      <w:marTop w:val="0"/>
      <w:marBottom w:val="0"/>
      <w:divBdr>
        <w:top w:val="none" w:sz="0" w:space="0" w:color="auto"/>
        <w:left w:val="none" w:sz="0" w:space="0" w:color="auto"/>
        <w:bottom w:val="none" w:sz="0" w:space="0" w:color="auto"/>
        <w:right w:val="none" w:sz="0" w:space="0" w:color="auto"/>
      </w:divBdr>
    </w:div>
    <w:div w:id="1452240371">
      <w:marLeft w:val="0"/>
      <w:marRight w:val="0"/>
      <w:marTop w:val="0"/>
      <w:marBottom w:val="0"/>
      <w:divBdr>
        <w:top w:val="none" w:sz="0" w:space="0" w:color="auto"/>
        <w:left w:val="none" w:sz="0" w:space="0" w:color="auto"/>
        <w:bottom w:val="none" w:sz="0" w:space="0" w:color="auto"/>
        <w:right w:val="none" w:sz="0" w:space="0" w:color="auto"/>
      </w:divBdr>
    </w:div>
    <w:div w:id="1477406575">
      <w:marLeft w:val="0"/>
      <w:marRight w:val="0"/>
      <w:marTop w:val="0"/>
      <w:marBottom w:val="0"/>
      <w:divBdr>
        <w:top w:val="none" w:sz="0" w:space="0" w:color="auto"/>
        <w:left w:val="none" w:sz="0" w:space="0" w:color="auto"/>
        <w:bottom w:val="none" w:sz="0" w:space="0" w:color="auto"/>
        <w:right w:val="none" w:sz="0" w:space="0" w:color="auto"/>
      </w:divBdr>
    </w:div>
    <w:div w:id="1498765188">
      <w:marLeft w:val="0"/>
      <w:marRight w:val="0"/>
      <w:marTop w:val="0"/>
      <w:marBottom w:val="0"/>
      <w:divBdr>
        <w:top w:val="none" w:sz="0" w:space="0" w:color="auto"/>
        <w:left w:val="none" w:sz="0" w:space="0" w:color="auto"/>
        <w:bottom w:val="none" w:sz="0" w:space="0" w:color="auto"/>
        <w:right w:val="none" w:sz="0" w:space="0" w:color="auto"/>
      </w:divBdr>
    </w:div>
    <w:div w:id="1518930336">
      <w:marLeft w:val="0"/>
      <w:marRight w:val="0"/>
      <w:marTop w:val="0"/>
      <w:marBottom w:val="0"/>
      <w:divBdr>
        <w:top w:val="none" w:sz="0" w:space="0" w:color="auto"/>
        <w:left w:val="none" w:sz="0" w:space="0" w:color="auto"/>
        <w:bottom w:val="none" w:sz="0" w:space="0" w:color="auto"/>
        <w:right w:val="none" w:sz="0" w:space="0" w:color="auto"/>
      </w:divBdr>
    </w:div>
    <w:div w:id="1526215542">
      <w:marLeft w:val="0"/>
      <w:marRight w:val="0"/>
      <w:marTop w:val="0"/>
      <w:marBottom w:val="0"/>
      <w:divBdr>
        <w:top w:val="none" w:sz="0" w:space="0" w:color="auto"/>
        <w:left w:val="none" w:sz="0" w:space="0" w:color="auto"/>
        <w:bottom w:val="none" w:sz="0" w:space="0" w:color="auto"/>
        <w:right w:val="none" w:sz="0" w:space="0" w:color="auto"/>
      </w:divBdr>
    </w:div>
    <w:div w:id="1575701395">
      <w:marLeft w:val="0"/>
      <w:marRight w:val="0"/>
      <w:marTop w:val="0"/>
      <w:marBottom w:val="0"/>
      <w:divBdr>
        <w:top w:val="none" w:sz="0" w:space="0" w:color="auto"/>
        <w:left w:val="none" w:sz="0" w:space="0" w:color="auto"/>
        <w:bottom w:val="none" w:sz="0" w:space="0" w:color="auto"/>
        <w:right w:val="none" w:sz="0" w:space="0" w:color="auto"/>
      </w:divBdr>
    </w:div>
    <w:div w:id="1587885764">
      <w:marLeft w:val="0"/>
      <w:marRight w:val="0"/>
      <w:marTop w:val="0"/>
      <w:marBottom w:val="0"/>
      <w:divBdr>
        <w:top w:val="none" w:sz="0" w:space="0" w:color="auto"/>
        <w:left w:val="none" w:sz="0" w:space="0" w:color="auto"/>
        <w:bottom w:val="none" w:sz="0" w:space="0" w:color="auto"/>
        <w:right w:val="none" w:sz="0" w:space="0" w:color="auto"/>
      </w:divBdr>
    </w:div>
    <w:div w:id="1591502701">
      <w:marLeft w:val="0"/>
      <w:marRight w:val="0"/>
      <w:marTop w:val="0"/>
      <w:marBottom w:val="0"/>
      <w:divBdr>
        <w:top w:val="none" w:sz="0" w:space="0" w:color="auto"/>
        <w:left w:val="none" w:sz="0" w:space="0" w:color="auto"/>
        <w:bottom w:val="none" w:sz="0" w:space="0" w:color="auto"/>
        <w:right w:val="none" w:sz="0" w:space="0" w:color="auto"/>
      </w:divBdr>
    </w:div>
    <w:div w:id="1611473020">
      <w:marLeft w:val="0"/>
      <w:marRight w:val="0"/>
      <w:marTop w:val="0"/>
      <w:marBottom w:val="0"/>
      <w:divBdr>
        <w:top w:val="none" w:sz="0" w:space="0" w:color="auto"/>
        <w:left w:val="none" w:sz="0" w:space="0" w:color="auto"/>
        <w:bottom w:val="none" w:sz="0" w:space="0" w:color="auto"/>
        <w:right w:val="none" w:sz="0" w:space="0" w:color="auto"/>
      </w:divBdr>
    </w:div>
    <w:div w:id="1617442452">
      <w:marLeft w:val="0"/>
      <w:marRight w:val="0"/>
      <w:marTop w:val="0"/>
      <w:marBottom w:val="0"/>
      <w:divBdr>
        <w:top w:val="none" w:sz="0" w:space="0" w:color="auto"/>
        <w:left w:val="none" w:sz="0" w:space="0" w:color="auto"/>
        <w:bottom w:val="none" w:sz="0" w:space="0" w:color="auto"/>
        <w:right w:val="none" w:sz="0" w:space="0" w:color="auto"/>
      </w:divBdr>
    </w:div>
    <w:div w:id="1663778007">
      <w:marLeft w:val="0"/>
      <w:marRight w:val="0"/>
      <w:marTop w:val="0"/>
      <w:marBottom w:val="0"/>
      <w:divBdr>
        <w:top w:val="none" w:sz="0" w:space="0" w:color="auto"/>
        <w:left w:val="none" w:sz="0" w:space="0" w:color="auto"/>
        <w:bottom w:val="none" w:sz="0" w:space="0" w:color="auto"/>
        <w:right w:val="none" w:sz="0" w:space="0" w:color="auto"/>
      </w:divBdr>
    </w:div>
    <w:div w:id="1683701999">
      <w:marLeft w:val="0"/>
      <w:marRight w:val="0"/>
      <w:marTop w:val="0"/>
      <w:marBottom w:val="0"/>
      <w:divBdr>
        <w:top w:val="none" w:sz="0" w:space="0" w:color="auto"/>
        <w:left w:val="none" w:sz="0" w:space="0" w:color="auto"/>
        <w:bottom w:val="none" w:sz="0" w:space="0" w:color="auto"/>
        <w:right w:val="none" w:sz="0" w:space="0" w:color="auto"/>
      </w:divBdr>
    </w:div>
    <w:div w:id="1689940039">
      <w:marLeft w:val="0"/>
      <w:marRight w:val="0"/>
      <w:marTop w:val="0"/>
      <w:marBottom w:val="0"/>
      <w:divBdr>
        <w:top w:val="none" w:sz="0" w:space="0" w:color="auto"/>
        <w:left w:val="none" w:sz="0" w:space="0" w:color="auto"/>
        <w:bottom w:val="none" w:sz="0" w:space="0" w:color="auto"/>
        <w:right w:val="none" w:sz="0" w:space="0" w:color="auto"/>
      </w:divBdr>
    </w:div>
    <w:div w:id="1698584941">
      <w:marLeft w:val="0"/>
      <w:marRight w:val="0"/>
      <w:marTop w:val="0"/>
      <w:marBottom w:val="0"/>
      <w:divBdr>
        <w:top w:val="none" w:sz="0" w:space="0" w:color="auto"/>
        <w:left w:val="none" w:sz="0" w:space="0" w:color="auto"/>
        <w:bottom w:val="none" w:sz="0" w:space="0" w:color="auto"/>
        <w:right w:val="none" w:sz="0" w:space="0" w:color="auto"/>
      </w:divBdr>
    </w:div>
    <w:div w:id="1723672836">
      <w:marLeft w:val="0"/>
      <w:marRight w:val="0"/>
      <w:marTop w:val="0"/>
      <w:marBottom w:val="0"/>
      <w:divBdr>
        <w:top w:val="none" w:sz="0" w:space="0" w:color="auto"/>
        <w:left w:val="none" w:sz="0" w:space="0" w:color="auto"/>
        <w:bottom w:val="none" w:sz="0" w:space="0" w:color="auto"/>
        <w:right w:val="none" w:sz="0" w:space="0" w:color="auto"/>
      </w:divBdr>
    </w:div>
    <w:div w:id="1734236215">
      <w:marLeft w:val="0"/>
      <w:marRight w:val="0"/>
      <w:marTop w:val="0"/>
      <w:marBottom w:val="0"/>
      <w:divBdr>
        <w:top w:val="none" w:sz="0" w:space="0" w:color="auto"/>
        <w:left w:val="none" w:sz="0" w:space="0" w:color="auto"/>
        <w:bottom w:val="none" w:sz="0" w:space="0" w:color="auto"/>
        <w:right w:val="none" w:sz="0" w:space="0" w:color="auto"/>
      </w:divBdr>
    </w:div>
    <w:div w:id="1817607879">
      <w:marLeft w:val="0"/>
      <w:marRight w:val="0"/>
      <w:marTop w:val="0"/>
      <w:marBottom w:val="0"/>
      <w:divBdr>
        <w:top w:val="none" w:sz="0" w:space="0" w:color="auto"/>
        <w:left w:val="none" w:sz="0" w:space="0" w:color="auto"/>
        <w:bottom w:val="none" w:sz="0" w:space="0" w:color="auto"/>
        <w:right w:val="none" w:sz="0" w:space="0" w:color="auto"/>
      </w:divBdr>
    </w:div>
    <w:div w:id="1831752438">
      <w:marLeft w:val="0"/>
      <w:marRight w:val="0"/>
      <w:marTop w:val="0"/>
      <w:marBottom w:val="0"/>
      <w:divBdr>
        <w:top w:val="none" w:sz="0" w:space="0" w:color="auto"/>
        <w:left w:val="none" w:sz="0" w:space="0" w:color="auto"/>
        <w:bottom w:val="none" w:sz="0" w:space="0" w:color="auto"/>
        <w:right w:val="none" w:sz="0" w:space="0" w:color="auto"/>
      </w:divBdr>
    </w:div>
    <w:div w:id="1863663355">
      <w:marLeft w:val="0"/>
      <w:marRight w:val="0"/>
      <w:marTop w:val="0"/>
      <w:marBottom w:val="0"/>
      <w:divBdr>
        <w:top w:val="none" w:sz="0" w:space="0" w:color="auto"/>
        <w:left w:val="none" w:sz="0" w:space="0" w:color="auto"/>
        <w:bottom w:val="none" w:sz="0" w:space="0" w:color="auto"/>
        <w:right w:val="none" w:sz="0" w:space="0" w:color="auto"/>
      </w:divBdr>
    </w:div>
    <w:div w:id="1891916315">
      <w:marLeft w:val="0"/>
      <w:marRight w:val="0"/>
      <w:marTop w:val="0"/>
      <w:marBottom w:val="0"/>
      <w:divBdr>
        <w:top w:val="none" w:sz="0" w:space="0" w:color="auto"/>
        <w:left w:val="none" w:sz="0" w:space="0" w:color="auto"/>
        <w:bottom w:val="none" w:sz="0" w:space="0" w:color="auto"/>
        <w:right w:val="none" w:sz="0" w:space="0" w:color="auto"/>
      </w:divBdr>
    </w:div>
    <w:div w:id="1913003024">
      <w:marLeft w:val="0"/>
      <w:marRight w:val="0"/>
      <w:marTop w:val="0"/>
      <w:marBottom w:val="0"/>
      <w:divBdr>
        <w:top w:val="none" w:sz="0" w:space="0" w:color="auto"/>
        <w:left w:val="none" w:sz="0" w:space="0" w:color="auto"/>
        <w:bottom w:val="none" w:sz="0" w:space="0" w:color="auto"/>
        <w:right w:val="none" w:sz="0" w:space="0" w:color="auto"/>
      </w:divBdr>
    </w:div>
    <w:div w:id="1958756859">
      <w:marLeft w:val="0"/>
      <w:marRight w:val="0"/>
      <w:marTop w:val="0"/>
      <w:marBottom w:val="0"/>
      <w:divBdr>
        <w:top w:val="none" w:sz="0" w:space="0" w:color="auto"/>
        <w:left w:val="none" w:sz="0" w:space="0" w:color="auto"/>
        <w:bottom w:val="none" w:sz="0" w:space="0" w:color="auto"/>
        <w:right w:val="none" w:sz="0" w:space="0" w:color="auto"/>
      </w:divBdr>
    </w:div>
    <w:div w:id="1994719620">
      <w:marLeft w:val="0"/>
      <w:marRight w:val="0"/>
      <w:marTop w:val="0"/>
      <w:marBottom w:val="0"/>
      <w:divBdr>
        <w:top w:val="none" w:sz="0" w:space="0" w:color="auto"/>
        <w:left w:val="none" w:sz="0" w:space="0" w:color="auto"/>
        <w:bottom w:val="none" w:sz="0" w:space="0" w:color="auto"/>
        <w:right w:val="none" w:sz="0" w:space="0" w:color="auto"/>
      </w:divBdr>
    </w:div>
    <w:div w:id="1999184353">
      <w:marLeft w:val="0"/>
      <w:marRight w:val="0"/>
      <w:marTop w:val="0"/>
      <w:marBottom w:val="0"/>
      <w:divBdr>
        <w:top w:val="none" w:sz="0" w:space="0" w:color="auto"/>
        <w:left w:val="none" w:sz="0" w:space="0" w:color="auto"/>
        <w:bottom w:val="none" w:sz="0" w:space="0" w:color="auto"/>
        <w:right w:val="none" w:sz="0" w:space="0" w:color="auto"/>
      </w:divBdr>
    </w:div>
    <w:div w:id="2010063761">
      <w:marLeft w:val="0"/>
      <w:marRight w:val="0"/>
      <w:marTop w:val="0"/>
      <w:marBottom w:val="0"/>
      <w:divBdr>
        <w:top w:val="none" w:sz="0" w:space="0" w:color="auto"/>
        <w:left w:val="none" w:sz="0" w:space="0" w:color="auto"/>
        <w:bottom w:val="none" w:sz="0" w:space="0" w:color="auto"/>
        <w:right w:val="none" w:sz="0" w:space="0" w:color="auto"/>
      </w:divBdr>
    </w:div>
    <w:div w:id="2019623401">
      <w:marLeft w:val="0"/>
      <w:marRight w:val="0"/>
      <w:marTop w:val="0"/>
      <w:marBottom w:val="0"/>
      <w:divBdr>
        <w:top w:val="none" w:sz="0" w:space="0" w:color="auto"/>
        <w:left w:val="none" w:sz="0" w:space="0" w:color="auto"/>
        <w:bottom w:val="none" w:sz="0" w:space="0" w:color="auto"/>
        <w:right w:val="none" w:sz="0" w:space="0" w:color="auto"/>
      </w:divBdr>
    </w:div>
    <w:div w:id="2053848342">
      <w:marLeft w:val="0"/>
      <w:marRight w:val="0"/>
      <w:marTop w:val="0"/>
      <w:marBottom w:val="0"/>
      <w:divBdr>
        <w:top w:val="none" w:sz="0" w:space="0" w:color="auto"/>
        <w:left w:val="none" w:sz="0" w:space="0" w:color="auto"/>
        <w:bottom w:val="none" w:sz="0" w:space="0" w:color="auto"/>
        <w:right w:val="none" w:sz="0" w:space="0" w:color="auto"/>
      </w:divBdr>
    </w:div>
    <w:div w:id="205685124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18869</Words>
  <Characters>126628</Characters>
  <Application>Microsoft Office Word</Application>
  <DocSecurity>4</DocSecurity>
  <Lines>1055</Lines>
  <Paragraphs>290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Laptosky, Jill (OST)</cp:lastModifiedBy>
  <cp:revision>2</cp:revision>
  <dcterms:created xsi:type="dcterms:W3CDTF">2016-07-15T18:14:00Z</dcterms:created>
  <dcterms:modified xsi:type="dcterms:W3CDTF">2016-07-15T18:14:00Z</dcterms:modified>
</cp:coreProperties>
</file>