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2214D511"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687D5F59" w14:textId="1EAA1B81" w:rsidR="00143AB6" w:rsidRDefault="007A035C" w:rsidP="005677C3">
      <w:pPr>
        <w:spacing w:line="480" w:lineRule="auto"/>
        <w:outlineLvl w:val="0"/>
        <w:rPr>
          <w:bCs/>
          <w:color w:val="000000" w:themeColor="text1"/>
        </w:rPr>
      </w:pPr>
      <w:r>
        <w:rPr>
          <w:bCs/>
          <w:color w:val="000000" w:themeColor="text1"/>
        </w:rPr>
        <w:t>Scholarship on private governance presents</w:t>
      </w:r>
      <w:r w:rsidR="00143AB6">
        <w:rPr>
          <w:bCs/>
          <w:color w:val="000000" w:themeColor="text1"/>
        </w:rPr>
        <w:t xml:space="preserve"> c</w:t>
      </w:r>
      <w:r w:rsidR="00143AB6" w:rsidRPr="001A65DD">
        <w:rPr>
          <w:bCs/>
          <w:color w:val="000000" w:themeColor="text1"/>
        </w:rPr>
        <w:t xml:space="preserve">ontradictory </w:t>
      </w:r>
      <w:r w:rsidR="00143AB6">
        <w:rPr>
          <w:bCs/>
          <w:color w:val="000000" w:themeColor="text1"/>
        </w:rPr>
        <w:t xml:space="preserve">theories and findings </w:t>
      </w:r>
      <w:r w:rsidR="00F232DC">
        <w:rPr>
          <w:bCs/>
          <w:color w:val="000000" w:themeColor="text1"/>
        </w:rPr>
        <w:t>regarding</w:t>
      </w:r>
      <w:r w:rsidR="00143AB6">
        <w:rPr>
          <w:bCs/>
          <w:color w:val="000000" w:themeColor="text1"/>
        </w:rPr>
        <w:t xml:space="preserve"> </w:t>
      </w:r>
      <w:r>
        <w:rPr>
          <w:bCs/>
          <w:color w:val="000000" w:themeColor="text1"/>
        </w:rPr>
        <w:t xml:space="preserve">how </w:t>
      </w:r>
      <w:r w:rsidR="00143AB6" w:rsidRPr="001A65DD">
        <w:rPr>
          <w:bCs/>
          <w:color w:val="000000" w:themeColor="text1"/>
        </w:rPr>
        <w:t>regulat</w:t>
      </w:r>
      <w:r w:rsidR="00C96535">
        <w:rPr>
          <w:bCs/>
          <w:color w:val="000000" w:themeColor="text1"/>
        </w:rPr>
        <w:t>ions</w:t>
      </w:r>
      <w:r w:rsidR="00143AB6">
        <w:rPr>
          <w:bCs/>
          <w:color w:val="000000" w:themeColor="text1"/>
        </w:rPr>
        <w:t xml:space="preserve"> </w:t>
      </w:r>
      <w:r w:rsidR="00143AB6" w:rsidRPr="001A65DD">
        <w:rPr>
          <w:bCs/>
          <w:color w:val="000000" w:themeColor="text1"/>
        </w:rPr>
        <w:t>change over time. We find this to be</w:t>
      </w:r>
      <w:r w:rsidR="005A1807">
        <w:rPr>
          <w:bCs/>
          <w:color w:val="000000" w:themeColor="text1"/>
        </w:rPr>
        <w:t xml:space="preserve"> </w:t>
      </w:r>
      <w:r w:rsidR="00143AB6" w:rsidRPr="001A65DD">
        <w:rPr>
          <w:bCs/>
          <w:color w:val="000000" w:themeColor="text1"/>
        </w:rPr>
        <w:t xml:space="preserve">a symptom of inconsistent measures of regulatory stringency that either focus on a few salient policy components or make sweeping generalizations.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often-conflated components</w:t>
      </w:r>
      <w:r w:rsidR="00143AB6">
        <w:rPr>
          <w:bCs/>
          <w:color w:val="000000" w:themeColor="text1"/>
        </w:rPr>
        <w:t xml:space="preserve"> of regulatory stringency—scope, prescriptiveness, and performance levels. </w:t>
      </w:r>
      <w:r w:rsidR="000832D0">
        <w:rPr>
          <w:bCs/>
          <w:color w:val="000000" w:themeColor="text1"/>
        </w:rPr>
        <w:t>This framework</w:t>
      </w:r>
      <w:r w:rsidR="00143AB6">
        <w:rPr>
          <w:bCs/>
          <w:color w:val="000000" w:themeColor="text1"/>
        </w:rPr>
        <w:t xml:space="preserve">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patterns </w:t>
      </w:r>
      <w:r w:rsidR="00143AB6">
        <w:rPr>
          <w:bCs/>
          <w:color w:val="000000" w:themeColor="text1"/>
        </w:rPr>
        <w:t>policy change, including “racing to the bottom”, “ratcheting up”, “converging”, or “diverging.”</w:t>
      </w:r>
      <w:r w:rsidR="00F232DC">
        <w:rPr>
          <w:bCs/>
          <w:color w:val="000000" w:themeColor="text1"/>
        </w:rPr>
        <w:t xml:space="preserve"> We a</w:t>
      </w:r>
      <w:r w:rsidR="00143AB6">
        <w:rPr>
          <w:bCs/>
          <w:color w:val="000000" w:themeColor="text1"/>
        </w:rPr>
        <w:t>pply</w:t>
      </w:r>
      <w:r w:rsidR="00143AB6" w:rsidRPr="001A65DD">
        <w:rPr>
          <w:bCs/>
          <w:color w:val="000000" w:themeColor="text1"/>
        </w:rPr>
        <w:t xml:space="preserve"> </w:t>
      </w:r>
      <w:r w:rsidR="005A1807">
        <w:rPr>
          <w:bCs/>
          <w:color w:val="000000" w:themeColor="text1"/>
        </w:rPr>
        <w:t>our</w:t>
      </w:r>
      <w:r w:rsidR="00143AB6" w:rsidRPr="001A65DD">
        <w:rPr>
          <w:bCs/>
          <w:color w:val="000000" w:themeColor="text1"/>
        </w:rPr>
        <w:t xml:space="preserve"> framework to U.S. forestry certification programs</w:t>
      </w:r>
      <w:r w:rsidR="00F232DC">
        <w:rPr>
          <w:bCs/>
          <w:color w:val="000000" w:themeColor="text1"/>
        </w:rPr>
        <w:t xml:space="preserve"> </w:t>
      </w:r>
      <w:r w:rsidR="005A1807">
        <w:rPr>
          <w:bCs/>
          <w:color w:val="000000" w:themeColor="text1"/>
        </w:rPr>
        <w:t>and</w:t>
      </w:r>
      <w:r w:rsidR="00F232DC">
        <w:rPr>
          <w:bCs/>
          <w:color w:val="000000" w:themeColor="text1"/>
        </w:rPr>
        <w:t xml:space="preserve"> assess the </w:t>
      </w:r>
      <w:r w:rsidR="004C30DE">
        <w:rPr>
          <w:bCs/>
          <w:color w:val="000000" w:themeColor="text1"/>
        </w:rPr>
        <w:t>hypothesi</w:t>
      </w:r>
      <w:r w:rsidR="00F232DC">
        <w:rPr>
          <w:bCs/>
          <w:color w:val="000000" w:themeColor="text1"/>
        </w:rPr>
        <w:t xml:space="preserve">s that </w:t>
      </w:r>
      <w:r w:rsidR="00A967CE">
        <w:rPr>
          <w:bCs/>
          <w:color w:val="000000" w:themeColor="text1"/>
        </w:rPr>
        <w:t xml:space="preserve">industry-backed programs target </w:t>
      </w:r>
      <w:r w:rsidR="00F232DC">
        <w:rPr>
          <w:bCs/>
          <w:color w:val="000000" w:themeColor="text1"/>
        </w:rPr>
        <w:t xml:space="preserve">less costly </w:t>
      </w:r>
      <w:r w:rsidR="00A967CE">
        <w:rPr>
          <w:bCs/>
          <w:color w:val="000000" w:themeColor="text1"/>
        </w:rPr>
        <w:t>types of string</w:t>
      </w:r>
      <w:r w:rsidR="00F232DC">
        <w:rPr>
          <w:bCs/>
          <w:color w:val="000000" w:themeColor="text1"/>
        </w:rPr>
        <w:t>ency than activist-backed programs</w:t>
      </w:r>
      <w:r w:rsidR="00A967CE">
        <w:rPr>
          <w:bCs/>
          <w:color w:val="000000" w:themeColor="text1"/>
        </w:rPr>
        <w:t xml:space="preserve">. </w:t>
      </w:r>
      <w:r w:rsidR="00F232DC">
        <w:rPr>
          <w:bCs/>
          <w:color w:val="000000" w:themeColor="text1"/>
        </w:rPr>
        <w:t>W</w:t>
      </w:r>
      <w:r w:rsidR="00F9482D">
        <w:rPr>
          <w:bCs/>
          <w:color w:val="000000" w:themeColor="text1"/>
        </w:rPr>
        <w:t>e find an</w:t>
      </w:r>
      <w:r w:rsidR="00143AB6">
        <w:rPr>
          <w:bCs/>
          <w:color w:val="000000" w:themeColor="text1"/>
        </w:rPr>
        <w:t xml:space="preserve"> </w:t>
      </w:r>
      <w:r w:rsidR="00170BE2">
        <w:rPr>
          <w:bCs/>
          <w:color w:val="000000" w:themeColor="text1"/>
        </w:rPr>
        <w:t>“</w:t>
      </w:r>
      <w:r w:rsidR="00143AB6" w:rsidRPr="001A65DD">
        <w:rPr>
          <w:bCs/>
          <w:color w:val="000000" w:themeColor="text1"/>
        </w:rPr>
        <w:t>upwardly diverging</w:t>
      </w:r>
      <w:r w:rsidR="00170BE2">
        <w:rPr>
          <w:bCs/>
          <w:color w:val="000000" w:themeColor="text1"/>
        </w:rPr>
        <w:t>”</w:t>
      </w:r>
      <w:r w:rsidR="00143AB6" w:rsidRPr="001A65DD">
        <w:rPr>
          <w:bCs/>
          <w:color w:val="000000" w:themeColor="text1"/>
        </w:rPr>
        <w:t xml:space="preserve"> pattern in </w:t>
      </w:r>
      <w:r w:rsidR="005E5AAC">
        <w:rPr>
          <w:bCs/>
          <w:color w:val="000000" w:themeColor="text1"/>
        </w:rPr>
        <w:t xml:space="preserve">policy </w:t>
      </w:r>
      <w:r w:rsidR="00143AB6" w:rsidRPr="001A65DD">
        <w:rPr>
          <w:bCs/>
          <w:color w:val="000000" w:themeColor="text1"/>
        </w:rPr>
        <w:t>prescriptiveness—with the activist</w:t>
      </w:r>
      <w:r w:rsidR="00143AB6">
        <w:rPr>
          <w:bCs/>
          <w:color w:val="000000" w:themeColor="text1"/>
        </w:rPr>
        <w:t>-backed</w:t>
      </w:r>
      <w:r w:rsidR="005E5AAC">
        <w:rPr>
          <w:bCs/>
          <w:color w:val="000000" w:themeColor="text1"/>
        </w:rPr>
        <w:t xml:space="preserve"> program targeting issues that impose 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143AB6" w:rsidRPr="001A65DD">
        <w:rPr>
          <w:bCs/>
          <w:color w:val="000000" w:themeColor="text1"/>
        </w:rPr>
        <w:t>industry</w:t>
      </w:r>
      <w:r w:rsidR="00143AB6">
        <w:rPr>
          <w:bCs/>
          <w:color w:val="000000" w:themeColor="text1"/>
        </w:rPr>
        <w:t>-backed</w:t>
      </w:r>
      <w:r w:rsidR="00143AB6" w:rsidRPr="001A65DD">
        <w:rPr>
          <w:bCs/>
          <w:color w:val="000000" w:themeColor="text1"/>
        </w:rPr>
        <w:t xml:space="preserve"> </w:t>
      </w:r>
      <w:r w:rsidR="00B34392">
        <w:rPr>
          <w:bCs/>
          <w:color w:val="000000" w:themeColor="text1"/>
        </w:rPr>
        <w:t>alternative</w:t>
      </w:r>
      <w:r w:rsidR="00143AB6" w:rsidRPr="001A65DD">
        <w:rPr>
          <w:bCs/>
          <w:color w:val="000000" w:themeColor="text1"/>
        </w:rPr>
        <w:t xml:space="preserve"> </w:t>
      </w:r>
      <w:r w:rsidR="00B34392">
        <w:rPr>
          <w:bCs/>
          <w:color w:val="000000" w:themeColor="text1"/>
        </w:rPr>
        <w:t xml:space="preserve">mostly </w:t>
      </w:r>
      <w:r w:rsidR="005A1807">
        <w:rPr>
          <w:bCs/>
          <w:color w:val="000000" w:themeColor="text1"/>
        </w:rPr>
        <w:t>targeted</w:t>
      </w:r>
      <w:r w:rsidR="00143AB6">
        <w:rPr>
          <w:bCs/>
          <w:color w:val="000000" w:themeColor="text1"/>
        </w:rPr>
        <w:t xml:space="preserve"> </w:t>
      </w:r>
      <w:r w:rsidR="00F65793">
        <w:rPr>
          <w:bCs/>
          <w:color w:val="000000" w:themeColor="text1"/>
        </w:rPr>
        <w:t>issues</w:t>
      </w:r>
      <w:r w:rsidR="005E5AAC">
        <w:rPr>
          <w:bCs/>
          <w:color w:val="000000" w:themeColor="text1"/>
        </w:rPr>
        <w:t xml:space="preserve"> that benefit firms regardless of activist pressure</w:t>
      </w:r>
      <w:r w:rsidR="00143AB6" w:rsidRPr="001A65DD">
        <w:rPr>
          <w:bCs/>
          <w:color w:val="000000" w:themeColor="text1"/>
        </w:rPr>
        <w:t>.</w:t>
      </w:r>
      <w:del w:id="0" w:author="DJL" w:date="2019-03-09T16:55:00Z">
        <w:r w:rsidR="00E55940" w:rsidDel="00B34392">
          <w:rPr>
            <w:bCs/>
            <w:color w:val="000000" w:themeColor="text1"/>
          </w:rPr>
          <w:delText xml:space="preserve"> These results</w:delText>
        </w:r>
        <w:r w:rsidR="00A967CE" w:rsidDel="00B34392">
          <w:rPr>
            <w:bCs/>
            <w:color w:val="000000" w:themeColor="text1"/>
          </w:rPr>
          <w:delText xml:space="preserve"> resolve a debate over whether these programs have converged. More broadly,</w:delText>
        </w:r>
      </w:del>
      <w:r w:rsidR="00A967CE">
        <w:rPr>
          <w:bCs/>
          <w:color w:val="000000" w:themeColor="text1"/>
        </w:rPr>
        <w:t xml:space="preserve"> </w:t>
      </w:r>
      <w:r w:rsidR="00B34392">
        <w:rPr>
          <w:bCs/>
          <w:color w:val="000000" w:themeColor="text1"/>
        </w:rPr>
        <w:t xml:space="preserve">These results </w:t>
      </w:r>
      <w:r w:rsidR="008F1932">
        <w:rPr>
          <w:bCs/>
          <w:color w:val="000000" w:themeColor="text1"/>
        </w:rPr>
        <w:t xml:space="preserve">demonstrate </w:t>
      </w:r>
      <w:r w:rsidR="009E6CA2">
        <w:rPr>
          <w:bCs/>
          <w:color w:val="000000" w:themeColor="text1"/>
        </w:rPr>
        <w:t>how</w:t>
      </w:r>
      <w:r w:rsidR="008F1932">
        <w:rPr>
          <w:bCs/>
          <w:color w:val="000000" w:themeColor="text1"/>
        </w:rPr>
        <w:t xml:space="preserve"> </w:t>
      </w:r>
      <w:r w:rsidR="005A1807">
        <w:rPr>
          <w:bCs/>
          <w:color w:val="000000" w:themeColor="text1"/>
        </w:rPr>
        <w:t>disaggregating</w:t>
      </w:r>
      <w:r w:rsidR="00143AB6">
        <w:rPr>
          <w:bCs/>
          <w:color w:val="000000" w:themeColor="text1"/>
        </w:rPr>
        <w:t xml:space="preserve"> </w:t>
      </w:r>
      <w:r w:rsidR="00D22376">
        <w:rPr>
          <w:bCs/>
          <w:color w:val="000000" w:themeColor="text1"/>
        </w:rPr>
        <w:t>policy components can improve</w:t>
      </w:r>
      <w:r w:rsidR="00E55940">
        <w:rPr>
          <w:bCs/>
          <w:color w:val="000000" w:themeColor="text1"/>
        </w:rPr>
        <w:t xml:space="preserve"> theory</w:t>
      </w:r>
      <w:r w:rsidR="008F1932">
        <w:rPr>
          <w:bCs/>
          <w:color w:val="000000" w:themeColor="text1"/>
        </w:rPr>
        <w:t xml:space="preserve"> building and</w:t>
      </w:r>
      <w:r w:rsidR="00E55940">
        <w:rPr>
          <w:bCs/>
          <w:color w:val="000000" w:themeColor="text1"/>
        </w:rPr>
        <w:t xml:space="preserve"> </w:t>
      </w:r>
      <w:commentRangeStart w:id="1"/>
      <w:r w:rsidR="00E55940">
        <w:rPr>
          <w:bCs/>
          <w:color w:val="000000" w:themeColor="text1"/>
        </w:rPr>
        <w:t>testing</w:t>
      </w:r>
      <w:commentRangeEnd w:id="1"/>
      <w:r w:rsidR="005E5AAC">
        <w:rPr>
          <w:rStyle w:val="CommentReference"/>
          <w:rFonts w:asciiTheme="minorHAnsi" w:hAnsiTheme="minorHAnsi" w:cstheme="minorBidi"/>
        </w:rPr>
        <w:commentReference w:id="1"/>
      </w:r>
      <w:r w:rsidR="00143AB6">
        <w:rPr>
          <w:bCs/>
          <w:color w:val="000000" w:themeColor="text1"/>
        </w:rPr>
        <w:t>.</w:t>
      </w:r>
    </w:p>
    <w:p w14:paraId="75EDE0E5" w14:textId="599F9E15" w:rsidR="001A65DD" w:rsidRDefault="007D7A1D" w:rsidP="00387397">
      <w:pPr>
        <w:spacing w:line="480" w:lineRule="auto"/>
        <w:outlineLvl w:val="0"/>
        <w:rPr>
          <w:bCs/>
          <w:color w:val="000000" w:themeColor="text1"/>
        </w:rPr>
      </w:pPr>
      <w:r>
        <w:rPr>
          <w:bCs/>
          <w:color w:val="000000" w:themeColor="text1"/>
        </w:rPr>
        <w:t>[155 words]</w:t>
      </w:r>
    </w:p>
    <w:p w14:paraId="7C5C6785" w14:textId="77777777" w:rsidR="007D7A1D" w:rsidRPr="001A65DD" w:rsidRDefault="007D7A1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1C7F11C7" w:rsidR="00372268" w:rsidRPr="00DA16B5" w:rsidRDefault="00512A9F" w:rsidP="00387397">
      <w:pPr>
        <w:spacing w:line="480" w:lineRule="auto"/>
        <w:rPr>
          <w:rFonts w:eastAsia="Times New Roman"/>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address </w:t>
      </w:r>
      <w:r w:rsidR="007657C0" w:rsidRPr="00387397">
        <w:rPr>
          <w:rFonts w:eastAsia="Times New Roman"/>
          <w:color w:val="000000" w:themeColor="text1"/>
        </w:rPr>
        <w:t>goals such as</w:t>
      </w:r>
      <w:r w:rsidR="00713359" w:rsidRPr="00387397">
        <w:rPr>
          <w:rFonts w:eastAsia="Times New Roman"/>
          <w:color w:val="000000" w:themeColor="text1"/>
        </w:rPr>
        <w:t xml:space="preserve"> </w:t>
      </w:r>
      <w:r w:rsidR="00662C2C" w:rsidRPr="00387397">
        <w:rPr>
          <w:color w:val="000000" w:themeColor="text1"/>
        </w:rPr>
        <w:t>improving</w:t>
      </w:r>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controlling greenhouse gas emissions, </w:t>
      </w:r>
      <w:r w:rsidR="007657C0" w:rsidRPr="00387397">
        <w:rPr>
          <w:color w:val="000000" w:themeColor="text1"/>
        </w:rPr>
        <w:t>and</w:t>
      </w:r>
      <w:r w:rsidR="00FF3418" w:rsidRPr="00387397">
        <w:rPr>
          <w:color w:val="000000" w:themeColor="text1"/>
        </w:rPr>
        <w:t xml:space="preserve"> </w:t>
      </w:r>
      <w:r w:rsidR="0047000A" w:rsidRPr="00387397">
        <w:rPr>
          <w:color w:val="000000" w:themeColor="text1"/>
        </w:rPr>
        <w:t xml:space="preserve">managing </w:t>
      </w:r>
      <w:r w:rsidR="00FF3418" w:rsidRPr="00387397">
        <w:rPr>
          <w:color w:val="000000" w:themeColor="text1"/>
        </w:rPr>
        <w:t>fisher</w:t>
      </w:r>
      <w:r w:rsidR="009A5362">
        <w:rPr>
          <w:color w:val="000000" w:themeColor="text1"/>
        </w:rPr>
        <w:t xml:space="preserve">ies, mines, </w:t>
      </w:r>
      <w:r w:rsidR="00FF3418" w:rsidRPr="00387397">
        <w:rPr>
          <w:color w:val="000000" w:themeColor="text1"/>
        </w:rPr>
        <w:t>and forests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r w:rsidR="001E315D">
        <w:rPr>
          <w:color w:val="000000" w:themeColor="text1"/>
        </w:rPr>
        <w:t>Activists who were</w:t>
      </w:r>
      <w:r w:rsidR="00083EFC">
        <w:rPr>
          <w:color w:val="000000" w:themeColor="text1"/>
        </w:rPr>
        <w:t xml:space="preserve"> </w:t>
      </w:r>
      <w:r w:rsidR="00661A8C">
        <w:rPr>
          <w:color w:val="000000" w:themeColor="text1"/>
        </w:rPr>
        <w:t xml:space="preserve">dissatisfied with public regulations founded many of </w:t>
      </w:r>
      <w:r w:rsidR="00684713" w:rsidRPr="00387397">
        <w:t>these</w:t>
      </w:r>
      <w:r w:rsidR="00F84FF6" w:rsidRPr="00387397">
        <w:t xml:space="preserve"> </w:t>
      </w:r>
      <w:r w:rsidR="001E315D">
        <w:t xml:space="preserve">private </w:t>
      </w:r>
      <w:r w:rsidR="00F84FF6" w:rsidRPr="00387397">
        <w:t>initiatives</w:t>
      </w:r>
      <w:r w:rsidR="008D71DE">
        <w:t xml:space="preserve"> </w:t>
      </w:r>
      <w:r w:rsidR="00661A8C">
        <w:t xml:space="preserve">in order </w:t>
      </w:r>
      <w:r w:rsidR="008D71DE">
        <w:lastRenderedPageBreak/>
        <w:t>to</w:t>
      </w:r>
      <w:r w:rsidR="008D71DE" w:rsidRPr="00387397">
        <w:t xml:space="preserve"> </w:t>
      </w:r>
      <w:r w:rsidR="00661A8C">
        <w:t>pressure</w:t>
      </w:r>
      <w:r w:rsidR="008D71DE" w:rsidRPr="00387397">
        <w:t xml:space="preserve"> large companies to require</w:t>
      </w:r>
      <w:r w:rsidR="00661A8C">
        <w:t xml:space="preserve"> </w:t>
      </w:r>
      <w:r w:rsidR="008D71DE" w:rsidRPr="00387397">
        <w:t>their suppliers</w:t>
      </w:r>
      <w:r w:rsidR="00B95838">
        <w:t xml:space="preserve"> to</w:t>
      </w:r>
      <w:r w:rsidR="008D71DE" w:rsidRPr="00387397">
        <w:t xml:space="preserve"> meet more stringent</w:t>
      </w:r>
      <w:r w:rsidR="0059459C">
        <w:t xml:space="preserve"> standards</w:t>
      </w:r>
      <w:r w:rsidR="008D71DE">
        <w:t xml:space="preserve">. </w:t>
      </w:r>
      <w:r w:rsidR="00372CDA">
        <w:t>Using</w:t>
      </w:r>
      <w:r w:rsidR="001E315D">
        <w:t xml:space="preserve"> pre</w:t>
      </w:r>
      <w:r w:rsidR="00083EFC">
        <w:t>ssure tactics like</w:t>
      </w:r>
      <w:r w:rsidR="00083EFC" w:rsidRPr="00387397">
        <w:t xml:space="preserve"> boycotts</w:t>
      </w:r>
      <w:r w:rsidR="00083EFC">
        <w:t xml:space="preserve"> and </w:t>
      </w:r>
      <w:r w:rsidR="00742804" w:rsidRPr="00387397">
        <w:t>campaigns to</w:t>
      </w:r>
      <w:r w:rsidR="00AE745E" w:rsidRPr="00387397">
        <w:t xml:space="preserve"> </w:t>
      </w:r>
      <w:r w:rsidR="00742804" w:rsidRPr="00387397">
        <w:t xml:space="preserve">generate market demand for </w:t>
      </w:r>
      <w:r w:rsidR="00684713" w:rsidRPr="00387397">
        <w:t xml:space="preserve">certified </w:t>
      </w:r>
      <w:r w:rsidR="00083EFC">
        <w:t xml:space="preserve">products and, these activists </w:t>
      </w:r>
      <w:r w:rsidR="00EB7451">
        <w:t xml:space="preserve">create profit incentives </w:t>
      </w:r>
      <w:r w:rsidR="00083EFC">
        <w:t xml:space="preserve">to </w:t>
      </w:r>
      <w:r w:rsidR="00EB7451">
        <w:t>comply with private regulatory requirements</w:t>
      </w:r>
      <w:r w:rsidR="006064F4">
        <w:t xml:space="preserve">. </w:t>
      </w:r>
      <w:r w:rsidR="00083EFC">
        <w:t>Product ce</w:t>
      </w:r>
      <w:r w:rsidR="00372CDA">
        <w:t>rtification programs thus gain</w:t>
      </w:r>
      <w:r w:rsidR="00083EFC">
        <w:t xml:space="preserve"> </w:t>
      </w:r>
      <w:r w:rsidR="00E05CF0" w:rsidRPr="00387397">
        <w:t>rulemaking</w:t>
      </w:r>
      <w:r w:rsidR="00C24866" w:rsidRPr="00387397">
        <w:t xml:space="preserve"> </w:t>
      </w:r>
      <w:r w:rsidR="00B96C15" w:rsidRPr="00387397">
        <w:t xml:space="preserve">authority </w:t>
      </w:r>
      <w:r w:rsidR="00E05CF0" w:rsidRPr="00387397">
        <w:t xml:space="preserve">from </w:t>
      </w:r>
      <w:r w:rsidR="00CC4E80" w:rsidRPr="00387397">
        <w:t>market</w:t>
      </w:r>
      <w:r w:rsidR="00E05CF0" w:rsidRPr="00387397">
        <w:t xml:space="preserve"> </w:t>
      </w:r>
      <w:r w:rsidR="00083EFC">
        <w:t>power</w:t>
      </w:r>
      <w:r w:rsidR="00D55797">
        <w:t xml:space="preserve"> </w:t>
      </w:r>
      <w:r w:rsidR="00CC4E80" w:rsidRPr="00387397">
        <w:t xml:space="preserve">rather than </w:t>
      </w:r>
      <w:r w:rsidR="0059459C">
        <w:t>the state</w:t>
      </w:r>
      <w:r w:rsidR="00B96C15" w:rsidRPr="00387397">
        <w:t xml:space="preserve"> </w:t>
      </w:r>
      <w:r w:rsidR="009C0F03" w:rsidRPr="00387397">
        <w:t>(Cashore</w:t>
      </w:r>
      <w:r w:rsidR="002F1DC9">
        <w:t>,</w:t>
      </w:r>
      <w:r w:rsidR="009C0F03" w:rsidRPr="00387397">
        <w:t xml:space="preserve"> 2001)</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742804" w:rsidRPr="00387397">
        <w:t xml:space="preserve">met </w:t>
      </w:r>
      <w:r w:rsidR="006145F2">
        <w:t>resistance f</w:t>
      </w:r>
      <w:r w:rsidR="00300626">
        <w:t xml:space="preserve">rom </w:t>
      </w:r>
      <w:r w:rsidR="006064F4">
        <w:t>industry groups that launched their own</w:t>
      </w:r>
      <w:r w:rsidR="004004BE" w:rsidRPr="00387397">
        <w:t xml:space="preserve"> </w:t>
      </w:r>
      <w:r w:rsidR="006064F4">
        <w:t xml:space="preserve">certification </w:t>
      </w:r>
      <w:r w:rsidR="004004BE" w:rsidRPr="00387397">
        <w:t>programs</w:t>
      </w:r>
      <w:r w:rsidR="0059459C">
        <w:t xml:space="preserve"> </w:t>
      </w:r>
      <w:r w:rsidR="006064F4">
        <w:t>to offer</w:t>
      </w:r>
      <w:r w:rsidR="00492D97">
        <w:t xml:space="preserve"> more “business</w:t>
      </w:r>
      <w:r w:rsidR="006064F4">
        <w:t>-</w:t>
      </w:r>
      <w:r w:rsidR="00492D97">
        <w:t xml:space="preserve">friendly” alternatives </w:t>
      </w:r>
      <w:r w:rsidR="0059459C">
        <w:t>to meet consumer demands for “socially responsible”</w:t>
      </w:r>
      <w:r w:rsidR="006064F4">
        <w:t xml:space="preserve"> products. </w:t>
      </w:r>
      <w:r w:rsidR="0030314F">
        <w:rPr>
          <w:rFonts w:eastAsia="Times New Roman"/>
          <w:color w:val="222222"/>
          <w:shd w:val="clear" w:color="auto" w:fill="FFFFFF"/>
        </w:rPr>
        <w:t>The result</w:t>
      </w:r>
      <w:r w:rsidR="00EB7451">
        <w:rPr>
          <w:rFonts w:eastAsia="Times New Roman"/>
          <w:color w:val="222222"/>
          <w:shd w:val="clear" w:color="auto" w:fill="FFFFFF"/>
        </w:rPr>
        <w:t xml:space="preserve"> has been</w:t>
      </w:r>
      <w:r w:rsidR="006064F4">
        <w:rPr>
          <w:rFonts w:eastAsia="Times New Roman"/>
          <w:color w:val="222222"/>
          <w:shd w:val="clear" w:color="auto" w:fill="FFFFFF"/>
        </w:rPr>
        <w:t xml:space="preserve"> </w:t>
      </w:r>
      <w:r w:rsidR="00C82D01" w:rsidRPr="00387397">
        <w:rPr>
          <w:rFonts w:eastAsia="Times New Roman"/>
          <w:color w:val="222222"/>
          <w:shd w:val="clear" w:color="auto" w:fill="FFFFFF"/>
        </w:rPr>
        <w:t xml:space="preserve">hotly contested </w:t>
      </w:r>
      <w:r w:rsidR="0030314F">
        <w:rPr>
          <w:rFonts w:eastAsia="Times New Roman"/>
          <w:color w:val="222222"/>
          <w:shd w:val="clear" w:color="auto" w:fill="FFFFFF"/>
        </w:rPr>
        <w:t>debate</w:t>
      </w:r>
      <w:r w:rsidR="006064F4">
        <w:rPr>
          <w:rFonts w:eastAsia="Times New Roman"/>
          <w:color w:val="222222"/>
          <w:shd w:val="clear" w:color="auto" w:fill="FFFFFF"/>
        </w:rPr>
        <w:t>s</w:t>
      </w:r>
      <w:r w:rsidR="0030314F">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among supporters of activist-backed </w:t>
      </w:r>
      <w:r w:rsidR="00EB7451">
        <w:rPr>
          <w:rFonts w:eastAsia="Times New Roman"/>
          <w:color w:val="222222"/>
          <w:shd w:val="clear" w:color="auto" w:fill="FFFFFF"/>
        </w:rPr>
        <w:t>programs</w:t>
      </w:r>
      <w:r w:rsidR="008D71DE">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and industry-backed </w:t>
      </w:r>
      <w:r w:rsidR="008D71DE">
        <w:rPr>
          <w:rFonts w:eastAsia="Times New Roman"/>
          <w:color w:val="222222"/>
          <w:shd w:val="clear" w:color="auto" w:fill="FFFFFF"/>
        </w:rPr>
        <w:t>alternatives</w:t>
      </w:r>
      <w:r w:rsidR="00EB7451">
        <w:rPr>
          <w:rFonts w:eastAsia="Times New Roman"/>
          <w:color w:val="222222"/>
          <w:shd w:val="clear" w:color="auto" w:fill="FFFFFF"/>
        </w:rPr>
        <w:t xml:space="preserve">, often over </w:t>
      </w:r>
      <w:r w:rsidR="006064F4">
        <w:rPr>
          <w:rFonts w:eastAsia="Times New Roman"/>
        </w:rPr>
        <w:t>t</w:t>
      </w:r>
      <w:r w:rsidR="006064F4" w:rsidRPr="00387397">
        <w:rPr>
          <w:rFonts w:eastAsia="Times New Roman"/>
        </w:rPr>
        <w:t>he </w:t>
      </w:r>
      <w:r w:rsidR="006064F4" w:rsidRPr="00387397">
        <w:rPr>
          <w:rFonts w:eastAsia="Times New Roman"/>
          <w:color w:val="222222"/>
          <w:shd w:val="clear" w:color="auto" w:fill="FFFFFF"/>
        </w:rPr>
        <w:t>relative stringency of each program</w:t>
      </w:r>
      <w:r w:rsidR="006064F4">
        <w:rPr>
          <w:rFonts w:eastAsia="Times New Roman"/>
          <w:color w:val="222222"/>
          <w:shd w:val="clear" w:color="auto" w:fill="FFFFFF"/>
        </w:rPr>
        <w:t>’s requirements</w:t>
      </w:r>
      <w:r w:rsidR="0032359F" w:rsidRPr="00387397">
        <w:t>.</w:t>
      </w:r>
    </w:p>
    <w:p w14:paraId="1F1DB63C" w14:textId="77777777" w:rsidR="003E1A07" w:rsidRPr="00387397" w:rsidRDefault="003E1A07" w:rsidP="00387397">
      <w:pPr>
        <w:spacing w:line="480" w:lineRule="auto"/>
        <w:rPr>
          <w:lang w:eastAsia="zh-CN"/>
        </w:rPr>
      </w:pPr>
    </w:p>
    <w:p w14:paraId="1B860614" w14:textId="54DDAE3A"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w:t>
      </w:r>
      <w:r w:rsidR="00EB7451">
        <w:rPr>
          <w:rFonts w:eastAsia="Times New Roman"/>
          <w:color w:val="000000" w:themeColor="text1"/>
          <w:lang w:eastAsia="zh-CN"/>
        </w:rPr>
        <w:t xml:space="preserve">see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EB7451">
        <w:rPr>
          <w:rFonts w:eastAsia="Times New Roman"/>
          <w:color w:val="000000" w:themeColor="text1"/>
          <w:lang w:eastAsia="zh-CN"/>
        </w:rPr>
        <w:t xml:space="preserve"> for a review</w:t>
      </w:r>
      <w:r w:rsidR="00D20285" w:rsidRPr="00387397">
        <w:rPr>
          <w:rFonts w:eastAsia="Times New Roman"/>
          <w:color w:val="000000" w:themeColor="text1"/>
          <w:lang w:eastAsia="zh-CN"/>
        </w:rPr>
        <w:t>).</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EB7451">
        <w:rPr>
          <w:rFonts w:eastAsia="Times New Roman"/>
          <w:color w:val="000000" w:themeColor="text1"/>
          <w:lang w:eastAsia="zh-CN"/>
        </w:rPr>
        <w:t>places</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w:t>
      </w:r>
      <w:r w:rsidR="00EB7451">
        <w:rPr>
          <w:rFonts w:eastAsia="Times New Roman"/>
          <w:color w:val="000000" w:themeColor="text1"/>
          <w:lang w:eastAsia="zh-CN"/>
        </w:rPr>
        <w:t xml:space="preserve">by to equalize requirements </w:t>
      </w:r>
      <w:r w:rsidR="00772D87" w:rsidRPr="00387397">
        <w:rPr>
          <w:rFonts w:eastAsia="Times New Roman"/>
          <w:color w:val="000000" w:themeColor="text1"/>
          <w:lang w:eastAsia="zh-CN"/>
        </w:rPr>
        <w:t>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5E121DA1"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w:t>
      </w:r>
      <w:r w:rsidR="005903A0">
        <w:rPr>
          <w:rFonts w:eastAsia="Times New Roman"/>
          <w:color w:val="000000" w:themeColor="text1"/>
          <w:lang w:eastAsia="zh-CN"/>
        </w:rPr>
        <w:t xml:space="preserve">scholars have made </w:t>
      </w:r>
      <w:r w:rsidRPr="00387397">
        <w:rPr>
          <w:rFonts w:eastAsia="Times New Roman"/>
          <w:color w:val="000000" w:themeColor="text1"/>
          <w:lang w:eastAsia="zh-CN"/>
        </w:rPr>
        <w:t xml:space="preserve">great strides 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w:t>
      </w:r>
      <w:r w:rsidR="005903A0">
        <w:rPr>
          <w:rFonts w:eastAsia="Times New Roman"/>
          <w:color w:val="000000" w:themeColor="text1"/>
          <w:lang w:eastAsia="zh-CN"/>
        </w:rPr>
        <w:t>the field has paid</w:t>
      </w:r>
      <w:r w:rsidR="00353957">
        <w:rPr>
          <w:rFonts w:eastAsia="Times New Roman"/>
          <w:color w:val="000000" w:themeColor="text1"/>
          <w:lang w:eastAsia="zh-CN"/>
        </w:rPr>
        <w:t xml:space="preserve"> </w:t>
      </w:r>
      <w:r w:rsidR="009E2B31" w:rsidRPr="00387397">
        <w:rPr>
          <w:rFonts w:eastAsia="Times New Roman"/>
          <w:color w:val="000000" w:themeColor="text1"/>
          <w:lang w:eastAsia="zh-CN"/>
        </w:rPr>
        <w:t xml:space="preserve">relatively limited attention to </w:t>
      </w:r>
      <w:r w:rsidR="00844F6E" w:rsidRPr="00387397">
        <w:rPr>
          <w:rFonts w:eastAsia="Times New Roman"/>
          <w:color w:val="000000" w:themeColor="text1"/>
          <w:lang w:eastAsia="zh-CN"/>
        </w:rPr>
        <w:t>how</w:t>
      </w:r>
      <w:r w:rsidR="00ED7C6E" w:rsidRPr="00387397">
        <w:rPr>
          <w:rFonts w:eastAsia="Times New Roman"/>
          <w:color w:val="000000" w:themeColor="text1"/>
          <w:lang w:eastAsia="zh-CN"/>
        </w:rPr>
        <w:t xml:space="preserve"> </w:t>
      </w:r>
      <w:r w:rsidR="0047000A" w:rsidRPr="00387397">
        <w:rPr>
          <w:rFonts w:eastAsia="Times New Roman"/>
          <w:color w:val="000000" w:themeColor="text1"/>
          <w:lang w:eastAsia="zh-CN"/>
        </w:rPr>
        <w:t xml:space="preserve">stringency </w:t>
      </w:r>
      <w:r w:rsidR="00AD6F53" w:rsidRPr="00387397">
        <w:rPr>
          <w:rFonts w:eastAsia="Times New Roman"/>
          <w:color w:val="000000" w:themeColor="text1"/>
          <w:lang w:eastAsia="zh-CN"/>
        </w:rPr>
        <w:t>is</w:t>
      </w:r>
      <w:r w:rsidR="009E2B31" w:rsidRPr="00387397">
        <w:rPr>
          <w:rFonts w:eastAsia="Times New Roman"/>
          <w:color w:val="000000" w:themeColor="text1"/>
          <w:lang w:eastAsia="zh-CN"/>
        </w:rPr>
        <w:t xml:space="preserve"> measured.</w:t>
      </w:r>
      <w:r w:rsidRPr="00387397">
        <w:rPr>
          <w:rFonts w:eastAsia="Times New Roman"/>
          <w:color w:val="000000" w:themeColor="text1"/>
          <w:lang w:eastAsia="zh-CN"/>
        </w:rPr>
        <w:t xml:space="preserve"> </w:t>
      </w:r>
      <w:r w:rsidR="005903A0">
        <w:rPr>
          <w:color w:val="000000" w:themeColor="text1"/>
        </w:rPr>
        <w:t>Studies often rely on</w:t>
      </w:r>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w:t>
      </w:r>
      <w:r w:rsidR="00714538">
        <w:rPr>
          <w:color w:val="000000" w:themeColor="text1"/>
        </w:rPr>
        <w:t>a precise definition</w:t>
      </w:r>
      <w:r w:rsidR="001A05B2" w:rsidRPr="00387397">
        <w:rPr>
          <w:color w:val="000000" w:themeColor="text1"/>
        </w:rPr>
        <w:t xml:space="preserve"> or</w:t>
      </w:r>
      <w:r w:rsidR="00714538">
        <w:rPr>
          <w:color w:val="000000" w:themeColor="text1"/>
        </w:rPr>
        <w:t xml:space="preserve"> </w:t>
      </w:r>
      <w:r w:rsidR="00283575">
        <w:rPr>
          <w:color w:val="000000" w:themeColor="text1"/>
        </w:rPr>
        <w:t xml:space="preserve">based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 xml:space="preserve">a </w:t>
      </w:r>
      <w:r w:rsidR="00EA4FBC" w:rsidRPr="00387397">
        <w:rPr>
          <w:color w:val="000000" w:themeColor="text1"/>
        </w:rPr>
        <w:lastRenderedPageBreak/>
        <w:t xml:space="preserve">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5903A0">
        <w:rPr>
          <w:color w:val="000000" w:themeColor="text1"/>
        </w:rPr>
        <w:t>M</w:t>
      </w:r>
      <w:r w:rsidR="00735013" w:rsidRPr="00387397">
        <w:rPr>
          <w:color w:val="000000" w:themeColor="text1"/>
        </w:rPr>
        <w:t xml:space="preserve">easuring policy change is a long-recognized </w:t>
      </w:r>
      <w:r w:rsidR="001F0035" w:rsidRPr="00387397">
        <w:rPr>
          <w:color w:val="000000" w:themeColor="text1"/>
        </w:rPr>
        <w:t>challenge</w:t>
      </w:r>
      <w:r w:rsidR="00735013" w:rsidRPr="00387397">
        <w:rPr>
          <w:color w:val="000000" w:themeColor="text1"/>
        </w:rPr>
        <w:t xml:space="preserve"> in</w:t>
      </w:r>
      <w:r w:rsidR="00D255B0" w:rsidRPr="00387397">
        <w:rPr>
          <w:color w:val="000000" w:themeColor="text1"/>
        </w:rPr>
        <w:t xml:space="preserve"> the study of policy dynamics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(Pierson, 2001)</w:t>
      </w:r>
      <w:r w:rsidR="00D255B0" w:rsidRPr="00387397">
        <w:rPr>
          <w:color w:val="000000" w:themeColor="text1"/>
        </w:rPr>
        <w:fldChar w:fldCharType="end"/>
      </w:r>
      <w:r w:rsidR="00D255B0" w:rsidRPr="00387397">
        <w:rPr>
          <w:color w:val="000000" w:themeColor="text1"/>
        </w:rPr>
        <w:t xml:space="preserve">. As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w:t>
      </w:r>
      <w:r w:rsidR="00D255B0" w:rsidRPr="00387397">
        <w:rPr>
          <w:color w:val="000000" w:themeColor="text1"/>
        </w:rPr>
        <w:fldChar w:fldCharType="end"/>
      </w:r>
      <w:r w:rsidR="00D255B0" w:rsidRPr="00387397">
        <w:rPr>
          <w:color w:val="000000" w:themeColor="text1"/>
        </w:rPr>
        <w:t xml:space="preserve"> argues “the debate about explanations of variations in [policy] cannot move</w:t>
      </w:r>
      <w:r w:rsidR="00D255B0" w:rsidRPr="00387397">
        <w:rPr>
          <w:rFonts w:eastAsia="MS Mincho"/>
          <w:color w:val="000000" w:themeColor="text1"/>
        </w:rPr>
        <w:t xml:space="preserve"> </w:t>
      </w:r>
      <w:r w:rsidR="00D255B0" w:rsidRPr="00387397">
        <w:rPr>
          <w:color w:val="000000" w:themeColor="text1"/>
        </w:rPr>
        <w:t>beyond the stage of hypotheses before the dependent variable problem has been</w:t>
      </w:r>
      <w:r w:rsidR="00D255B0" w:rsidRPr="00387397">
        <w:rPr>
          <w:rFonts w:eastAsia="MS Mincho"/>
          <w:color w:val="000000" w:themeColor="text1"/>
        </w:rPr>
        <w:t xml:space="preserve"> </w:t>
      </w:r>
      <w:r w:rsidR="00D255B0" w:rsidRPr="00387397">
        <w:rPr>
          <w:color w:val="000000" w:themeColor="text1"/>
        </w:rPr>
        <w:t xml:space="preserve">addressed”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5903A0">
        <w:rPr>
          <w:color w:val="000000" w:themeColor="text1"/>
        </w:rPr>
        <w:t>While a</w:t>
      </w:r>
      <w:r w:rsidR="00D255B0" w:rsidRPr="00387397">
        <w:rPr>
          <w:color w:val="000000" w:themeColor="text1"/>
        </w:rPr>
        <w:t xml:space="preserve"> rich public policy scholarship has emerged to address the challenge of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(for a review, see Howlett &amp; Cashore, 2014)</w:t>
      </w:r>
      <w:r w:rsidR="00D255B0" w:rsidRPr="00387397">
        <w:rPr>
          <w:color w:val="000000" w:themeColor="text1"/>
        </w:rPr>
        <w:fldChar w:fldCharType="end"/>
      </w:r>
      <w:r w:rsidR="005903A0">
        <w:rPr>
          <w:color w:val="000000" w:themeColor="text1"/>
        </w:rPr>
        <w:t>, concepts of policy change are less well-developed private governance scholarship.</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5F498DD0" w:rsidR="00A95CF9" w:rsidRPr="00387397" w:rsidRDefault="006E2BF5" w:rsidP="00387397">
      <w:pPr>
        <w:spacing w:line="480" w:lineRule="auto"/>
        <w:rPr>
          <w:color w:val="000000" w:themeColor="text1"/>
        </w:rPr>
      </w:pPr>
      <w:r w:rsidRPr="00387397">
        <w:rPr>
          <w:color w:val="000000" w:themeColor="text1"/>
        </w:rPr>
        <w:t>To address this gap</w:t>
      </w:r>
      <w:r w:rsidR="00B32DA0" w:rsidRPr="00387397">
        <w:rPr>
          <w:color w:val="000000" w:themeColor="text1"/>
        </w:rPr>
        <w:t xml:space="preserve"> in private governance scholarship</w:t>
      </w:r>
      <w:r w:rsidRPr="00387397">
        <w:rPr>
          <w:color w:val="000000" w:themeColor="text1"/>
        </w:rPr>
        <w:t xml:space="preserve">, we </w:t>
      </w:r>
      <w:r w:rsidR="00D255B0" w:rsidRPr="00387397">
        <w:rPr>
          <w:color w:val="000000" w:themeColor="text1"/>
        </w:rPr>
        <w:t xml:space="preserve">build on public policy </w:t>
      </w:r>
      <w:r w:rsidR="00B32DA0" w:rsidRPr="00387397">
        <w:rPr>
          <w:color w:val="000000" w:themeColor="text1"/>
        </w:rPr>
        <w:t>concepts</w:t>
      </w:r>
      <w:r w:rsidR="00D255B0" w:rsidRPr="00387397">
        <w:rPr>
          <w:color w:val="000000" w:themeColor="text1"/>
        </w:rPr>
        <w:t xml:space="preserve">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0040716A">
        <w:rPr>
          <w:color w:val="000000" w:themeColor="text1"/>
        </w:rPr>
        <w:t>approach</w:t>
      </w:r>
      <w:r w:rsidR="0040716A" w:rsidRPr="00387397">
        <w:rPr>
          <w:color w:val="000000" w:themeColor="text1"/>
        </w:rPr>
        <w:t xml:space="preserve">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C93BB6">
        <w:rPr>
          <w:color w:val="000000" w:themeColor="text1"/>
        </w:rPr>
        <w:t>offers a three pronged framework to</w:t>
      </w:r>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A3A57" w:rsidRPr="00387397">
        <w:rPr>
          <w:color w:val="000000" w:themeColor="text1"/>
        </w:rPr>
        <w:t xml:space="preserve"> for</w:t>
      </w:r>
      <w:r w:rsidR="00B32DA0" w:rsidRPr="00387397">
        <w:rPr>
          <w:color w:val="000000" w:themeColor="text1"/>
        </w:rPr>
        <w:t xml:space="preserve"> a given policy text</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E90242" w:rsidRPr="00387397">
        <w:rPr>
          <w:color w:val="000000" w:themeColor="text1"/>
        </w:rPr>
        <w:t xml:space="preserve">specific </w:t>
      </w:r>
      <w:r w:rsidR="00E90242" w:rsidRPr="00387397">
        <w:rPr>
          <w:bCs/>
          <w:iCs/>
          <w:color w:val="000000" w:themeColor="text1"/>
        </w:rPr>
        <w:t>policy settings</w:t>
      </w:r>
      <w:r w:rsidR="006958FE" w:rsidRPr="00387397">
        <w:rPr>
          <w:bCs/>
          <w:i/>
          <w:iCs/>
          <w:color w:val="000000" w:themeColor="text1"/>
        </w:rPr>
        <w:t xml:space="preserve"> </w:t>
      </w:r>
      <w:r w:rsidR="00F20F3C" w:rsidRPr="00387397">
        <w:rPr>
          <w:bCs/>
          <w:iCs/>
          <w:color w:val="000000" w:themeColor="text1"/>
        </w:rPr>
        <w:t>in terms of the</w:t>
      </w:r>
      <w:r w:rsidR="00E90242" w:rsidRPr="00387397">
        <w:rPr>
          <w:bCs/>
          <w:iCs/>
          <w:color w:val="000000" w:themeColor="text1"/>
        </w:rPr>
        <w:t xml:space="preserve"> qualitative and quantitative</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F20F3C" w:rsidRPr="00387397">
        <w:rPr>
          <w:bCs/>
          <w:iCs/>
          <w:color w:val="000000" w:themeColor="text1"/>
        </w:rPr>
        <w:t xml:space="preserve"> required</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possible patterns describing</w:t>
      </w:r>
      <w:r w:rsidR="00013F0A" w:rsidRPr="00387397">
        <w:rPr>
          <w:color w:val="000000" w:themeColor="text1"/>
        </w:rPr>
        <w:t xml:space="preserve"> both</w:t>
      </w:r>
      <w:r w:rsidR="00844F6E" w:rsidRPr="00387397">
        <w:rPr>
          <w:color w:val="000000" w:themeColor="text1"/>
        </w:rPr>
        <w:t xml:space="preserv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48BA10FF" w:rsidR="00DD7F8E" w:rsidRPr="00387397" w:rsidRDefault="001C0DB9" w:rsidP="00387397">
      <w:pPr>
        <w:spacing w:line="480" w:lineRule="auto"/>
        <w:rPr>
          <w:color w:val="000000" w:themeColor="text1"/>
        </w:rPr>
      </w:pPr>
      <w:r>
        <w:lastRenderedPageBreak/>
        <w:t>Distinguishing types of stringency</w:t>
      </w:r>
      <w:r w:rsidR="00A4707F" w:rsidRPr="00387397">
        <w:t xml:space="preserve"> </w:t>
      </w:r>
      <w:r w:rsidR="0005679D">
        <w:t xml:space="preserve">helps </w:t>
      </w:r>
      <w:r w:rsidR="00A4707F" w:rsidRPr="00387397">
        <w:t xml:space="preserve">resolve </w:t>
      </w:r>
      <w:r>
        <w:t>apparent conflicts among</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7A3743" w:rsidRPr="00387397">
        <w:t>For example, a</w:t>
      </w:r>
      <w:r w:rsidR="0015240E" w:rsidRPr="00387397">
        <w:t>s we show below,</w:t>
      </w:r>
      <w:r w:rsidR="00BD44E2" w:rsidRPr="00387397">
        <w:t xml:space="preserve"> </w:t>
      </w:r>
      <w:r w:rsidR="00DD7F8E" w:rsidRPr="00387397">
        <w:t xml:space="preserve">some scholars </w:t>
      </w:r>
      <w:r w:rsidR="00A4707F" w:rsidRPr="00387397">
        <w:t>theorize—</w:t>
      </w:r>
      <w:r w:rsidR="00DD7F8E" w:rsidRPr="00387397">
        <w:t>and</w:t>
      </w:r>
      <w:r w:rsidR="00D11324" w:rsidRPr="00387397">
        <w:t xml:space="preserve"> find empirical support for</w:t>
      </w:r>
      <w:r w:rsidR="00A4707F" w:rsidRPr="00387397">
        <w:t>—</w:t>
      </w:r>
      <w:r w:rsidR="00D11324" w:rsidRPr="00387397">
        <w:t xml:space="preserve">dynamics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r w:rsidR="00DD7F8E" w:rsidRPr="00387397">
        <w:t>and find empirical</w:t>
      </w:r>
      <w:r w:rsidR="00A4707F" w:rsidRPr="00387397">
        <w:t xml:space="preserve"> s</w:t>
      </w:r>
      <w:r w:rsidR="00013F0A" w:rsidRPr="00387397">
        <w:t>upport for—the opposite dynamic</w:t>
      </w:r>
      <w:r w:rsidR="00A4707F" w:rsidRPr="00387397">
        <w:t xml:space="preserve"> where</w:t>
      </w:r>
      <w:r w:rsidR="00DD7F8E" w:rsidRPr="00387397">
        <w:t xml:space="preserve"> competition pressures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theorize—and find empirical support for—dynamics where programs </w:t>
      </w:r>
      <w:r w:rsidR="00D11324" w:rsidRPr="00387397">
        <w:t>maintain different levels of stringency</w:t>
      </w:r>
      <w:r w:rsidR="007A3743" w:rsidRPr="00387397">
        <w:t>,</w:t>
      </w:r>
      <w:r w:rsidR="004D0D13" w:rsidRPr="00387397">
        <w:t xml:space="preserve"> i.e.</w:t>
      </w:r>
      <w:r w:rsidR="007A3743" w:rsidRPr="00387397">
        <w:t xml:space="preserve"> not converging to the “top” or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We </w:t>
      </w:r>
      <w:r w:rsidR="003B55C7">
        <w:t>find</w:t>
      </w:r>
      <w:r>
        <w:t xml:space="preserve"> that these apparent contradictions result from different measures of stringency. Thus,</w:t>
      </w:r>
      <w:r w:rsidR="00A4707F" w:rsidRPr="00387397">
        <w:t xml:space="preserve"> </w:t>
      </w:r>
      <w:r w:rsidR="003B55C7">
        <w:t>to assess these theories, scholars must</w:t>
      </w:r>
      <w:r w:rsidR="00577DA3" w:rsidRPr="00387397">
        <w:t xml:space="preserve"> </w:t>
      </w:r>
      <w:r w:rsidR="003B55C7">
        <w:t>disentangle</w:t>
      </w:r>
      <w:r w:rsidR="00B35DCB">
        <w:t xml:space="preserve"> </w:t>
      </w:r>
      <w:r>
        <w:t xml:space="preserve">concepts </w:t>
      </w:r>
      <w:r w:rsidR="00B35DCB">
        <w:t xml:space="preserve">of </w:t>
      </w:r>
      <w:r w:rsidR="00A4707F" w:rsidRPr="00387397">
        <w:t>regulatory stringency</w:t>
      </w:r>
      <w:r>
        <w:t xml:space="preserve"> and</w:t>
      </w:r>
      <w:r w:rsidR="00B35DCB">
        <w:t xml:space="preserve"> </w:t>
      </w:r>
      <w:r w:rsidR="003B55C7">
        <w:t xml:space="preserve">develop </w:t>
      </w:r>
      <w:r w:rsidR="00B35DCB">
        <w:t>more nuanced explanations about when, how,</w:t>
      </w:r>
      <w:r w:rsidR="003B55C7">
        <w:t xml:space="preserve"> and why</w:t>
      </w:r>
      <w:r w:rsidR="00B35DCB">
        <w:t xml:space="preserve"> private regulations</w:t>
      </w:r>
      <w:r w:rsidR="00596FA1" w:rsidRPr="00387397">
        <w:t xml:space="preserve">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52325DFA" w:rsidR="000E1860" w:rsidRPr="00387397" w:rsidRDefault="001F6B43" w:rsidP="00387397">
      <w:pPr>
        <w:spacing w:line="480" w:lineRule="auto"/>
        <w:rPr>
          <w:color w:val="000000" w:themeColor="text1"/>
        </w:rPr>
      </w:pPr>
      <w:r w:rsidRPr="00387397">
        <w:rPr>
          <w:color w:val="000000" w:themeColor="text1"/>
        </w:rPr>
        <w:t xml:space="preserve">We proceed in the following steps. The next section highlights the importance of concepts of regulatory stringency for theories of private governance and then reviews conceptual and measurement approaches taken by scholars to date. We show how most studies employ </w:t>
      </w:r>
      <w:r w:rsidR="000E36A4" w:rsidRPr="00387397">
        <w:rPr>
          <w:color w:val="000000" w:themeColor="text1"/>
        </w:rPr>
        <w:t>abstract definitions or select</w:t>
      </w:r>
      <w:r w:rsidRPr="00387397">
        <w:rPr>
          <w:color w:val="000000" w:themeColor="text1"/>
        </w:rPr>
        <w:t xml:space="preserve"> evidence, </w:t>
      </w:r>
      <w:r w:rsidR="000E1860" w:rsidRPr="00387397">
        <w:rPr>
          <w:color w:val="000000" w:themeColor="text1"/>
        </w:rPr>
        <w:t xml:space="preserve">leading to seemingly contradictory conclusions and </w:t>
      </w:r>
      <w:r w:rsidRPr="00387397">
        <w:rPr>
          <w:color w:val="000000" w:themeColor="text1"/>
        </w:rPr>
        <w:t xml:space="preserve">frustrating efforts to assess theories. In response, section three presents </w:t>
      </w:r>
      <w:r w:rsidR="000E1860" w:rsidRPr="00387397">
        <w:rPr>
          <w:color w:val="000000" w:themeColor="text1"/>
        </w:rPr>
        <w:t>a</w:t>
      </w:r>
      <w:r w:rsidRPr="00387397">
        <w:rPr>
          <w:color w:val="000000" w:themeColor="text1"/>
        </w:rPr>
        <w:t xml:space="preserve"> two-part framework</w:t>
      </w:r>
      <w:r w:rsidR="000E1860" w:rsidRPr="00387397">
        <w:rPr>
          <w:color w:val="000000" w:themeColor="text1"/>
        </w:rPr>
        <w:t xml:space="preserve"> for measuring</w:t>
      </w:r>
      <w:r w:rsidR="000C4F48" w:rsidRPr="00387397">
        <w:rPr>
          <w:color w:val="000000" w:themeColor="text1"/>
        </w:rPr>
        <w:t xml:space="preserve"> </w:t>
      </w:r>
      <w:r w:rsidR="00D465EE" w:rsidRPr="00387397">
        <w:rPr>
          <w:color w:val="000000" w:themeColor="text1"/>
        </w:rPr>
        <w:t>scope</w:t>
      </w:r>
      <w:r w:rsidR="00285347" w:rsidRPr="00387397">
        <w:rPr>
          <w:color w:val="000000" w:themeColor="text1"/>
        </w:rPr>
        <w:t>, prescriptiveness</w:t>
      </w:r>
      <w:r w:rsidR="00E90242" w:rsidRPr="00387397">
        <w:rPr>
          <w:color w:val="000000" w:themeColor="text1"/>
        </w:rPr>
        <w:t>,</w:t>
      </w:r>
      <w:r w:rsidR="00285347" w:rsidRPr="00387397">
        <w:rPr>
          <w:color w:val="000000" w:themeColor="text1"/>
        </w:rPr>
        <w:t xml:space="preserve"> and </w:t>
      </w:r>
      <w:r w:rsidR="004D0D13" w:rsidRPr="00387397">
        <w:rPr>
          <w:color w:val="000000" w:themeColor="text1"/>
        </w:rPr>
        <w:t xml:space="preserve">policy settings </w:t>
      </w:r>
      <w:r w:rsidR="000E36A4" w:rsidRPr="00387397">
        <w:rPr>
          <w:color w:val="000000" w:themeColor="text1"/>
        </w:rPr>
        <w:t>and</w:t>
      </w:r>
      <w:r w:rsidR="007A3A57" w:rsidRPr="00387397">
        <w:rPr>
          <w:color w:val="000000" w:themeColor="text1"/>
        </w:rPr>
        <w:t xml:space="preserve"> </w:t>
      </w:r>
      <w:r w:rsidR="000E36A4" w:rsidRPr="00387397">
        <w:rPr>
          <w:color w:val="000000" w:themeColor="text1"/>
        </w:rPr>
        <w:t xml:space="preserve">the </w:t>
      </w:r>
      <w:r w:rsidR="00F4039A" w:rsidRPr="00387397">
        <w:rPr>
          <w:color w:val="000000" w:themeColor="text1"/>
        </w:rPr>
        <w:t>nine possible patter</w:t>
      </w:r>
      <w:r w:rsidR="00537C58" w:rsidRPr="00387397">
        <w:rPr>
          <w:color w:val="000000" w:themeColor="text1"/>
        </w:rPr>
        <w:t>n</w:t>
      </w:r>
      <w:r w:rsidR="00F4039A" w:rsidRPr="00387397">
        <w:rPr>
          <w:color w:val="000000" w:themeColor="text1"/>
        </w:rPr>
        <w:t xml:space="preserve">s of </w:t>
      </w:r>
      <w:r w:rsidR="000E1860" w:rsidRPr="00387397">
        <w:rPr>
          <w:color w:val="000000" w:themeColor="text1"/>
        </w:rPr>
        <w:t>relative</w:t>
      </w:r>
      <w:r w:rsidR="000C4F48" w:rsidRPr="00387397">
        <w:rPr>
          <w:color w:val="000000" w:themeColor="text1"/>
        </w:rPr>
        <w:t xml:space="preserve"> </w:t>
      </w:r>
      <w:r w:rsidR="00F4039A" w:rsidRPr="00387397">
        <w:rPr>
          <w:color w:val="000000" w:themeColor="text1"/>
        </w:rPr>
        <w:t>change.</w:t>
      </w:r>
      <w:r w:rsidR="003C5AC4" w:rsidRPr="00387397">
        <w:rPr>
          <w:color w:val="000000" w:themeColor="text1"/>
        </w:rPr>
        <w:t xml:space="preserve"> </w:t>
      </w:r>
      <w:r w:rsidR="00C76E44" w:rsidRPr="00387397">
        <w:t>While th</w:t>
      </w:r>
      <w:r w:rsidR="0085794B" w:rsidRPr="00387397">
        <w:t xml:space="preserve">is </w:t>
      </w:r>
      <w:r w:rsidR="007A3A57" w:rsidRPr="00387397">
        <w:t>two-part</w:t>
      </w:r>
      <w:r w:rsidR="0085794B" w:rsidRPr="00387397">
        <w:t xml:space="preserve"> framework </w:t>
      </w:r>
      <w:r w:rsidR="0085768A" w:rsidRPr="00387397">
        <w:t xml:space="preserve">can </w:t>
      </w:r>
      <w:r w:rsidR="000030A9" w:rsidRPr="00387397">
        <w:t xml:space="preserve">be applied </w:t>
      </w:r>
      <w:r w:rsidR="00F4039A" w:rsidRPr="00387397">
        <w:t xml:space="preserve">to any regulation, we </w:t>
      </w:r>
      <w:r w:rsidR="000E1860" w:rsidRPr="00387397">
        <w:t>focus</w:t>
      </w:r>
      <w:r w:rsidR="005F1131" w:rsidRPr="00387397">
        <w:t xml:space="preserve"> on </w:t>
      </w:r>
      <w:r w:rsidR="00F4039A" w:rsidRPr="00387397">
        <w:t>private governance</w:t>
      </w:r>
      <w:r w:rsidR="005F1131" w:rsidRPr="00387397">
        <w:t xml:space="preserve"> </w:t>
      </w:r>
      <w:r w:rsidRPr="00387397">
        <w:t>where</w:t>
      </w:r>
      <w:r w:rsidR="00E707B8" w:rsidRPr="00387397">
        <w:t xml:space="preserve">, compared to </w:t>
      </w:r>
      <w:r w:rsidR="00891DFE">
        <w:t>public policy scholarship</w:t>
      </w:r>
      <w:r w:rsidR="00E707B8" w:rsidRPr="00387397">
        <w:t>,</w:t>
      </w:r>
      <w:r w:rsidR="007A3A57" w:rsidRPr="00387397">
        <w:t xml:space="preserve"> policy content has </w:t>
      </w:r>
      <w:r w:rsidR="005F1131" w:rsidRPr="00387397">
        <w:t xml:space="preserve">been given </w:t>
      </w:r>
      <w:r w:rsidR="00E10B1A" w:rsidRPr="00387397">
        <w:t xml:space="preserve">relatively less </w:t>
      </w:r>
      <w:r w:rsidR="005F1131" w:rsidRPr="00387397">
        <w:t>sys</w:t>
      </w:r>
      <w:r w:rsidR="007A3A57" w:rsidRPr="00387397">
        <w:t>tematic attention</w:t>
      </w:r>
      <w:r w:rsidR="00F4039A" w:rsidRPr="00387397">
        <w:t>.</w:t>
      </w:r>
    </w:p>
    <w:p w14:paraId="76829C6A" w14:textId="77777777" w:rsidR="000E778E" w:rsidRPr="00387397" w:rsidRDefault="000E778E" w:rsidP="00387397">
      <w:pPr>
        <w:spacing w:line="480" w:lineRule="auto"/>
        <w:rPr>
          <w:color w:val="000000" w:themeColor="text1"/>
        </w:rPr>
      </w:pPr>
    </w:p>
    <w:p w14:paraId="1B8FA856" w14:textId="72130C02" w:rsidR="001A065A" w:rsidRPr="00387397" w:rsidRDefault="002253F7" w:rsidP="00387397">
      <w:pPr>
        <w:spacing w:line="480" w:lineRule="auto"/>
      </w:pPr>
      <w:r w:rsidRPr="00387397">
        <w:t>In section 4, w</w:t>
      </w:r>
      <w:r w:rsidR="000E778E" w:rsidRPr="00387397">
        <w:t xml:space="preserve">e apply our framework </w:t>
      </w:r>
      <w:r w:rsidR="00DC578C" w:rsidRPr="00387397">
        <w:t xml:space="preserve">to </w:t>
      </w:r>
      <w:r w:rsidR="000E778E" w:rsidRPr="00387397">
        <w:t xml:space="preserve">competing private regulations in </w:t>
      </w:r>
      <w:r w:rsidRPr="00387397">
        <w:t>the forestry sector</w:t>
      </w:r>
      <w:r w:rsidR="000E778E" w:rsidRPr="00387397">
        <w:t xml:space="preserve">. </w:t>
      </w:r>
      <w:r w:rsidR="00167131" w:rsidRPr="00387397">
        <w:t xml:space="preserve">We </w:t>
      </w:r>
      <w:r w:rsidR="00A542B9" w:rsidRPr="00387397">
        <w:t>select</w:t>
      </w:r>
      <w:r w:rsidR="00167131" w:rsidRPr="00387397">
        <w:t xml:space="preserve"> </w:t>
      </w:r>
      <w:r w:rsidR="000E778E" w:rsidRPr="00387397">
        <w:t>the case of forest certification</w:t>
      </w:r>
      <w:r w:rsidR="00167131" w:rsidRPr="00387397">
        <w:t xml:space="preserve"> because </w:t>
      </w:r>
      <w:r w:rsidR="000E778E" w:rsidRPr="00387397">
        <w:t>of its long</w:t>
      </w:r>
      <w:r w:rsidR="00167131" w:rsidRPr="00387397">
        <w:t xml:space="preserve"> history</w:t>
      </w:r>
      <w:r w:rsidR="000E778E" w:rsidRPr="00387397">
        <w:t xml:space="preserve"> of private governance </w:t>
      </w:r>
      <w:r w:rsidR="00167131" w:rsidRPr="00387397">
        <w:t xml:space="preserve">and often highly polarized efforts among competing programs to achieve, or maintain, </w:t>
      </w:r>
      <w:r w:rsidR="000E778E" w:rsidRPr="00387397">
        <w:t>rulemaking</w:t>
      </w:r>
      <w:r w:rsidR="00167131" w:rsidRPr="00387397">
        <w:t xml:space="preserve"> authority.</w:t>
      </w:r>
      <w:r w:rsidRPr="00387397">
        <w:t xml:space="preserve"> </w:t>
      </w:r>
      <w:r w:rsidR="00BF70D3" w:rsidRPr="00387397">
        <w:rPr>
          <w:color w:val="000000" w:themeColor="text1"/>
        </w:rPr>
        <w:t xml:space="preserve">Applying </w:t>
      </w:r>
      <w:r w:rsidR="0085768A" w:rsidRPr="00387397">
        <w:rPr>
          <w:color w:val="000000" w:themeColor="text1"/>
        </w:rPr>
        <w:t xml:space="preserve">our </w:t>
      </w:r>
      <w:r w:rsidR="00BF70D3" w:rsidRPr="00387397">
        <w:rPr>
          <w:color w:val="000000" w:themeColor="text1"/>
        </w:rPr>
        <w:t>framework reveals 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that </w:t>
      </w:r>
      <w:r w:rsidR="00C75CF3" w:rsidRPr="00387397">
        <w:rPr>
          <w:color w:val="000000" w:themeColor="text1"/>
        </w:rPr>
        <w:t>no study of which we are aware</w:t>
      </w:r>
      <w:r w:rsidR="00BF70D3" w:rsidRPr="00387397">
        <w:rPr>
          <w:color w:val="000000" w:themeColor="text1"/>
        </w:rPr>
        <w:t xml:space="preserve"> had predicted: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when comparing </w:t>
      </w:r>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r w:rsidR="00D40112" w:rsidRPr="00387397">
        <w:rPr>
          <w:color w:val="000000" w:themeColor="text1"/>
        </w:rPr>
        <w:t xml:space="preserve"> on prescriptiveness</w:t>
      </w:r>
      <w:r w:rsidR="00BF70D3" w:rsidRPr="00387397">
        <w:rPr>
          <w:color w:val="000000" w:themeColor="text1"/>
        </w:rPr>
        <w:t>. T</w:t>
      </w:r>
      <w:r w:rsidR="00267F40" w:rsidRPr="00387397">
        <w:rPr>
          <w:color w:val="000000" w:themeColor="text1"/>
        </w:rPr>
        <w:t xml:space="preserve">he </w:t>
      </w:r>
      <w:del w:id="6" w:author="Cashore, Benjamin" w:date="2019-03-09T14:08:00Z">
        <w:r w:rsidR="00D465EE" w:rsidRPr="00387397" w:rsidDel="00DD7268">
          <w:rPr>
            <w:color w:val="000000" w:themeColor="text1"/>
          </w:rPr>
          <w:delText xml:space="preserve">activist-backed </w:delText>
        </w:r>
      </w:del>
      <w:r w:rsidR="00C76E44" w:rsidRPr="00387397">
        <w:rPr>
          <w:color w:val="000000" w:themeColor="text1"/>
        </w:rPr>
        <w:t>program</w:t>
      </w:r>
      <w:r w:rsidR="00D465EE" w:rsidRPr="00387397">
        <w:rPr>
          <w:color w:val="000000" w:themeColor="text1"/>
        </w:rPr>
        <w:t xml:space="preserve"> </w:t>
      </w:r>
      <w:ins w:id="7" w:author="Cashore, Benjamin" w:date="2019-03-09T14:09:00Z">
        <w:r w:rsidR="00273F10">
          <w:rPr>
            <w:color w:val="000000" w:themeColor="text1"/>
          </w:rPr>
          <w:t xml:space="preserve">with widespread initial support by </w:t>
        </w:r>
      </w:ins>
      <w:ins w:id="8" w:author="Cashore, Benjamin" w:date="2019-03-09T14:08:00Z">
        <w:r w:rsidR="00DD7268">
          <w:rPr>
            <w:color w:val="000000" w:themeColor="text1"/>
          </w:rPr>
          <w:t xml:space="preserve">activists </w:t>
        </w:r>
      </w:ins>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w:t>
      </w:r>
      <w:ins w:id="9" w:author="Cashore, Benjamin" w:date="2019-03-09T14:09:00Z">
        <w:r w:rsidR="00782F26">
          <w:rPr>
            <w:color w:val="000000" w:themeColor="text1"/>
          </w:rPr>
          <w:t xml:space="preserve">those </w:t>
        </w:r>
        <w:commentRangeStart w:id="10"/>
        <w:r w:rsidR="00782F26">
          <w:rPr>
            <w:color w:val="000000" w:themeColor="text1"/>
          </w:rPr>
          <w:t xml:space="preserve">standards from </w:t>
        </w:r>
      </w:ins>
      <w:ins w:id="11" w:author="Cashore, Benjamin" w:date="2019-03-09T14:10:00Z">
        <w:r w:rsidR="00782F26">
          <w:rPr>
            <w:color w:val="000000" w:themeColor="text1"/>
          </w:rPr>
          <w:t xml:space="preserve">the </w:t>
        </w:r>
      </w:ins>
      <w:del w:id="12" w:author="Cashore, Benjamin" w:date="2019-03-09T14:09:00Z">
        <w:r w:rsidR="00D465EE" w:rsidRPr="00387397" w:rsidDel="001B1134">
          <w:rPr>
            <w:color w:val="000000" w:themeColor="text1"/>
          </w:rPr>
          <w:delText xml:space="preserve">the industry-backed </w:delText>
        </w:r>
      </w:del>
      <w:r w:rsidR="00D465EE" w:rsidRPr="00387397">
        <w:rPr>
          <w:color w:val="000000" w:themeColor="text1"/>
        </w:rPr>
        <w:t>program</w:t>
      </w:r>
      <w:ins w:id="13" w:author="Cashore, Benjamin" w:date="2019-03-09T14:09:00Z">
        <w:r w:rsidR="001B1134">
          <w:rPr>
            <w:color w:val="000000" w:themeColor="text1"/>
          </w:rPr>
          <w:t xml:space="preserve"> created, and back, by most industrial firms and their association</w:t>
        </w:r>
      </w:ins>
      <w:ins w:id="14" w:author="Cashore, Benjamin" w:date="2019-03-09T14:10:00Z">
        <w:r w:rsidR="00782F26">
          <w:rPr>
            <w:color w:val="000000" w:themeColor="text1"/>
          </w:rPr>
          <w:t>.</w:t>
        </w:r>
      </w:ins>
      <w:commentRangeEnd w:id="10"/>
      <w:r w:rsidR="003B55C7">
        <w:rPr>
          <w:rStyle w:val="CommentReference"/>
          <w:rFonts w:asciiTheme="minorHAnsi" w:hAnsiTheme="minorHAnsi" w:cstheme="minorBidi"/>
        </w:rPr>
        <w:commentReference w:id="10"/>
      </w:r>
      <w:r w:rsidR="00782F26">
        <w:rPr>
          <w:color w:val="000000" w:themeColor="text1"/>
        </w:rPr>
        <w:t xml:space="preserve"> This</w:t>
      </w:r>
      <w:r w:rsidR="00267F40" w:rsidRPr="00387397">
        <w:rPr>
          <w:color w:val="000000" w:themeColor="text1"/>
        </w:rPr>
        <w:t xml:space="preserve"> </w:t>
      </w:r>
      <w:r w:rsidR="001F18A6" w:rsidRPr="00387397">
        <w:rPr>
          <w:color w:val="000000" w:themeColor="text1"/>
        </w:rPr>
        <w:t>produc</w:t>
      </w:r>
      <w:r w:rsidR="00782F26">
        <w:rPr>
          <w:color w:val="000000" w:themeColor="text1"/>
        </w:rPr>
        <w:t>ed</w:t>
      </w:r>
      <w:r w:rsidR="001F18A6" w:rsidRPr="00387397">
        <w:rPr>
          <w:color w:val="000000" w:themeColor="text1"/>
        </w:rPr>
        <w:t xml:space="preserve"> a pattern </w:t>
      </w:r>
      <w:r w:rsidR="0081786F">
        <w:rPr>
          <w:color w:val="000000" w:themeColor="text1"/>
        </w:rPr>
        <w:t>of</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81786F">
        <w:rPr>
          <w:color w:val="000000" w:themeColor="text1"/>
        </w:rPr>
        <w:t>ing</w:t>
      </w:r>
      <w:r w:rsidR="00A542B9" w:rsidRPr="00387397">
        <w:rPr>
          <w:color w:val="000000" w:themeColor="text1"/>
        </w:rPr>
        <w:t xml:space="preserve"> up”</w:t>
      </w:r>
      <w:r w:rsidR="0081786F">
        <w:rPr>
          <w:color w:val="000000" w:themeColor="text1"/>
        </w:rPr>
        <w:t xml:space="preserve"> but also diverging</w:t>
      </w:r>
      <w:r w:rsidR="00774B3B" w:rsidRPr="00387397">
        <w:rPr>
          <w:color w:val="000000" w:themeColor="text1"/>
        </w:rPr>
        <w:t xml:space="preserve"> in prescriptiveness</w:t>
      </w:r>
      <w:r w:rsidR="00323C02" w:rsidRPr="00387397">
        <w:rPr>
          <w:color w:val="000000" w:themeColor="text1"/>
        </w:rPr>
        <w:t xml:space="preserve">. </w:t>
      </w:r>
      <w:r w:rsidR="00782F26">
        <w:rPr>
          <w:color w:val="000000" w:themeColor="text1"/>
        </w:rPr>
        <w:t>Our framew</w:t>
      </w:r>
      <w:r w:rsidR="0081786F">
        <w:rPr>
          <w:color w:val="000000" w:themeColor="text1"/>
        </w:rPr>
        <w:t>ork also allows us to conduct</w:t>
      </w:r>
      <w:r w:rsidR="00782F26">
        <w:rPr>
          <w:color w:val="000000" w:themeColor="text1"/>
        </w:rPr>
        <w:t xml:space="preserve"> </w:t>
      </w:r>
      <w:r w:rsidR="008E51A4" w:rsidRPr="00387397">
        <w:rPr>
          <w:color w:val="000000" w:themeColor="text1"/>
        </w:rPr>
        <w:t>issue-by-issue comparison</w:t>
      </w:r>
      <w:r w:rsidR="000E778E" w:rsidRPr="00387397">
        <w:rPr>
          <w:color w:val="000000" w:themeColor="text1"/>
        </w:rPr>
        <w:t xml:space="preserve"> of </w:t>
      </w:r>
      <w:r w:rsidR="00D025B1" w:rsidRPr="00387397">
        <w:rPr>
          <w:color w:val="000000" w:themeColor="text1"/>
        </w:rPr>
        <w:t>specific requirements</w:t>
      </w:r>
      <w:r w:rsidR="00782F26">
        <w:rPr>
          <w:color w:val="000000" w:themeColor="text1"/>
        </w:rPr>
        <w:t xml:space="preserve"> to assess </w:t>
      </w:r>
      <w:r w:rsidR="00B067B9">
        <w:rPr>
          <w:color w:val="000000" w:themeColor="text1"/>
        </w:rPr>
        <w:t xml:space="preserve">the qualitative nature of </w:t>
      </w:r>
      <w:r w:rsidR="000230CA" w:rsidRPr="00387397">
        <w:rPr>
          <w:color w:val="000000" w:themeColor="text1"/>
        </w:rPr>
        <w:t>change</w:t>
      </w:r>
      <w:r w:rsidR="00782F26">
        <w:rPr>
          <w:color w:val="000000" w:themeColor="text1"/>
        </w:rPr>
        <w:t>d</w:t>
      </w:r>
      <w:r w:rsidR="000230CA" w:rsidRPr="00387397">
        <w:rPr>
          <w:color w:val="000000" w:themeColor="text1"/>
        </w:rPr>
        <w:t xml:space="preserve"> over time.</w:t>
      </w:r>
      <w:r w:rsidR="00267F40" w:rsidRPr="00387397">
        <w:rPr>
          <w:color w:val="000000" w:themeColor="text1"/>
        </w:rPr>
        <w:t xml:space="preserve"> </w:t>
      </w:r>
      <w:r w:rsidR="00D73C39">
        <w:rPr>
          <w:color w:val="000000" w:themeColor="text1"/>
        </w:rPr>
        <w:t xml:space="preserve">We find that </w:t>
      </w:r>
      <w:r w:rsidR="00735013" w:rsidRPr="00387397">
        <w:rPr>
          <w:color w:val="000000" w:themeColor="text1"/>
        </w:rPr>
        <w:t>in 2010, each program change</w:t>
      </w:r>
      <w:r w:rsidR="0012515D" w:rsidRPr="00387397">
        <w:rPr>
          <w:color w:val="000000" w:themeColor="text1"/>
        </w:rPr>
        <w:t>d</w:t>
      </w:r>
      <w:r w:rsidR="00735013" w:rsidRPr="00387397">
        <w:rPr>
          <w:color w:val="000000" w:themeColor="text1"/>
        </w:rPr>
        <w:t xml:space="preserve"> most on issues </w:t>
      </w:r>
      <w:r w:rsidR="0028639A" w:rsidRPr="00387397">
        <w:rPr>
          <w:color w:val="000000" w:themeColor="text1"/>
        </w:rPr>
        <w:t>where</w:t>
      </w:r>
      <w:r w:rsidR="00735013" w:rsidRPr="00387397">
        <w:rPr>
          <w:color w:val="000000" w:themeColor="text1"/>
        </w:rPr>
        <w:t xml:space="preserve"> </w:t>
      </w:r>
      <w:r w:rsidR="0028639A" w:rsidRPr="00387397">
        <w:rPr>
          <w:color w:val="000000" w:themeColor="text1"/>
        </w:rPr>
        <w:t>it</w:t>
      </w:r>
      <w:r w:rsidR="00735013" w:rsidRPr="00387397">
        <w:rPr>
          <w:color w:val="000000" w:themeColor="text1"/>
        </w:rPr>
        <w:t xml:space="preserve"> already had the more prescriptive requirements</w:t>
      </w:r>
      <w:r w:rsidR="00CE3111" w:rsidRPr="00387397">
        <w:rPr>
          <w:color w:val="000000" w:themeColor="text1"/>
        </w:rPr>
        <w:t xml:space="preserve"> (ecological issues for the </w:t>
      </w:r>
      <w:del w:id="15" w:author="Cashore, Benjamin" w:date="2019-03-09T14:11:00Z">
        <w:r w:rsidR="00CE3111" w:rsidRPr="00387397" w:rsidDel="00D73C39">
          <w:rPr>
            <w:color w:val="000000" w:themeColor="text1"/>
          </w:rPr>
          <w:delText xml:space="preserve">activist-backed </w:delText>
        </w:r>
      </w:del>
      <w:r w:rsidR="00CE3111" w:rsidRPr="00387397">
        <w:rPr>
          <w:color w:val="000000" w:themeColor="text1"/>
        </w:rPr>
        <w:t xml:space="preserve">program </w:t>
      </w:r>
      <w:ins w:id="16" w:author="Cashore, Benjamin" w:date="2019-03-09T14:11:00Z">
        <w:r w:rsidR="00D73C39">
          <w:rPr>
            <w:color w:val="000000" w:themeColor="text1"/>
          </w:rPr>
          <w:t xml:space="preserve">backed by most activists </w:t>
        </w:r>
      </w:ins>
      <w:r w:rsidR="00CE3111" w:rsidRPr="00387397">
        <w:rPr>
          <w:color w:val="000000" w:themeColor="text1"/>
        </w:rPr>
        <w:t xml:space="preserve">and </w:t>
      </w:r>
      <w:r w:rsidR="00B877C6">
        <w:rPr>
          <w:color w:val="000000" w:themeColor="text1"/>
        </w:rPr>
        <w:t>forestry-sector</w:t>
      </w:r>
      <w:r w:rsidR="00B877C6" w:rsidRPr="00387397">
        <w:rPr>
          <w:color w:val="000000" w:themeColor="text1"/>
        </w:rPr>
        <w:t xml:space="preserve"> </w:t>
      </w:r>
      <w:r w:rsidR="00CE3111" w:rsidRPr="00387397">
        <w:rPr>
          <w:color w:val="000000" w:themeColor="text1"/>
        </w:rPr>
        <w:t xml:space="preserve">capacity issues </w:t>
      </w:r>
      <w:ins w:id="17" w:author="Cashore, Benjamin" w:date="2019-03-09T14:11:00Z">
        <w:r w:rsidR="00D73C39">
          <w:rPr>
            <w:color w:val="000000" w:themeColor="text1"/>
          </w:rPr>
          <w:t xml:space="preserve">created by </w:t>
        </w:r>
      </w:ins>
      <w:ins w:id="18" w:author="Cashore, Benjamin" w:date="2019-03-09T14:13:00Z">
        <w:r w:rsidR="004F47DE">
          <w:rPr>
            <w:color w:val="000000" w:themeColor="text1"/>
          </w:rPr>
          <w:t xml:space="preserve">the </w:t>
        </w:r>
      </w:ins>
      <w:del w:id="19" w:author="Cashore, Benjamin" w:date="2019-03-09T14:11:00Z">
        <w:r w:rsidR="00CE3111" w:rsidRPr="00387397" w:rsidDel="00D73C39">
          <w:rPr>
            <w:color w:val="000000" w:themeColor="text1"/>
          </w:rPr>
          <w:delText xml:space="preserve">for the </w:delText>
        </w:r>
      </w:del>
      <w:r w:rsidR="00CE3111" w:rsidRPr="00387397">
        <w:rPr>
          <w:color w:val="000000" w:themeColor="text1"/>
        </w:rPr>
        <w:t>industry</w:t>
      </w:r>
      <w:ins w:id="20" w:author="Cashore, Benjamin" w:date="2019-03-09T14:13:00Z">
        <w:r w:rsidR="004F47DE">
          <w:rPr>
            <w:color w:val="000000" w:themeColor="text1"/>
          </w:rPr>
          <w:t xml:space="preserve"> association</w:t>
        </w:r>
      </w:ins>
      <w:del w:id="21" w:author="Cashore, Benjamin" w:date="2019-03-09T14:13:00Z">
        <w:r w:rsidR="00CE3111" w:rsidRPr="00387397" w:rsidDel="004F47DE">
          <w:rPr>
            <w:color w:val="000000" w:themeColor="text1"/>
          </w:rPr>
          <w:delText>-backed program</w:delText>
        </w:r>
      </w:del>
      <w:r w:rsidR="00CE3111" w:rsidRPr="00387397">
        <w:rPr>
          <w:color w:val="000000" w:themeColor="text1"/>
        </w:rPr>
        <w:t>)</w:t>
      </w:r>
      <w:r w:rsidR="00B877C6">
        <w:rPr>
          <w:color w:val="000000" w:themeColor="text1"/>
        </w:rPr>
        <w:t xml:space="preserve">. </w:t>
      </w:r>
      <w:r w:rsidR="006528C4">
        <w:rPr>
          <w:color w:val="000000" w:themeColor="text1"/>
        </w:rPr>
        <w:t>However</w:t>
      </w:r>
      <w:r w:rsidR="00B067B9">
        <w:rPr>
          <w:color w:val="000000" w:themeColor="text1"/>
        </w:rPr>
        <w:t>,</w:t>
      </w:r>
      <w:r w:rsidR="006528C4">
        <w:rPr>
          <w:color w:val="000000" w:themeColor="text1"/>
        </w:rPr>
        <w:t xml:space="preserve"> </w:t>
      </w:r>
      <w:r w:rsidR="003A4075" w:rsidRPr="00387397">
        <w:rPr>
          <w:color w:val="000000" w:themeColor="text1"/>
        </w:rPr>
        <w:t>in 2015,</w:t>
      </w:r>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program adopted</w:t>
      </w:r>
      <w:r w:rsidR="003A4075" w:rsidRPr="00387397">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r w:rsidR="00994710" w:rsidRPr="00387397">
        <w:rPr>
          <w:color w:val="000000" w:themeColor="text1"/>
        </w:rPr>
        <w:t>T</w:t>
      </w:r>
      <w:r w:rsidR="009D314D" w:rsidRPr="00387397">
        <w:rPr>
          <w:color w:val="000000" w:themeColor="text1"/>
        </w:rPr>
        <w:t xml:space="preserve">hese findings </w:t>
      </w:r>
      <w:r w:rsidR="00B067B9" w:rsidRPr="00387397">
        <w:rPr>
          <w:color w:val="000000" w:themeColor="text1"/>
        </w:rPr>
        <w:t xml:space="preserve">highlight the </w:t>
      </w:r>
      <w:r w:rsidR="00B067B9">
        <w:rPr>
          <w:color w:val="000000" w:themeColor="text1"/>
        </w:rPr>
        <w:t>value</w:t>
      </w:r>
      <w:r w:rsidR="00B067B9" w:rsidRPr="00387397">
        <w:rPr>
          <w:color w:val="000000" w:themeColor="text1"/>
        </w:rPr>
        <w:t xml:space="preserve"> of careful measurement</w:t>
      </w:r>
      <w:r w:rsidR="00B067B9">
        <w:rPr>
          <w:color w:val="000000" w:themeColor="text1"/>
        </w:rPr>
        <w:t xml:space="preserve">, </w:t>
      </w:r>
      <w:r w:rsidR="0081669B">
        <w:rPr>
          <w:color w:val="000000" w:themeColor="text1"/>
        </w:rPr>
        <w:t>confront exist</w:t>
      </w:r>
      <w:r w:rsidR="00B067B9">
        <w:rPr>
          <w:color w:val="000000" w:themeColor="text1"/>
        </w:rPr>
        <w:t xml:space="preserve">ing theories, </w:t>
      </w:r>
      <w:r w:rsidR="00056BDC" w:rsidRPr="00387397">
        <w:rPr>
          <w:color w:val="000000" w:themeColor="text1"/>
        </w:rPr>
        <w:t>and</w:t>
      </w:r>
      <w:r w:rsidR="009D314D" w:rsidRPr="00387397">
        <w:rPr>
          <w:color w:val="000000" w:themeColor="text1"/>
        </w:rPr>
        <w:t xml:space="preserve"> </w:t>
      </w:r>
      <w:r w:rsidR="00B067B9">
        <w:rPr>
          <w:color w:val="000000" w:themeColor="text1"/>
        </w:rPr>
        <w:t>suggest</w:t>
      </w:r>
      <w:r w:rsidR="009D314D" w:rsidRPr="00387397">
        <w:rPr>
          <w:color w:val="000000" w:themeColor="text1"/>
        </w:rPr>
        <w:t xml:space="preserve"> </w:t>
      </w:r>
      <w:r w:rsidR="00B067B9">
        <w:rPr>
          <w:color w:val="000000" w:themeColor="text1"/>
        </w:rPr>
        <w:t>directions for</w:t>
      </w:r>
      <w:r w:rsidR="001A065A" w:rsidRPr="00387397">
        <w:rPr>
          <w:color w:val="000000" w:themeColor="text1"/>
        </w:rPr>
        <w:t xml:space="preserve"> future research</w:t>
      </w:r>
      <w:r w:rsidR="00B067B9">
        <w:rPr>
          <w:color w:val="000000" w:themeColor="text1"/>
        </w:rPr>
        <w:t>.</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5601DBF3" w14:textId="746141AE" w:rsidR="00A72CEF" w:rsidRPr="00387397" w:rsidRDefault="00E2063F" w:rsidP="00387397">
      <w:pPr>
        <w:pStyle w:val="NormalWeb"/>
        <w:spacing w:before="0" w:beforeAutospacing="0" w:after="0" w:afterAutospacing="0" w:line="480" w:lineRule="auto"/>
        <w:rPr>
          <w:color w:val="000000" w:themeColor="text1"/>
        </w:rPr>
      </w:pPr>
      <w:r w:rsidRPr="00387397">
        <w:rPr>
          <w:color w:val="000000" w:themeColor="text1"/>
        </w:rPr>
        <w:t xml:space="preserve">While traditional public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s (see Brunel and Levinson (2016) for a review), private</w:t>
      </w:r>
      <w:r w:rsidRPr="00387397">
        <w:rPr>
          <w:color w:val="000000" w:themeColor="text1"/>
        </w:rPr>
        <w:t xml:space="preserve"> governance </w:t>
      </w:r>
      <w:r w:rsidR="00AA2203" w:rsidRPr="00387397">
        <w:rPr>
          <w:color w:val="000000" w:themeColor="text1"/>
        </w:rPr>
        <w:t>scholars</w:t>
      </w:r>
      <w:r w:rsidRPr="00387397">
        <w:rPr>
          <w:color w:val="000000" w:themeColor="text1"/>
        </w:rPr>
        <w:t xml:space="preserve"> ha</w:t>
      </w:r>
      <w:r w:rsidR="00AA2203" w:rsidRPr="00387397">
        <w:rPr>
          <w:color w:val="000000" w:themeColor="text1"/>
        </w:rPr>
        <w:t>ve</w:t>
      </w:r>
      <w:r w:rsidRPr="00387397">
        <w:rPr>
          <w:color w:val="000000" w:themeColor="text1"/>
        </w:rPr>
        <w:t xml:space="preserve"> paid less attention to these questions. This </w:t>
      </w:r>
      <w:r w:rsidR="00AA2203" w:rsidRPr="00387397">
        <w:rPr>
          <w:color w:val="000000" w:themeColor="text1"/>
        </w:rPr>
        <w:t xml:space="preserve">is a </w:t>
      </w:r>
      <w:r w:rsidR="00AA2203" w:rsidRPr="00387397">
        <w:rPr>
          <w:color w:val="000000" w:themeColor="text1"/>
        </w:rPr>
        <w:lastRenderedPageBreak/>
        <w:t>problem</w:t>
      </w:r>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etical debates about the role of policy content as both 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177F561E" w:rsidR="0035127E" w:rsidRPr="00387397" w:rsidRDefault="008E51A4" w:rsidP="00387397">
      <w:pPr>
        <w:spacing w:line="480" w:lineRule="auto"/>
        <w:rPr>
          <w:color w:val="000000" w:themeColor="text1"/>
        </w:rPr>
      </w:pPr>
      <w:r w:rsidRPr="00387397">
        <w:rPr>
          <w:color w:val="000000" w:themeColor="text1"/>
        </w:rPr>
        <w:t xml:space="preserve">Regulatory stringency is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Meidinger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requires understanding their evolutionary trajectories (van der Ven and Cashore, 2018).</w:t>
      </w:r>
      <w:r w:rsidR="007250CA" w:rsidRPr="00387397">
        <w:rPr>
          <w:color w:val="000000" w:themeColor="text1"/>
        </w:rPr>
        <w:t xml:space="preserve"> Even activist-</w:t>
      </w:r>
      <w:r w:rsidR="007250CA" w:rsidRPr="00387397">
        <w:rPr>
          <w:color w:val="000000" w:themeColor="text1"/>
        </w:rPr>
        <w:lastRenderedPageBreak/>
        <w:t xml:space="preserve">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 xml:space="preserve">(LeBaron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Ven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04920594"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 xml:space="preserve">(Bartley, 2007; Cashore, 2002; Grabosky, 2013; Green, 2013; </w:t>
      </w:r>
      <w:r w:rsidR="00EB5975" w:rsidRPr="00387397">
        <w:rPr>
          <w:noProof/>
          <w:color w:val="000000" w:themeColor="text1"/>
        </w:rPr>
        <w:lastRenderedPageBreak/>
        <w:t>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22" w:name="bbib65"/>
      <w:r w:rsidR="00901C58" w:rsidRPr="00387397">
        <w:rPr>
          <w:color w:val="000000" w:themeColor="text1"/>
        </w:rPr>
        <w:t xml:space="preserve"> </w:t>
      </w:r>
      <w:r w:rsidR="00623B55" w:rsidRPr="00387397">
        <w:rPr>
          <w:color w:val="000000" w:themeColor="text1"/>
        </w:rPr>
        <w:t>Prakash, 2000</w:t>
      </w:r>
      <w:bookmarkEnd w:id="22"/>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Testing or adjudicating among these theories thus requires consistent m</w:t>
      </w:r>
      <w:r w:rsidR="003E4DC1">
        <w:rPr>
          <w:color w:val="000000" w:themeColor="text1"/>
        </w:rPr>
        <w:t>easure</w:t>
      </w:r>
      <w:r w:rsidR="00E536E3">
        <w:rPr>
          <w:color w:val="000000" w:themeColor="text1"/>
        </w:rPr>
        <w:t xml:space="preserve">s of policy change. </w:t>
      </w:r>
    </w:p>
    <w:p w14:paraId="23C0BD2C" w14:textId="77777777" w:rsidR="005549D1" w:rsidRPr="00387397" w:rsidRDefault="005549D1" w:rsidP="00387397">
      <w:pPr>
        <w:spacing w:line="480" w:lineRule="auto"/>
        <w:rPr>
          <w:color w:val="000000" w:themeColor="text1"/>
        </w:rPr>
      </w:pPr>
    </w:p>
    <w:p w14:paraId="728066EE" w14:textId="612DF85E"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8F251F">
        <w:rPr>
          <w:color w:val="000000" w:themeColor="text1"/>
        </w:rPr>
        <w:t xml:space="preserve"> </w:t>
      </w:r>
      <w:r w:rsidR="0085768A" w:rsidRPr="00387397">
        <w:rPr>
          <w:color w:val="000000" w:themeColor="text1"/>
        </w:rPr>
        <w:t xml:space="preserve">Smith and Fischlein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r w:rsidR="00DF70F1" w:rsidRPr="00387397">
        <w:rPr>
          <w:color w:val="000000" w:themeColor="text1"/>
          <w:shd w:val="clear" w:color="auto" w:fill="FFFFFF"/>
        </w:rPr>
        <w:t>Eberlein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 xml:space="preserve">In </w:t>
      </w:r>
      <w:r w:rsidR="00F10DAC" w:rsidRPr="00387397">
        <w:rPr>
          <w:color w:val="000000" w:themeColor="text1"/>
        </w:rPr>
        <w:lastRenderedPageBreak/>
        <w:t>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70EC9F6F"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Abderrazak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527C7312" w:rsidR="00F12FF2" w:rsidRPr="00387397" w:rsidRDefault="0043781A" w:rsidP="00387397">
      <w:pPr>
        <w:spacing w:line="480" w:lineRule="auto"/>
        <w:rPr>
          <w:color w:val="000000" w:themeColor="text1"/>
        </w:rPr>
      </w:pPr>
      <w:r w:rsidRPr="00387397">
        <w:rPr>
          <w:color w:val="000000" w:themeColor="text1"/>
        </w:rPr>
        <w:t xml:space="preserve">Different measures may yield different results. </w:t>
      </w:r>
      <w:r w:rsidR="000F3031" w:rsidRPr="00387397">
        <w:rPr>
          <w:color w:val="000000" w:themeColor="text1"/>
        </w:rPr>
        <w:t>For example, i</w:t>
      </w:r>
      <w:r w:rsidR="00D00707" w:rsidRPr="00387397">
        <w:rPr>
          <w:color w:val="000000" w:themeColor="text1"/>
        </w:rPr>
        <w:t xml:space="preserve">n the broadest study to date, van der Ven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t>findings by Cashore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lastRenderedPageBreak/>
        <w:t>this is</w:t>
      </w:r>
      <w:r w:rsidR="00485338" w:rsidRPr="00387397">
        <w:rPr>
          <w:color w:val="000000" w:themeColor="text1"/>
        </w:rPr>
        <w:t xml:space="preserve"> due to differences in measurement</w:t>
      </w:r>
      <w:r w:rsidR="00673F15">
        <w:rPr>
          <w:color w:val="000000" w:themeColor="text1"/>
        </w:rPr>
        <w:t>;</w:t>
      </w:r>
      <w:r w:rsidR="00485338" w:rsidRPr="00387397">
        <w:rPr>
          <w:color w:val="000000" w:themeColor="text1"/>
        </w:rPr>
        <w:t xml:space="preserve"> </w:t>
      </w:r>
      <w:r w:rsidR="00A5406B" w:rsidRPr="00387397">
        <w:rPr>
          <w:color w:val="000000" w:themeColor="text1"/>
        </w:rPr>
        <w:t xml:space="preserve">Cashore </w:t>
      </w:r>
      <w:r w:rsidR="000F3031" w:rsidRPr="00387397">
        <w:rPr>
          <w:color w:val="000000" w:themeColor="text1"/>
        </w:rPr>
        <w:t>et al. focus on</w:t>
      </w:r>
      <w:r w:rsidR="00874A21" w:rsidRPr="00387397">
        <w:rPr>
          <w:color w:val="000000" w:themeColor="text1"/>
        </w:rPr>
        <w:t xml:space="preserve"> prescriptiveness</w:t>
      </w:r>
      <w:r w:rsidR="00A5406B" w:rsidRPr="00387397">
        <w:rPr>
          <w:color w:val="000000" w:themeColor="text1"/>
        </w:rPr>
        <w:t xml:space="preserve"> rather than “best practices.”</w:t>
      </w:r>
      <w:r w:rsidR="000F3031" w:rsidRPr="00387397">
        <w:rPr>
          <w:color w:val="000000" w:themeColor="text1"/>
        </w:rPr>
        <w:t xml:space="preserve"> We elaborate on </w:t>
      </w:r>
      <w:r w:rsidR="00E536E3">
        <w:rPr>
          <w:color w:val="000000" w:themeColor="text1"/>
        </w:rPr>
        <w:t xml:space="preserve">such </w:t>
      </w:r>
      <w:r w:rsidR="000F3031" w:rsidRPr="00387397">
        <w:rPr>
          <w:color w:val="000000" w:themeColor="text1"/>
        </w:rPr>
        <w:t xml:space="preserve">differences in measurement strategies in the next section. </w:t>
      </w:r>
    </w:p>
    <w:p w14:paraId="7440E2FA" w14:textId="77777777" w:rsidR="0038489B" w:rsidRPr="00387397" w:rsidRDefault="0038489B" w:rsidP="00387397">
      <w:pPr>
        <w:spacing w:line="480" w:lineRule="auto"/>
        <w:rPr>
          <w:color w:val="000000" w:themeColor="text1"/>
        </w:rPr>
      </w:pPr>
    </w:p>
    <w:p w14:paraId="6A2456DF" w14:textId="0B5763CA" w:rsidR="000760C3" w:rsidRPr="00387397" w:rsidRDefault="00894FFA" w:rsidP="00387397">
      <w:pPr>
        <w:spacing w:line="480" w:lineRule="auto"/>
        <w:rPr>
          <w:color w:val="000000" w:themeColor="text1"/>
        </w:rPr>
      </w:pPr>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w:t>
      </w:r>
      <w:r w:rsidR="00E536E3">
        <w:rPr>
          <w:color w:val="000000" w:themeColor="text1"/>
        </w:rPr>
        <w:t>.</w:t>
      </w: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48ABD149"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8F251F">
        <w:rPr>
          <w:color w:val="000000" w:themeColor="text1"/>
        </w:rPr>
        <w:t xml:space="preserve">. </w:t>
      </w:r>
      <w:r w:rsidR="001C4FAE" w:rsidRPr="00387397">
        <w:rPr>
          <w:color w:val="000000" w:themeColor="text1"/>
        </w:rPr>
        <w:t>Cashore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 xml:space="preserve">Table </w:t>
      </w:r>
      <w:r w:rsidR="000C28CD" w:rsidRPr="00387397">
        <w:rPr>
          <w:color w:val="000000" w:themeColor="text1"/>
        </w:rPr>
        <w:lastRenderedPageBreak/>
        <w:t>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r w:rsidR="00787B95" w:rsidRPr="00387397">
        <w:rPr>
          <w:color w:val="000000" w:themeColor="text1"/>
        </w:rPr>
        <w:t>Darna</w:t>
      </w:r>
      <w:r w:rsidR="00B40191" w:rsidRPr="00387397">
        <w:rPr>
          <w:color w:val="000000" w:themeColor="text1"/>
        </w:rPr>
        <w:t xml:space="preserve">ll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329C0597" w:rsidR="00E00ADD" w:rsidRPr="00387397" w:rsidRDefault="00A677AD" w:rsidP="00387397">
      <w:pPr>
        <w:spacing w:line="480" w:lineRule="auto"/>
        <w:rPr>
          <w:rFonts w:eastAsia="Times New Roman"/>
          <w:color w:val="000000" w:themeColor="text1"/>
        </w:rPr>
      </w:pPr>
      <w:r w:rsidRPr="00387397">
        <w:rPr>
          <w:color w:val="000000" w:themeColor="text1"/>
        </w:rPr>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plantations, chemicals, clearcuts,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r w:rsidR="0038489B" w:rsidRPr="00387397">
        <w:rPr>
          <w:rFonts w:eastAsia="Times New Roman"/>
          <w:bCs/>
          <w:color w:val="000000" w:themeColor="text1"/>
        </w:rPr>
        <w:t>Overdevest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Fernholz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lastRenderedPageBreak/>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r w:rsidR="00326B17" w:rsidRPr="00387397">
        <w:rPr>
          <w:rFonts w:eastAsia="Times New Roman"/>
          <w:bCs/>
          <w:color w:val="000000" w:themeColor="text1"/>
        </w:rPr>
        <w:t>Overdevest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sidRPr="00532339">
        <w:rPr>
          <w:rFonts w:eastAsia="Times New Roman"/>
          <w:bCs/>
          <w:i/>
          <w:color w:val="000000" w:themeColor="text1"/>
        </w:rPr>
        <w:t>also</w:t>
      </w:r>
      <w:r w:rsidR="00F04715">
        <w:rPr>
          <w:rFonts w:eastAsia="Times New Roman"/>
          <w:bCs/>
          <w:color w:val="000000" w:themeColor="text1"/>
        </w:rPr>
        <w:t xml:space="preserve">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3B797428" w:rsidR="00522762" w:rsidRDefault="001F51BC" w:rsidP="00387397">
      <w:pPr>
        <w:spacing w:line="480" w:lineRule="auto"/>
        <w:rPr>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lastRenderedPageBreak/>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5B308000"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r w:rsidR="00A56879" w:rsidRPr="00387397">
        <w:rPr>
          <w:rFonts w:eastAsia="Times New Roman"/>
          <w:bCs/>
          <w:color w:val="000000" w:themeColor="text1"/>
        </w:rPr>
        <w:t xml:space="preserve">Overdevest and Zeitlin </w:t>
      </w:r>
      <w:r w:rsidR="00FC4A9B" w:rsidRPr="00387397">
        <w:rPr>
          <w:rFonts w:eastAsia="Times New Roman"/>
          <w:bCs/>
          <w:color w:val="000000" w:themeColor="text1"/>
        </w:rPr>
        <w:t>(2014)</w:t>
      </w:r>
      <w:r w:rsidR="0081786F">
        <w:rPr>
          <w:rFonts w:eastAsia="Times New Roman"/>
          <w:bCs/>
          <w:color w:val="000000" w:themeColor="text1"/>
        </w:rPr>
        <w:t xml:space="preserve"> </w:t>
      </w:r>
      <w:commentRangeStart w:id="23"/>
      <w:r w:rsidR="0081786F">
        <w:rPr>
          <w:rFonts w:eastAsia="Times New Roman"/>
          <w:bCs/>
          <w:color w:val="000000" w:themeColor="text1"/>
        </w:rPr>
        <w:t>are correct</w:t>
      </w:r>
      <w:ins w:id="24" w:author="Cashore, Benjamin" w:date="2019-03-09T14:14:00Z">
        <w:r w:rsidR="00F82884">
          <w:rPr>
            <w:rFonts w:eastAsia="Times New Roman"/>
            <w:bCs/>
            <w:color w:val="000000" w:themeColor="text1"/>
          </w:rPr>
          <w:t xml:space="preserve"> </w:t>
        </w:r>
      </w:ins>
      <w:commentRangeEnd w:id="23"/>
      <w:r w:rsidR="0081786F">
        <w:rPr>
          <w:rStyle w:val="CommentReference"/>
          <w:rFonts w:asciiTheme="minorHAnsi" w:hAnsiTheme="minorHAnsi" w:cstheme="minorBidi"/>
        </w:rPr>
        <w:commentReference w:id="23"/>
      </w:r>
      <w:r w:rsidR="00CC3E25">
        <w:rPr>
          <w:rFonts w:eastAsia="Times New Roman"/>
          <w:bCs/>
          <w:color w:val="000000" w:themeColor="text1"/>
        </w:rPr>
        <w:t>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w:t>
      </w:r>
      <w:r w:rsidR="008F2333">
        <w:rPr>
          <w:rFonts w:eastAsia="Times New Roman"/>
          <w:bCs/>
          <w:color w:val="000000" w:themeColor="text1"/>
        </w:rPr>
        <w:t>se competing program</w:t>
      </w:r>
      <w:r w:rsidR="0081786F">
        <w:rPr>
          <w:rFonts w:eastAsia="Times New Roman"/>
          <w:bCs/>
          <w:color w:val="000000" w:themeColor="text1"/>
        </w:rPr>
        <w:t>s</w:t>
      </w:r>
      <w:r w:rsidR="00C80933" w:rsidRPr="00387397">
        <w:rPr>
          <w:rFonts w:eastAsia="Times New Roman"/>
          <w:bCs/>
          <w:color w:val="000000" w:themeColor="text1"/>
        </w:rPr>
        <w:t xml:space="preserve">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r w:rsidR="007E744D">
        <w:rPr>
          <w:rFonts w:eastAsia="Times New Roman"/>
          <w:bCs/>
          <w:color w:val="000000" w:themeColor="text1"/>
        </w:rPr>
        <w:t xml:space="preserve">Distinguishing among often-conflated dimensions of stringency thus clarifies both findings. It also cautions </w:t>
      </w:r>
      <w:r w:rsidR="007E744D" w:rsidRPr="00387397">
        <w:rPr>
          <w:rFonts w:eastAsia="Times New Roman"/>
          <w:bCs/>
          <w:color w:val="000000" w:themeColor="text1"/>
        </w:rPr>
        <w:t xml:space="preserve">readers and practitioners </w:t>
      </w:r>
      <w:r w:rsidR="007E744D">
        <w:rPr>
          <w:rFonts w:eastAsia="Times New Roman"/>
          <w:bCs/>
          <w:color w:val="000000" w:themeColor="text1"/>
        </w:rPr>
        <w:t>against</w:t>
      </w:r>
      <w:r w:rsidR="007E744D" w:rsidRPr="00387397">
        <w:rPr>
          <w:rFonts w:eastAsia="Times New Roman"/>
          <w:bCs/>
          <w:color w:val="000000" w:themeColor="text1"/>
        </w:rPr>
        <w:t xml:space="preserve"> overgeneralizing</w:t>
      </w:r>
      <w:r w:rsidR="007E744D">
        <w:rPr>
          <w:rFonts w:eastAsia="Times New Roman"/>
          <w:bCs/>
          <w:color w:val="000000" w:themeColor="text1"/>
        </w:rPr>
        <w:t xml:space="preserve"> and demands that scholars</w:t>
      </w:r>
      <w:r w:rsidR="007E744D" w:rsidRPr="00387397">
        <w:rPr>
          <w:rFonts w:eastAsia="Times New Roman"/>
          <w:bCs/>
          <w:color w:val="000000" w:themeColor="text1"/>
        </w:rPr>
        <w:t xml:space="preserve"> </w:t>
      </w:r>
      <w:r w:rsidR="007E744D">
        <w:rPr>
          <w:rFonts w:eastAsia="Times New Roman"/>
          <w:bCs/>
          <w:color w:val="000000" w:themeColor="text1"/>
        </w:rPr>
        <w:t>are</w:t>
      </w:r>
      <w:r w:rsidR="007E744D" w:rsidRPr="00387397">
        <w:rPr>
          <w:rFonts w:eastAsia="Times New Roman"/>
          <w:bCs/>
          <w:color w:val="000000" w:themeColor="text1"/>
        </w:rPr>
        <w:t xml:space="preserve"> extraordinarily clear about concepts and measurement</w:t>
      </w:r>
      <w:del w:id="25" w:author="Cashore, Benjamin" w:date="2019-03-09T14:15:00Z">
        <w:r w:rsidR="00F21142" w:rsidRPr="00387397" w:rsidDel="0055772C">
          <w:rPr>
            <w:rFonts w:eastAsia="Times New Roman"/>
            <w:bCs/>
            <w:color w:val="000000" w:themeColor="text1"/>
          </w:rPr>
          <w:delText>This is not to say that</w:delText>
        </w:r>
        <w:r w:rsidR="00E6131C" w:rsidRPr="00387397" w:rsidDel="0055772C">
          <w:rPr>
            <w:rFonts w:eastAsia="Times New Roman"/>
            <w:bCs/>
            <w:color w:val="000000" w:themeColor="text1"/>
          </w:rPr>
          <w:delText xml:space="preserve"> the different sets of issues chosen by Cashore et al. or by </w:delText>
        </w:r>
        <w:r w:rsidR="00F21142" w:rsidRPr="00387397" w:rsidDel="0055772C">
          <w:rPr>
            <w:rFonts w:eastAsia="Times New Roman"/>
            <w:bCs/>
            <w:color w:val="000000" w:themeColor="text1"/>
          </w:rPr>
          <w:delText>Overdevest and Zeitlin</w:delText>
        </w:r>
        <w:r w:rsidR="00E6131C" w:rsidRPr="00387397" w:rsidDel="0055772C">
          <w:rPr>
            <w:rFonts w:eastAsia="Times New Roman"/>
            <w:bCs/>
            <w:color w:val="000000" w:themeColor="text1"/>
          </w:rPr>
          <w:delText xml:space="preserve"> are not important or that the authors</w:delText>
        </w:r>
        <w:r w:rsidR="00F21142" w:rsidRPr="00387397" w:rsidDel="0055772C">
          <w:rPr>
            <w:rFonts w:eastAsia="Times New Roman"/>
            <w:bCs/>
            <w:color w:val="000000" w:themeColor="text1"/>
          </w:rPr>
          <w:delText xml:space="preserve"> were not clear about the scope of their stud</w:delText>
        </w:r>
        <w:r w:rsidR="0085768A" w:rsidRPr="00387397" w:rsidDel="0055772C">
          <w:rPr>
            <w:rFonts w:eastAsia="Times New Roman"/>
            <w:bCs/>
            <w:color w:val="000000" w:themeColor="text1"/>
          </w:rPr>
          <w:delText>y</w:delText>
        </w:r>
        <w:r w:rsidR="00F21142" w:rsidRPr="00387397" w:rsidDel="0055772C">
          <w:rPr>
            <w:rFonts w:eastAsia="Times New Roman"/>
            <w:bCs/>
            <w:color w:val="000000" w:themeColor="text1"/>
          </w:rPr>
          <w:delText xml:space="preserve">. </w:delText>
        </w:r>
        <w:r w:rsidR="00FB51C0" w:rsidRPr="00387397" w:rsidDel="0055772C">
          <w:rPr>
            <w:rFonts w:eastAsia="Times New Roman"/>
            <w:bCs/>
            <w:color w:val="000000" w:themeColor="text1"/>
          </w:rPr>
          <w:delText xml:space="preserve">Rather, </w:delText>
        </w:r>
      </w:del>
      <w:del w:id="26" w:author="Cashore, Benjamin" w:date="2019-03-09T14:16:00Z">
        <w:r w:rsidR="00FB51C0" w:rsidRPr="00387397" w:rsidDel="0055772C">
          <w:rPr>
            <w:rFonts w:eastAsia="Times New Roman"/>
            <w:bCs/>
            <w:color w:val="000000" w:themeColor="text1"/>
          </w:rPr>
          <w:delText>it is</w:delText>
        </w:r>
        <w:r w:rsidR="00F21142" w:rsidRPr="00387397" w:rsidDel="0055772C">
          <w:rPr>
            <w:rFonts w:eastAsia="Times New Roman"/>
            <w:bCs/>
            <w:color w:val="000000" w:themeColor="text1"/>
          </w:rPr>
          <w:delText xml:space="preserve"> </w:delText>
        </w:r>
      </w:del>
      <w:r w:rsidR="007E744D">
        <w:rPr>
          <w:rFonts w:eastAsia="Times New Roman"/>
          <w:bCs/>
          <w:color w:val="000000" w:themeColor="text1"/>
        </w:rPr>
        <w:t>.</w:t>
      </w:r>
      <w:r w:rsidR="002C24AA" w:rsidRPr="00387397">
        <w:rPr>
          <w:rFonts w:eastAsia="Times New Roman"/>
          <w:bCs/>
          <w:color w:val="000000" w:themeColor="text1"/>
        </w:rPr>
        <w:t xml:space="preserve"> </w:t>
      </w:r>
      <w:r w:rsidR="00A91BFB" w:rsidRPr="00387397">
        <w:rPr>
          <w:rFonts w:eastAsia="Times New Roman"/>
          <w:bCs/>
          <w:color w:val="000000" w:themeColor="text1"/>
        </w:rPr>
        <w:t xml:space="preserve">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48923D45" w:rsidR="00F00BF7" w:rsidRPr="00387397" w:rsidRDefault="00637F86" w:rsidP="00387397">
      <w:pPr>
        <w:spacing w:line="480" w:lineRule="auto"/>
        <w:rPr>
          <w:rFonts w:eastAsia="Times New Roman"/>
          <w:color w:val="000000" w:themeColor="text1"/>
        </w:rPr>
      </w:pPr>
      <w:r>
        <w:rPr>
          <w:rFonts w:eastAsia="Times New Roman"/>
          <w:color w:val="000000" w:themeColor="text1"/>
        </w:rPr>
        <w:t>At the same time</w:t>
      </w:r>
      <w:r w:rsidR="0081786F">
        <w:rPr>
          <w:rFonts w:eastAsia="Times New Roman"/>
          <w:color w:val="000000" w:themeColor="text1"/>
        </w:rPr>
        <w:t>,</w:t>
      </w:r>
      <w:r>
        <w:rPr>
          <w:rFonts w:eastAsia="Times New Roman"/>
          <w:color w:val="000000" w:themeColor="text1"/>
        </w:rPr>
        <w:t xml:space="preserve"> </w:t>
      </w:r>
      <w:r w:rsidR="0081786F">
        <w:rPr>
          <w:rFonts w:eastAsia="Times New Roman"/>
          <w:color w:val="000000" w:themeColor="text1"/>
        </w:rPr>
        <w:t>studies</w:t>
      </w:r>
      <w:r>
        <w:rPr>
          <w:rFonts w:eastAsia="Times New Roman"/>
          <w:color w:val="000000" w:themeColor="text1"/>
        </w:rPr>
        <w:t xml:space="preserve"> that employ</w:t>
      </w:r>
      <w:r w:rsidR="00284AF6">
        <w:rPr>
          <w:rFonts w:eastAsia="Times New Roman"/>
          <w:color w:val="000000" w:themeColor="text1"/>
        </w:rPr>
        <w:t xml:space="preserve"> broader measurement concepts </w:t>
      </w:r>
      <w:r w:rsidR="0081786F">
        <w:rPr>
          <w:rFonts w:eastAsia="Times New Roman"/>
          <w:color w:val="000000" w:themeColor="text1"/>
        </w:rPr>
        <w:t xml:space="preserve">(at the bottom of Table 1) </w:t>
      </w:r>
      <w:r w:rsidR="00284AF6">
        <w:rPr>
          <w:rFonts w:eastAsia="Times New Roman"/>
          <w:color w:val="000000" w:themeColor="text1"/>
        </w:rPr>
        <w:t xml:space="preserve">tend to have less empirical detail. </w:t>
      </w:r>
      <w:r w:rsidR="0038489B"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0038489B" w:rsidRPr="00387397">
        <w:rPr>
          <w:rFonts w:eastAsia="Times New Roman"/>
          <w:color w:val="000000" w:themeColor="text1"/>
        </w:rPr>
        <w:t>create</w:t>
      </w:r>
      <w:r w:rsidR="005F0486" w:rsidRPr="00387397">
        <w:rPr>
          <w:rFonts w:eastAsia="Times New Roman"/>
          <w:color w:val="000000" w:themeColor="text1"/>
        </w:rPr>
        <w:t>d</w:t>
      </w:r>
      <w:r w:rsidR="0038489B" w:rsidRPr="00387397">
        <w:rPr>
          <w:rFonts w:eastAsia="Times New Roman"/>
          <w:color w:val="000000" w:themeColor="text1"/>
        </w:rPr>
        <w:t xml:space="preserve"> </w:t>
      </w:r>
      <w:r w:rsidR="00572BE5">
        <w:rPr>
          <w:rFonts w:eastAsia="Times New Roman"/>
          <w:color w:val="000000" w:themeColor="text1"/>
        </w:rPr>
        <w:t>th</w:t>
      </w:r>
      <w:r w:rsidR="00284AF6">
        <w:rPr>
          <w:rFonts w:eastAsia="Times New Roman"/>
          <w:color w:val="000000" w:themeColor="text1"/>
        </w:rPr>
        <w:t>is</w:t>
      </w:r>
      <w:r w:rsidR="0038489B" w:rsidRPr="00387397">
        <w:rPr>
          <w:rFonts w:eastAsia="Times New Roman"/>
          <w:color w:val="000000" w:themeColor="text1"/>
        </w:rPr>
        <w:t xml:space="preserve"> breadth-depth tradeoff</w:t>
      </w:r>
      <w:r w:rsidR="005F0486" w:rsidRPr="00387397">
        <w:rPr>
          <w:rFonts w:eastAsia="Times New Roman"/>
          <w:color w:val="000000" w:themeColor="text1"/>
        </w:rPr>
        <w:t xml:space="preserve">. First, </w:t>
      </w:r>
      <w:r w:rsidR="0085433F">
        <w:rPr>
          <w:rFonts w:eastAsia="Times New Roman"/>
          <w:color w:val="000000" w:themeColor="text1"/>
        </w:rPr>
        <w:t xml:space="preserve">research that is </w:t>
      </w:r>
      <w:r w:rsidR="005F0486" w:rsidRPr="00387397">
        <w:rPr>
          <w:rFonts w:eastAsia="Times New Roman"/>
          <w:color w:val="000000" w:themeColor="text1"/>
        </w:rPr>
        <w:t>both comprehensive and precise</w:t>
      </w:r>
      <w:r w:rsidR="0038489B" w:rsidRPr="00387397">
        <w:rPr>
          <w:rFonts w:eastAsia="Times New Roman"/>
          <w:color w:val="000000" w:themeColor="text1"/>
        </w:rPr>
        <w:t xml:space="preserve"> is costly</w:t>
      </w:r>
      <w:r w:rsidR="00F80416" w:rsidRPr="00387397">
        <w:rPr>
          <w:rFonts w:eastAsia="Times New Roman"/>
          <w:color w:val="000000" w:themeColor="text1"/>
        </w:rPr>
        <w:t xml:space="preserve"> </w:t>
      </w:r>
      <w:r w:rsidR="0085433F">
        <w:rPr>
          <w:rFonts w:eastAsia="Times New Roman"/>
          <w:color w:val="000000" w:themeColor="text1"/>
        </w:rPr>
        <w:t>and time consuming</w:t>
      </w:r>
      <w:r w:rsidR="0038489B"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0038489B"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0038489B"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0038489B"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0038489B" w:rsidRPr="00387397">
        <w:rPr>
          <w:rFonts w:eastAsia="Times New Roman"/>
          <w:color w:val="000000" w:themeColor="text1"/>
        </w:rPr>
        <w:t xml:space="preserve">. Indeed, specific requirements are often incommensurable between programs and can only be </w:t>
      </w:r>
      <w:r w:rsidR="007B1BAF" w:rsidRPr="00387397">
        <w:rPr>
          <w:rFonts w:eastAsia="Times New Roman"/>
          <w:color w:val="000000" w:themeColor="text1"/>
        </w:rPr>
        <w:t xml:space="preserve">appropriately </w:t>
      </w:r>
      <w:r w:rsidR="0038489B"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1E9411B5"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lastRenderedPageBreak/>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F40BC6">
        <w:rPr>
          <w:rFonts w:eastAsia="Times New Roman"/>
          <w:color w:val="000000" w:themeColor="text1"/>
        </w:rPr>
        <w:t xml:space="preserve"> This framework thus meets </w:t>
      </w:r>
      <w:r w:rsidR="00DD5BBA">
        <w:rPr>
          <w:rFonts w:eastAsia="Times New Roman"/>
          <w:color w:val="000000" w:themeColor="text1"/>
        </w:rPr>
        <w:t xml:space="preserve">the </w:t>
      </w:r>
      <w:r w:rsidR="00F40BC6">
        <w:rPr>
          <w:rFonts w:eastAsia="Times New Roman"/>
          <w:color w:val="000000" w:themeColor="text1"/>
        </w:rPr>
        <w:t xml:space="preserve">criteria that Brunel and Levinson (2016) set out </w:t>
      </w:r>
      <w:r w:rsidR="00DD5BBA">
        <w:rPr>
          <w:rFonts w:eastAsia="Times New Roman"/>
          <w:color w:val="000000" w:themeColor="text1"/>
        </w:rPr>
        <w:t xml:space="preserve">for the measurement of </w:t>
      </w:r>
      <w:r w:rsidR="00F40BC6">
        <w:rPr>
          <w:rFonts w:eastAsia="Times New Roman"/>
          <w:color w:val="000000" w:themeColor="text1"/>
        </w:rPr>
        <w:t xml:space="preserve">regulatory stringency: </w:t>
      </w:r>
      <w:r w:rsidR="00DD5BBA">
        <w:rPr>
          <w:rFonts w:eastAsia="Times New Roman"/>
          <w:color w:val="000000" w:themeColor="text1"/>
        </w:rPr>
        <w:t xml:space="preserve">(1) it allows measurement over time, (2) it allows assessment of relative and absolute magnitudes, (3) it offers overarching measures of multidimensional stringency, and (4) it can be theoretically related to compliance costs. To these criteria, we would add that a measurement approach should also capture qualitative differences in policy settings.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D255B0" w:rsidP="00387397">
      <w:pPr>
        <w:pStyle w:val="NormalWeb"/>
        <w:spacing w:before="0" w:beforeAutospacing="0" w:after="0" w:afterAutospacing="0" w:line="480" w:lineRule="auto"/>
        <w:rPr>
          <w:b/>
          <w:color w:val="000000" w:themeColor="text1"/>
        </w:rPr>
      </w:pPr>
      <w:r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3A1153DA" w:rsidR="0099356D" w:rsidRPr="00387397" w:rsidRDefault="00D54401" w:rsidP="00387397">
      <w:pPr>
        <w:pStyle w:val="NormalWeb"/>
        <w:spacing w:before="0" w:beforeAutospacing="0" w:after="0" w:afterAutospacing="0" w:line="480" w:lineRule="auto"/>
        <w:rPr>
          <w:color w:val="000000" w:themeColor="text1"/>
        </w:rPr>
      </w:pPr>
      <w:r>
        <w:rPr>
          <w:color w:val="000000" w:themeColor="text1"/>
        </w:rPr>
        <w:t>Distinguishing</w:t>
      </w:r>
      <w:r w:rsidR="0012750D" w:rsidRPr="00387397">
        <w:rPr>
          <w:color w:val="000000" w:themeColor="text1"/>
        </w:rPr>
        <w:t xml:space="preserve"> types of policy change allows more precise and testable hypotheses about </w:t>
      </w:r>
      <w:r>
        <w:rPr>
          <w:color w:val="000000" w:themeColor="text1"/>
        </w:rPr>
        <w:t>the</w:t>
      </w:r>
      <w:r w:rsidR="00572BE5" w:rsidRPr="00387397">
        <w:rPr>
          <w:color w:val="000000" w:themeColor="text1"/>
        </w:rPr>
        <w:t xml:space="preserve"> </w:t>
      </w:r>
      <w:r w:rsidR="0012750D" w:rsidRPr="00387397">
        <w:rPr>
          <w:color w:val="000000" w:themeColor="text1"/>
        </w:rPr>
        <w:t>causes and effects</w:t>
      </w:r>
      <w:r>
        <w:rPr>
          <w:color w:val="000000" w:themeColor="text1"/>
        </w:rPr>
        <w:t xml:space="preserve"> of change</w:t>
      </w:r>
      <w:r w:rsidR="0012750D" w:rsidRPr="00387397">
        <w:rPr>
          <w:color w:val="000000" w:themeColor="text1"/>
        </w:rPr>
        <w:t xml:space="preserve">.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w:t>
      </w:r>
      <w:r w:rsidR="0053066D" w:rsidRPr="00387397">
        <w:rPr>
          <w:color w:val="000000" w:themeColor="text1"/>
        </w:rPr>
        <w:t xml:space="preserve">vary </w:t>
      </w:r>
      <w:r w:rsidR="0039606B" w:rsidRPr="00387397">
        <w:rPr>
          <w:color w:val="000000" w:themeColor="text1"/>
        </w:rPr>
        <w:t xml:space="preserve">independently, a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w:t>
      </w:r>
      <w:r w:rsidR="00F43BC1">
        <w:rPr>
          <w:color w:val="000000" w:themeColor="text1"/>
        </w:rPr>
        <w:t>terms of scope, prescriptiveness, and policy settings</w:t>
      </w:r>
      <w:r w:rsidR="008B2888" w:rsidRPr="00387397">
        <w:rPr>
          <w:color w:val="000000" w:themeColor="text1"/>
        </w:rPr>
        <w:t xml:space="preserve"> may </w:t>
      </w:r>
      <w:r w:rsidR="00F43BC1">
        <w:rPr>
          <w:color w:val="000000" w:themeColor="text1"/>
        </w:rPr>
        <w:t>yield</w:t>
      </w:r>
      <w:r w:rsidR="00F43BC1" w:rsidRPr="00387397">
        <w:rPr>
          <w:color w:val="000000" w:themeColor="text1"/>
        </w:rPr>
        <w:t xml:space="preserve"> </w:t>
      </w:r>
      <w:r w:rsidR="008B2888" w:rsidRPr="00387397">
        <w:rPr>
          <w:color w:val="000000" w:themeColor="text1"/>
        </w:rPr>
        <w:t xml:space="preserve">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with respect to hypotheses rooted in compliance </w:t>
      </w:r>
      <w:r w:rsidR="0012750D"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387397" w:rsidRDefault="0099356D" w:rsidP="00387397">
      <w:pPr>
        <w:pStyle w:val="NormalWeb"/>
        <w:spacing w:before="0" w:beforeAutospacing="0" w:after="0" w:afterAutospacing="0" w:line="480" w:lineRule="auto"/>
        <w:rPr>
          <w:color w:val="000000" w:themeColor="text1"/>
          <w:shd w:val="clear" w:color="auto" w:fill="FFFFFF"/>
        </w:rPr>
      </w:pPr>
    </w:p>
    <w:p w14:paraId="338A2938" w14:textId="2C22B853" w:rsidR="00D255B0" w:rsidRPr="00387397" w:rsidRDefault="00C37BC8" w:rsidP="00387397">
      <w:pPr>
        <w:spacing w:line="480" w:lineRule="auto"/>
        <w:rPr>
          <w:color w:val="000000" w:themeColor="text1"/>
        </w:rPr>
      </w:pPr>
      <w:r w:rsidRPr="00387397">
        <w:rPr>
          <w:b/>
          <w:color w:val="000000" w:themeColor="text1"/>
        </w:rPr>
        <w:lastRenderedPageBreak/>
        <w:t>Compliance costs</w:t>
      </w:r>
      <w:r w:rsidR="005F7DC8">
        <w:rPr>
          <w:b/>
          <w:color w:val="000000" w:themeColor="text1"/>
        </w:rPr>
        <w:t xml:space="preserve"> and competition</w:t>
      </w:r>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 xml:space="preserve">we </w:t>
      </w:r>
      <w:r w:rsidR="00F43BC1">
        <w:rPr>
          <w:color w:val="000000" w:themeColor="text1"/>
        </w:rPr>
        <w:t xml:space="preserve">expand on two </w:t>
      </w:r>
      <w:r w:rsidR="00F60E8E">
        <w:rPr>
          <w:color w:val="000000" w:themeColor="text1"/>
        </w:rPr>
        <w:t xml:space="preserve">related </w:t>
      </w:r>
      <w:r w:rsidR="00BB2C6D" w:rsidRPr="00387397">
        <w:rPr>
          <w:color w:val="000000" w:themeColor="text1"/>
        </w:rPr>
        <w:t>proposition</w:t>
      </w:r>
      <w:r w:rsidR="005F7DC8">
        <w:rPr>
          <w:color w:val="000000" w:themeColor="text1"/>
        </w:rPr>
        <w:t>s</w:t>
      </w:r>
      <w:r w:rsidR="00F43BC1">
        <w:rPr>
          <w:color w:val="000000" w:themeColor="text1"/>
        </w:rPr>
        <w:t xml:space="preserve">: (1) </w:t>
      </w:r>
      <w:r w:rsidR="00F60E8E">
        <w:rPr>
          <w:color w:val="000000" w:themeColor="text1"/>
        </w:rPr>
        <w:t xml:space="preserve">that </w:t>
      </w:r>
      <w:r w:rsidR="00923B7F" w:rsidRPr="00387397">
        <w:rPr>
          <w:color w:val="000000" w:themeColor="text1"/>
        </w:rPr>
        <w:t>compliance costs cause competing programs to set different levels of stringency</w:t>
      </w:r>
      <w:r w:rsidR="005756EA">
        <w:rPr>
          <w:color w:val="000000" w:themeColor="text1"/>
        </w:rPr>
        <w:t xml:space="preserve"> in equilibrium </w:t>
      </w:r>
      <w:r w:rsidR="005F7DC8">
        <w:rPr>
          <w:color w:val="000000" w:themeColor="text1"/>
        </w:rPr>
        <w:t>and</w:t>
      </w:r>
      <w:r w:rsidR="00F43BC1">
        <w:rPr>
          <w:color w:val="000000" w:themeColor="text1"/>
        </w:rPr>
        <w:t xml:space="preserve"> (2)</w:t>
      </w:r>
      <w:r w:rsidR="00F60E8E">
        <w:rPr>
          <w:color w:val="000000" w:themeColor="text1"/>
        </w:rPr>
        <w:t xml:space="preserve"> that</w:t>
      </w:r>
      <w:r w:rsidR="00923B7F" w:rsidRPr="00387397">
        <w:rPr>
          <w:color w:val="000000" w:themeColor="text1"/>
        </w:rPr>
        <w:t xml:space="preserve"> programs change in response to changes by their competitor. </w:t>
      </w:r>
      <w:r w:rsidR="00F43BC1" w:rsidRPr="00387397">
        <w:rPr>
          <w:color w:val="000000" w:themeColor="text1"/>
        </w:rPr>
        <w:t xml:space="preserve">Cashore et al. </w:t>
      </w:r>
      <w:r w:rsidR="00F43BC1">
        <w:rPr>
          <w:color w:val="000000" w:themeColor="text1"/>
        </w:rPr>
        <w:t>(</w:t>
      </w:r>
      <w:r w:rsidR="00F43BC1" w:rsidRPr="00387397">
        <w:rPr>
          <w:color w:val="000000" w:themeColor="text1"/>
        </w:rPr>
        <w:t>2004</w:t>
      </w:r>
      <w:r w:rsidR="00F43BC1">
        <w:rPr>
          <w:color w:val="000000" w:themeColor="text1"/>
        </w:rPr>
        <w:t xml:space="preserve">) and </w:t>
      </w:r>
      <w:r w:rsidR="00F43BC1" w:rsidRPr="00387397">
        <w:rPr>
          <w:color w:val="000000" w:themeColor="text1"/>
        </w:rPr>
        <w:t>Fischer &amp; Lyon</w:t>
      </w:r>
      <w:r w:rsidR="00F43BC1">
        <w:rPr>
          <w:color w:val="000000" w:themeColor="text1"/>
        </w:rPr>
        <w:t xml:space="preserve"> (</w:t>
      </w:r>
      <w:r w:rsidR="00F43BC1" w:rsidRPr="00387397">
        <w:rPr>
          <w:color w:val="000000" w:themeColor="text1"/>
        </w:rPr>
        <w:t>2014)</w:t>
      </w:r>
      <w:r w:rsidR="00F43BC1">
        <w:rPr>
          <w:color w:val="000000" w:themeColor="text1"/>
        </w:rPr>
        <w:t xml:space="preserve"> theorize that i</w:t>
      </w:r>
      <w:r w:rsidR="00691C7F" w:rsidRPr="00387397">
        <w:rPr>
          <w:color w:val="000000" w:themeColor="text1"/>
        </w:rPr>
        <w:t xml:space="preserve">ndustry-backed programs set 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F43BC1">
        <w:rPr>
          <w:color w:val="000000" w:themeColor="text1"/>
        </w:rPr>
        <w:t>.</w:t>
      </w:r>
      <w:r w:rsidR="00691C7F" w:rsidRPr="00387397">
        <w:rPr>
          <w:color w:val="000000" w:themeColor="text1"/>
        </w:rPr>
        <w:t xml:space="preserve"> </w:t>
      </w:r>
      <w:r w:rsidR="00923B7F" w:rsidRPr="00387397">
        <w:rPr>
          <w:color w:val="000000" w:themeColor="text1"/>
        </w:rPr>
        <w:t xml:space="preserve">Yet, </w:t>
      </w:r>
      <w:r w:rsidR="004220AC">
        <w:rPr>
          <w:color w:val="000000" w:themeColor="text1"/>
        </w:rPr>
        <w:t>these studies do not specify</w:t>
      </w:r>
      <w:r w:rsidR="00F43BC1">
        <w:rPr>
          <w:color w:val="000000" w:themeColor="text1"/>
        </w:rPr>
        <w:t xml:space="preserve"> </w:t>
      </w:r>
      <w:r w:rsidR="00805F90" w:rsidRPr="00387397">
        <w:rPr>
          <w:color w:val="000000" w:themeColor="text1"/>
        </w:rPr>
        <w:t>which dimensions of stringency ought to be affected by compliance costs</w:t>
      </w:r>
      <w:r w:rsidR="004220AC">
        <w:rPr>
          <w:color w:val="000000" w:themeColor="text1"/>
        </w:rPr>
        <w:t>.</w:t>
      </w:r>
      <w:r w:rsidR="00BF2CF0" w:rsidRPr="00387397">
        <w:rPr>
          <w:color w:val="000000" w:themeColor="text1"/>
        </w:rPr>
        <w:t xml:space="preserve"> </w:t>
      </w:r>
      <w:r w:rsidR="004220AC">
        <w:rPr>
          <w:color w:val="000000" w:themeColor="text1"/>
        </w:rPr>
        <w:t xml:space="preserve">Do </w:t>
      </w:r>
      <w:r w:rsidR="00805F90" w:rsidRPr="00387397">
        <w:rPr>
          <w:color w:val="000000" w:themeColor="text1"/>
        </w:rPr>
        <w:t>incentives rooted</w:t>
      </w:r>
      <w:r w:rsidR="00D910B4" w:rsidRPr="00387397">
        <w:rPr>
          <w:color w:val="000000" w:themeColor="text1"/>
        </w:rPr>
        <w:t xml:space="preserve"> in</w:t>
      </w:r>
      <w:r w:rsidR="00805F90" w:rsidRPr="00387397">
        <w:rPr>
          <w:color w:val="000000" w:themeColor="text1"/>
        </w:rPr>
        <w:t xml:space="preserve"> compliance cost affect each dimension in the same </w:t>
      </w:r>
      <w:r w:rsidR="005756EA">
        <w:rPr>
          <w:color w:val="000000" w:themeColor="text1"/>
        </w:rPr>
        <w:t>way</w:t>
      </w:r>
      <w:r w:rsidR="004220AC">
        <w:rPr>
          <w:color w:val="000000" w:themeColor="text1"/>
        </w:rPr>
        <w:t>?</w:t>
      </w:r>
      <w:r w:rsidR="00F60E8E">
        <w:rPr>
          <w:color w:val="000000" w:themeColor="text1"/>
        </w:rPr>
        <w:t xml:space="preserve"> Any theory relating stringency and compliance costs requires a precise definition of stringency.</w:t>
      </w:r>
      <w:r w:rsidR="00BF2CF0" w:rsidRPr="00387397">
        <w:rPr>
          <w:color w:val="000000" w:themeColor="text1"/>
        </w:rPr>
        <w:t xml:space="preserve"> 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w:t>
      </w:r>
      <w:r w:rsidR="00F60E8E">
        <w:rPr>
          <w:color w:val="000000" w:themeColor="text1"/>
        </w:rPr>
        <w:t xml:space="preserve">proposition </w:t>
      </w:r>
      <w:r w:rsidR="00AE3733" w:rsidRPr="00387397">
        <w:rPr>
          <w:color w:val="000000" w:themeColor="text1"/>
        </w:rPr>
        <w:t>that, when private authorities compete</w:t>
      </w:r>
      <w:r w:rsidR="005756EA">
        <w:rPr>
          <w:color w:val="000000" w:themeColor="text1"/>
        </w:rPr>
        <w:t xml:space="preserve"> for market share</w:t>
      </w:r>
      <w:r w:rsidR="00AE3733" w:rsidRPr="00387397">
        <w:rPr>
          <w:color w:val="000000" w:themeColor="text1"/>
        </w:rPr>
        <w:t xml:space="preserve">, if one changes its </w:t>
      </w:r>
      <w:r w:rsidR="004220AC">
        <w:rPr>
          <w:color w:val="000000" w:themeColor="text1"/>
        </w:rPr>
        <w:t>requirements</w:t>
      </w:r>
      <w:r w:rsidR="00AE3733" w:rsidRPr="00387397">
        <w:rPr>
          <w:color w:val="000000" w:themeColor="text1"/>
        </w:rPr>
        <w:t xml:space="preserve">,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Fischlein 2010). </w:t>
      </w:r>
      <w:r w:rsidR="004220AC" w:rsidRPr="00387397">
        <w:rPr>
          <w:color w:val="000000" w:themeColor="text1"/>
        </w:rPr>
        <w:t xml:space="preserve">Are competing programs more responsive to changes in the scope, prescriptiveness, or </w:t>
      </w:r>
      <w:r w:rsidR="004220AC">
        <w:rPr>
          <w:color w:val="000000" w:themeColor="text1"/>
        </w:rPr>
        <w:t>policy settings</w:t>
      </w:r>
      <w:r w:rsidR="004220AC" w:rsidRPr="00387397">
        <w:rPr>
          <w:color w:val="000000" w:themeColor="text1"/>
        </w:rPr>
        <w:t xml:space="preserve"> of competing standards? </w:t>
      </w:r>
      <w:r w:rsidR="00AE3733" w:rsidRPr="00387397">
        <w:rPr>
          <w:color w:val="000000" w:themeColor="text1"/>
        </w:rPr>
        <w:t>Disentangling scope, prescriptiveness, and policy settings suggests</w:t>
      </w:r>
      <w:r w:rsidR="004220AC">
        <w:rPr>
          <w:color w:val="000000" w:themeColor="text1"/>
        </w:rPr>
        <w:t xml:space="preserve"> more precise</w:t>
      </w:r>
      <w:r w:rsidR="00AE3733" w:rsidRPr="00387397">
        <w:rPr>
          <w:color w:val="000000" w:themeColor="text1"/>
        </w:rPr>
        <w:t xml:space="preserve"> </w:t>
      </w:r>
      <w:r w:rsidR="00923B7F" w:rsidRPr="00387397">
        <w:rPr>
          <w:color w:val="000000" w:themeColor="text1"/>
        </w:rPr>
        <w:t>hypotheses</w:t>
      </w:r>
      <w:r w:rsidR="00AE3733" w:rsidRPr="00387397">
        <w:rPr>
          <w:color w:val="000000" w:themeColor="text1"/>
        </w:rPr>
        <w:t xml:space="preserve"> to assess</w:t>
      </w:r>
      <w:r w:rsidR="00F60E8E">
        <w:rPr>
          <w:color w:val="000000" w:themeColor="text1"/>
        </w:rPr>
        <w:t xml:space="preserve"> such</w:t>
      </w:r>
      <w:r w:rsidR="004220AC">
        <w:rPr>
          <w:color w:val="000000" w:themeColor="text1"/>
        </w:rPr>
        <w:t xml:space="preserve"> </w:t>
      </w:r>
      <w:r w:rsidR="004220AC" w:rsidRPr="00387397">
        <w:rPr>
          <w:color w:val="000000" w:themeColor="text1"/>
        </w:rPr>
        <w:t xml:space="preserve">theories </w:t>
      </w:r>
      <w:r w:rsidR="004220AC">
        <w:rPr>
          <w:color w:val="000000" w:themeColor="text1"/>
        </w:rPr>
        <w:t>rooted in</w:t>
      </w:r>
      <w:r w:rsidR="004220AC" w:rsidRPr="00387397">
        <w:rPr>
          <w:color w:val="000000" w:themeColor="text1"/>
        </w:rPr>
        <w:t xml:space="preserve"> compliance</w:t>
      </w:r>
      <w:r w:rsidR="004220AC">
        <w:rPr>
          <w:color w:val="000000" w:themeColor="text1"/>
        </w:rPr>
        <w:t xml:space="preserve"> cost</w:t>
      </w:r>
      <w:r w:rsidR="004220AC" w:rsidRPr="00387397">
        <w:rPr>
          <w:color w:val="000000" w:themeColor="text1"/>
        </w:rPr>
        <w:t xml:space="preserve"> and competition</w:t>
      </w:r>
      <w:r w:rsidR="00AE3733" w:rsidRPr="00387397">
        <w:rPr>
          <w:color w:val="000000" w:themeColor="text1"/>
        </w:rPr>
        <w:t xml:space="preserve">. </w:t>
      </w:r>
      <w:r w:rsidR="00BF2CF0" w:rsidRPr="00387397">
        <w:rPr>
          <w:color w:val="000000" w:themeColor="text1"/>
        </w:rPr>
        <w:t>For example</w:t>
      </w:r>
      <w:r w:rsidR="004220AC">
        <w:rPr>
          <w:color w:val="000000" w:themeColor="text1"/>
        </w:rPr>
        <w:t>:</w:t>
      </w:r>
    </w:p>
    <w:p w14:paraId="6DBAA31A" w14:textId="77777777" w:rsidR="00387397" w:rsidRDefault="00387397" w:rsidP="00387397">
      <w:pPr>
        <w:spacing w:line="480" w:lineRule="auto"/>
        <w:rPr>
          <w:b/>
          <w:color w:val="000000" w:themeColor="text1"/>
        </w:rPr>
      </w:pPr>
    </w:p>
    <w:p w14:paraId="3F8BF1E8" w14:textId="03FA085A" w:rsidR="00AE3733" w:rsidRPr="00387397" w:rsidRDefault="00C37BC8" w:rsidP="00387397">
      <w:pPr>
        <w:spacing w:line="480" w:lineRule="auto"/>
        <w:rPr>
          <w:b/>
          <w:color w:val="000000" w:themeColor="text1"/>
        </w:rPr>
      </w:pPr>
      <w:r w:rsidRPr="00387397">
        <w:rPr>
          <w:b/>
          <w:color w:val="000000" w:themeColor="text1"/>
        </w:rPr>
        <w:t>Re</w:t>
      </w:r>
      <w:r w:rsidR="00BF2CF0" w:rsidRPr="00387397">
        <w:rPr>
          <w:b/>
          <w:color w:val="000000" w:themeColor="text1"/>
        </w:rPr>
        <w:t xml:space="preserve">vised </w:t>
      </w:r>
      <w:r w:rsidRPr="00387397">
        <w:rPr>
          <w:b/>
          <w:color w:val="000000" w:themeColor="text1"/>
        </w:rPr>
        <w:t>c</w:t>
      </w:r>
      <w:r w:rsidR="00AE3733" w:rsidRPr="00387397">
        <w:rPr>
          <w:b/>
          <w:color w:val="000000" w:themeColor="text1"/>
        </w:rPr>
        <w:t>ompliance cost h</w:t>
      </w:r>
      <w:r w:rsidR="0099356D" w:rsidRPr="00387397">
        <w:rPr>
          <w:b/>
          <w:color w:val="000000" w:themeColor="text1"/>
        </w:rPr>
        <w:t>ypothes</w:t>
      </w:r>
      <w:r w:rsidR="00AE3733" w:rsidRPr="00387397">
        <w:rPr>
          <w:b/>
          <w:color w:val="000000" w:themeColor="text1"/>
        </w:rPr>
        <w:t xml:space="preserve">es: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.1</w:t>
      </w:r>
      <w:r w:rsidRPr="00387397">
        <w:rPr>
          <w:b/>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66195721" w:rsidR="00D969AD"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.2</w:t>
      </w:r>
      <w:r w:rsidRPr="00387397">
        <w:rPr>
          <w:b/>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converge</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387397">
      <w:pPr>
        <w:spacing w:line="480" w:lineRule="auto"/>
        <w:rPr>
          <w:color w:val="000000" w:themeColor="text1"/>
        </w:rPr>
      </w:pPr>
    </w:p>
    <w:p w14:paraId="0E8C365A" w14:textId="4B0602BF" w:rsidR="0099356D" w:rsidRDefault="00C37BC8" w:rsidP="00387397">
      <w:pPr>
        <w:spacing w:line="480" w:lineRule="auto"/>
        <w:rPr>
          <w:color w:val="000000" w:themeColor="text1"/>
        </w:rPr>
      </w:pPr>
      <w:r w:rsidRPr="00387397">
        <w:rPr>
          <w:b/>
          <w:color w:val="000000" w:themeColor="text1"/>
        </w:rPr>
        <w:lastRenderedPageBreak/>
        <w:t>Differentiation:</w:t>
      </w:r>
      <w:r w:rsidRPr="00387397">
        <w:rPr>
          <w:color w:val="000000" w:themeColor="text1"/>
        </w:rPr>
        <w:t xml:space="preserve"> </w:t>
      </w:r>
      <w:r w:rsidR="0099356D" w:rsidRPr="00387397">
        <w:rPr>
          <w:color w:val="000000" w:themeColor="text1"/>
        </w:rPr>
        <w:t xml:space="preserve">Another core theoretical </w:t>
      </w:r>
      <w:r w:rsidR="00F60E8E">
        <w:rPr>
          <w:color w:val="000000" w:themeColor="text1"/>
        </w:rPr>
        <w:t>claim</w:t>
      </w:r>
      <w:r w:rsidR="00F60E8E" w:rsidRPr="00387397">
        <w:rPr>
          <w:color w:val="000000" w:themeColor="text1"/>
        </w:rPr>
        <w:t xml:space="preserve"> </w:t>
      </w:r>
      <w:r w:rsidR="0099356D" w:rsidRPr="00387397">
        <w:rPr>
          <w:color w:val="000000" w:themeColor="text1"/>
        </w:rPr>
        <w:t xml:space="preserve">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99356D" w:rsidRPr="00387397">
        <w:rPr>
          <w:color w:val="000000" w:themeColor="text1"/>
        </w:rPr>
        <w:fldChar w:fldCharType="begin" w:fldLock="1"/>
      </w:r>
      <w:r w:rsidR="0099356D"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99356D" w:rsidRPr="00387397">
        <w:rPr>
          <w:color w:val="000000" w:themeColor="text1"/>
        </w:rPr>
        <w:fldChar w:fldCharType="separate"/>
      </w:r>
      <w:r w:rsidR="0099356D" w:rsidRPr="00387397">
        <w:rPr>
          <w:noProof/>
          <w:color w:val="000000" w:themeColor="text1"/>
        </w:rPr>
        <w:t>(Botzem &amp; Dobusch, 2012;</w:t>
      </w:r>
      <w:r w:rsidR="0099356D" w:rsidRPr="00387397">
        <w:rPr>
          <w:color w:val="000000" w:themeColor="text1"/>
        </w:rPr>
        <w:t xml:space="preserve"> Hsueh and Prakash, 2012</w:t>
      </w:r>
      <w:r w:rsidR="0099356D" w:rsidRPr="00387397">
        <w:rPr>
          <w:noProof/>
          <w:color w:val="000000" w:themeColor="text1"/>
        </w:rPr>
        <w:t>)</w:t>
      </w:r>
      <w:r w:rsidR="0099356D" w:rsidRPr="00387397">
        <w:rPr>
          <w:color w:val="000000" w:themeColor="text1"/>
        </w:rPr>
        <w:fldChar w:fldCharType="end"/>
      </w:r>
      <w:r w:rsidR="0099356D" w:rsidRPr="00387397">
        <w:rPr>
          <w:color w:val="000000" w:themeColor="text1"/>
        </w:rPr>
        <w:t xml:space="preserve">. </w:t>
      </w:r>
      <w:r w:rsidR="00810524" w:rsidRPr="00387397">
        <w:rPr>
          <w:color w:val="000000" w:themeColor="text1"/>
        </w:rPr>
        <w:t>Focusing on</w:t>
      </w:r>
      <w:r w:rsidR="0099356D" w:rsidRPr="00387397">
        <w:rPr>
          <w:color w:val="000000" w:themeColor="text1"/>
        </w:rPr>
        <w:t xml:space="preserve"> a comprehensive rather than a l</w:t>
      </w:r>
      <w:r w:rsidR="00810524" w:rsidRPr="00387397">
        <w:rPr>
          <w:color w:val="000000" w:themeColor="text1"/>
        </w:rPr>
        <w:t xml:space="preserve">imited set of issues suggests </w:t>
      </w:r>
      <w:r w:rsidR="0099356D" w:rsidRPr="00387397">
        <w:rPr>
          <w:color w:val="000000" w:themeColor="text1"/>
        </w:rPr>
        <w:t>new version</w:t>
      </w:r>
      <w:r w:rsidR="00810524" w:rsidRPr="00387397">
        <w:rPr>
          <w:color w:val="000000" w:themeColor="text1"/>
        </w:rPr>
        <w:t>s</w:t>
      </w:r>
      <w:r w:rsidR="0099356D" w:rsidRPr="00387397">
        <w:rPr>
          <w:color w:val="000000" w:themeColor="text1"/>
        </w:rPr>
        <w:t xml:space="preserve"> of this question: On which types of issues will an activist-backed </w:t>
      </w:r>
      <w:r w:rsidR="00D910B4" w:rsidRPr="00387397">
        <w:rPr>
          <w:color w:val="000000" w:themeColor="text1"/>
        </w:rPr>
        <w:t xml:space="preserve">regulation </w:t>
      </w:r>
      <w:r w:rsidR="0099356D" w:rsidRPr="00387397">
        <w:rPr>
          <w:color w:val="000000" w:themeColor="text1"/>
        </w:rPr>
        <w:t xml:space="preserve">be more stringent than an industry-backed </w:t>
      </w:r>
      <w:r w:rsidR="00D910B4" w:rsidRPr="00387397">
        <w:rPr>
          <w:color w:val="000000" w:themeColor="text1"/>
        </w:rPr>
        <w:t>regulation</w:t>
      </w:r>
      <w:r w:rsidR="0099356D" w:rsidRPr="00387397">
        <w:rPr>
          <w:color w:val="000000" w:themeColor="text1"/>
        </w:rPr>
        <w:t xml:space="preserve">? On which types of issues will an industry-backed </w:t>
      </w:r>
      <w:r w:rsidR="00D910B4" w:rsidRPr="00387397">
        <w:rPr>
          <w:color w:val="000000" w:themeColor="text1"/>
        </w:rPr>
        <w:t xml:space="preserve">regulation </w:t>
      </w:r>
      <w:r w:rsidR="0099356D" w:rsidRPr="00387397">
        <w:rPr>
          <w:color w:val="000000" w:themeColor="text1"/>
        </w:rPr>
        <w:t xml:space="preserve">be more stringent than an activist-backed </w:t>
      </w:r>
      <w:r w:rsidR="00D910B4" w:rsidRPr="00387397">
        <w:rPr>
          <w:color w:val="000000" w:themeColor="text1"/>
        </w:rPr>
        <w:t>regulation</w:t>
      </w:r>
      <w:r w:rsidR="0099356D" w:rsidRPr="00387397">
        <w:rPr>
          <w:color w:val="000000" w:themeColor="text1"/>
        </w:rPr>
        <w:t>?</w:t>
      </w:r>
    </w:p>
    <w:p w14:paraId="4BB44E40" w14:textId="77777777" w:rsidR="0070156E" w:rsidRDefault="0070156E" w:rsidP="00387397">
      <w:pPr>
        <w:spacing w:line="480" w:lineRule="auto"/>
        <w:rPr>
          <w:color w:val="000000" w:themeColor="text1"/>
        </w:rPr>
      </w:pPr>
    </w:p>
    <w:p w14:paraId="16CD5310" w14:textId="0AD3AB54" w:rsidR="008B6C5D" w:rsidRDefault="0070156E" w:rsidP="00387397">
      <w:pPr>
        <w:spacing w:line="480" w:lineRule="auto"/>
        <w:rPr>
          <w:color w:val="000000" w:themeColor="text1"/>
        </w:rPr>
      </w:pPr>
      <w:r>
        <w:rPr>
          <w:color w:val="000000" w:themeColor="text1"/>
        </w:rPr>
        <w:t>We suggest that</w:t>
      </w:r>
      <w:r w:rsidR="00F60E8E">
        <w:rPr>
          <w:color w:val="000000" w:themeColor="text1"/>
        </w:rPr>
        <w:t xml:space="preserve"> the</w:t>
      </w:r>
      <w:r>
        <w:rPr>
          <w:color w:val="000000" w:themeColor="text1"/>
        </w:rPr>
        <w:t xml:space="preserve"> relative stringency </w:t>
      </w:r>
      <w:r w:rsidR="00F60E8E">
        <w:rPr>
          <w:color w:val="000000" w:themeColor="text1"/>
        </w:rPr>
        <w:t xml:space="preserve">of an industry-backed program </w:t>
      </w:r>
      <w:r>
        <w:rPr>
          <w:color w:val="000000" w:themeColor="text1"/>
        </w:rPr>
        <w:t xml:space="preserve">on a given issue depends on whether </w:t>
      </w:r>
      <w:r w:rsidR="005F7DC8">
        <w:rPr>
          <w:color w:val="000000" w:themeColor="text1"/>
        </w:rPr>
        <w:t>it</w:t>
      </w:r>
      <w:r>
        <w:rPr>
          <w:color w:val="000000" w:themeColor="text1"/>
        </w:rPr>
        <w:t xml:space="preserve"> result</w:t>
      </w:r>
      <w:r w:rsidR="005F7DC8">
        <w:rPr>
          <w:color w:val="000000" w:themeColor="text1"/>
        </w:rPr>
        <w:t>s</w:t>
      </w:r>
      <w:r>
        <w:rPr>
          <w:color w:val="000000" w:themeColor="text1"/>
        </w:rPr>
        <w:t xml:space="preserve"> in net costs or </w:t>
      </w:r>
      <w:r w:rsidR="005F7DC8">
        <w:rPr>
          <w:color w:val="000000" w:themeColor="text1"/>
        </w:rPr>
        <w:t xml:space="preserve">net </w:t>
      </w:r>
      <w:r>
        <w:rPr>
          <w:color w:val="000000" w:themeColor="text1"/>
        </w:rPr>
        <w:t xml:space="preserve">benefits to the industry. </w:t>
      </w:r>
      <w:r w:rsidR="008B6C5D">
        <w:rPr>
          <w:color w:val="000000" w:themeColor="text1"/>
        </w:rPr>
        <w:t xml:space="preserve">Activist-backed programs drive stringency on </w:t>
      </w:r>
      <w:r w:rsidR="00F60E8E">
        <w:rPr>
          <w:color w:val="000000" w:themeColor="text1"/>
        </w:rPr>
        <w:t>issues</w:t>
      </w:r>
      <w:r w:rsidR="008B6C5D">
        <w:rPr>
          <w:color w:val="000000" w:themeColor="text1"/>
        </w:rPr>
        <w:t xml:space="preserve"> where requirements impose costs</w:t>
      </w:r>
      <w:r w:rsidR="005F7DC8">
        <w:rPr>
          <w:color w:val="000000" w:themeColor="text1"/>
        </w:rPr>
        <w:t xml:space="preserve"> on firms</w:t>
      </w:r>
      <w:r w:rsidR="008B6C5D">
        <w:rPr>
          <w:color w:val="000000" w:themeColor="text1"/>
        </w:rPr>
        <w:t xml:space="preserve"> in order to achieve social or ecological goals.</w:t>
      </w:r>
      <w:r w:rsidR="00830A1B">
        <w:rPr>
          <w:color w:val="000000" w:themeColor="text1"/>
        </w:rPr>
        <w:t xml:space="preserve"> We call these “</w:t>
      </w:r>
      <w:r w:rsidR="005D7606">
        <w:rPr>
          <w:color w:val="000000" w:themeColor="text1"/>
        </w:rPr>
        <w:t>costly</w:t>
      </w:r>
      <w:r w:rsidR="00830A1B">
        <w:rPr>
          <w:color w:val="000000" w:themeColor="text1"/>
        </w:rPr>
        <w:t xml:space="preserve"> issues.”</w:t>
      </w:r>
      <w:r w:rsidR="008B6C5D">
        <w:rPr>
          <w:color w:val="000000" w:themeColor="text1"/>
        </w:rPr>
        <w:t xml:space="preserve"> On these issues, an industry-backed </w:t>
      </w:r>
      <w:r w:rsidR="005F7DC8">
        <w:rPr>
          <w:color w:val="000000" w:themeColor="text1"/>
        </w:rPr>
        <w:t xml:space="preserve">program </w:t>
      </w:r>
      <w:r w:rsidR="008B6C5D">
        <w:rPr>
          <w:color w:val="000000" w:themeColor="text1"/>
        </w:rPr>
        <w:t>must balance achieving legitimacy through perceived stringency w</w:t>
      </w:r>
      <w:r w:rsidR="005F7DC8">
        <w:rPr>
          <w:color w:val="000000" w:themeColor="text1"/>
        </w:rPr>
        <w:t xml:space="preserve">ith minimizing </w:t>
      </w:r>
      <w:r w:rsidR="008B6C5D">
        <w:rPr>
          <w:color w:val="000000" w:themeColor="text1"/>
        </w:rPr>
        <w:t>compliance</w:t>
      </w:r>
      <w:r w:rsidR="005F7DC8">
        <w:rPr>
          <w:color w:val="000000" w:themeColor="text1"/>
        </w:rPr>
        <w:t xml:space="preserve"> costs</w:t>
      </w:r>
      <w:r w:rsidR="008B6C5D">
        <w:rPr>
          <w:color w:val="000000" w:themeColor="text1"/>
        </w:rPr>
        <w:t xml:space="preserve">. The result is likely to be a lower level of stringency than that of </w:t>
      </w:r>
      <w:r w:rsidR="005D7606">
        <w:rPr>
          <w:color w:val="000000" w:themeColor="text1"/>
        </w:rPr>
        <w:t xml:space="preserve">a </w:t>
      </w:r>
      <w:r w:rsidR="008B6C5D">
        <w:rPr>
          <w:color w:val="000000" w:themeColor="text1"/>
        </w:rPr>
        <w:t>activist-backed</w:t>
      </w:r>
      <w:r w:rsidR="005D7606">
        <w:rPr>
          <w:color w:val="000000" w:themeColor="text1"/>
        </w:rPr>
        <w:t xml:space="preserve"> program</w:t>
      </w:r>
      <w:r w:rsidR="008B6C5D">
        <w:rPr>
          <w:color w:val="000000" w:themeColor="text1"/>
        </w:rPr>
        <w:t>, especially where industry-backed programs can more easily create an impression of stringency or where compliance costs are high.</w:t>
      </w:r>
    </w:p>
    <w:p w14:paraId="3EF99A0D" w14:textId="77777777" w:rsidR="00407838" w:rsidRDefault="00407838" w:rsidP="00387397">
      <w:pPr>
        <w:spacing w:line="480" w:lineRule="auto"/>
        <w:rPr>
          <w:color w:val="000000" w:themeColor="text1"/>
        </w:rPr>
      </w:pPr>
    </w:p>
    <w:p w14:paraId="5F2AD7CC" w14:textId="3A1DE3A0" w:rsidR="0070156E" w:rsidRPr="00387397" w:rsidRDefault="005D7606" w:rsidP="00387397">
      <w:pPr>
        <w:spacing w:line="480" w:lineRule="auto"/>
        <w:rPr>
          <w:color w:val="000000" w:themeColor="text1"/>
        </w:rPr>
      </w:pPr>
      <w:r>
        <w:rPr>
          <w:color w:val="000000" w:themeColor="text1"/>
        </w:rPr>
        <w:t>The opposite result is likely on issues where</w:t>
      </w:r>
      <w:r w:rsidR="00D422C1">
        <w:rPr>
          <w:color w:val="000000" w:themeColor="text1"/>
        </w:rPr>
        <w:t xml:space="preserve"> requirements provide net benefits to the </w:t>
      </w:r>
      <w:r>
        <w:rPr>
          <w:color w:val="000000" w:themeColor="text1"/>
        </w:rPr>
        <w:t>industry</w:t>
      </w:r>
      <w:r w:rsidR="00D422C1">
        <w:rPr>
          <w:color w:val="000000" w:themeColor="text1"/>
        </w:rPr>
        <w:t xml:space="preserve">. Here, activist-backed programs have little incentive to develop stringent requirements because </w:t>
      </w:r>
      <w:r w:rsidR="009C015F">
        <w:rPr>
          <w:color w:val="000000" w:themeColor="text1"/>
        </w:rPr>
        <w:t>activist</w:t>
      </w:r>
      <w:r w:rsidR="00D422C1">
        <w:rPr>
          <w:color w:val="000000" w:themeColor="text1"/>
        </w:rPr>
        <w:t xml:space="preserve"> pressure is </w:t>
      </w:r>
      <w:r>
        <w:rPr>
          <w:color w:val="000000" w:themeColor="text1"/>
        </w:rPr>
        <w:t>superfluous</w:t>
      </w:r>
      <w:r w:rsidR="00D422C1">
        <w:rPr>
          <w:color w:val="000000" w:themeColor="text1"/>
        </w:rPr>
        <w:t xml:space="preserve">. </w:t>
      </w:r>
      <w:r w:rsidR="00830A1B">
        <w:rPr>
          <w:color w:val="000000" w:themeColor="text1"/>
        </w:rPr>
        <w:t>We call these “</w:t>
      </w:r>
      <w:r>
        <w:rPr>
          <w:color w:val="000000" w:themeColor="text1"/>
        </w:rPr>
        <w:t>business-friendly</w:t>
      </w:r>
      <w:r w:rsidR="00830A1B">
        <w:rPr>
          <w:color w:val="000000" w:themeColor="text1"/>
        </w:rPr>
        <w:t xml:space="preserve"> issues.” </w:t>
      </w:r>
      <w:r w:rsidR="00D422C1">
        <w:rPr>
          <w:color w:val="000000" w:themeColor="text1"/>
        </w:rPr>
        <w:t xml:space="preserve">On these issues, industry-backed </w:t>
      </w:r>
      <w:r w:rsidR="009C015F">
        <w:rPr>
          <w:color w:val="000000" w:themeColor="text1"/>
        </w:rPr>
        <w:t xml:space="preserve">certification </w:t>
      </w:r>
      <w:r w:rsidR="00D422C1">
        <w:rPr>
          <w:color w:val="000000" w:themeColor="text1"/>
        </w:rPr>
        <w:t xml:space="preserve">programs may serve a similar function to industry associations—coordinating resources and solving collective action problems related to industry reputation (e.g. through public image campaigns) and capacity (e.g. by developing collective goods like </w:t>
      </w:r>
      <w:r w:rsidR="009C015F">
        <w:rPr>
          <w:color w:val="000000" w:themeColor="text1"/>
        </w:rPr>
        <w:t xml:space="preserve">technical knowledge or </w:t>
      </w:r>
      <w:r w:rsidR="00D422C1">
        <w:rPr>
          <w:color w:val="000000" w:themeColor="text1"/>
        </w:rPr>
        <w:t>a skilled workforce).</w:t>
      </w:r>
      <w:r>
        <w:rPr>
          <w:color w:val="000000" w:themeColor="text1"/>
        </w:rPr>
        <w:t xml:space="preserve"> </w:t>
      </w:r>
      <w:r w:rsidR="004A1C15">
        <w:rPr>
          <w:color w:val="000000" w:themeColor="text1"/>
        </w:rPr>
        <w:t>To create perceptions of stringency, industry-</w:t>
      </w:r>
      <w:r w:rsidR="004A1C15">
        <w:rPr>
          <w:color w:val="000000" w:themeColor="text1"/>
        </w:rPr>
        <w:lastRenderedPageBreak/>
        <w:t>backed p</w:t>
      </w:r>
      <w:r>
        <w:rPr>
          <w:color w:val="000000" w:themeColor="text1"/>
        </w:rPr>
        <w:t xml:space="preserve">rograms may even add requirements </w:t>
      </w:r>
      <w:r w:rsidR="004A1C15">
        <w:rPr>
          <w:color w:val="000000" w:themeColor="text1"/>
        </w:rPr>
        <w:t>to do things that firms would do anyway. If observers fail to distinguish different among types of stringency on different issues, such requirements may be a costless and effective in creating perceptions of overall stringency.</w:t>
      </w:r>
    </w:p>
    <w:p w14:paraId="4B0576CB" w14:textId="77777777" w:rsidR="00C37BC8" w:rsidRPr="00387397" w:rsidRDefault="00C37BC8" w:rsidP="00387397">
      <w:pPr>
        <w:spacing w:line="480" w:lineRule="auto"/>
        <w:rPr>
          <w:color w:val="000000" w:themeColor="text1"/>
        </w:rPr>
      </w:pPr>
    </w:p>
    <w:p w14:paraId="18F59712" w14:textId="6236BB2B" w:rsidR="00C37BC8" w:rsidRPr="00387397" w:rsidRDefault="00EB0B24" w:rsidP="00387397">
      <w:pPr>
        <w:spacing w:line="480" w:lineRule="auto"/>
        <w:rPr>
          <w:color w:val="000000" w:themeColor="text1"/>
        </w:rPr>
      </w:pPr>
      <w:r w:rsidRPr="00387397">
        <w:rPr>
          <w:b/>
          <w:color w:val="000000" w:themeColor="text1"/>
        </w:rPr>
        <w:t>Revised</w:t>
      </w:r>
      <w:r w:rsidR="00C37BC8" w:rsidRPr="00387397">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p>
    <w:p w14:paraId="113E989E" w14:textId="40A434E0" w:rsidR="00C37BC8" w:rsidRPr="00387397" w:rsidRDefault="00C37BC8" w:rsidP="00387397">
      <w:pPr>
        <w:spacing w:line="480" w:lineRule="auto"/>
        <w:rPr>
          <w:color w:val="000000" w:themeColor="text1"/>
        </w:rPr>
      </w:pPr>
      <w:r w:rsidRPr="00387397">
        <w:rPr>
          <w:b/>
          <w:color w:val="000000" w:themeColor="text1"/>
        </w:rPr>
        <w:t>H2.1:</w:t>
      </w:r>
      <w:r w:rsidRPr="00387397">
        <w:rPr>
          <w:color w:val="000000" w:themeColor="text1"/>
        </w:rPr>
        <w:t xml:space="preserve"> Activist-backed private regulations will have more comprehensive </w:t>
      </w:r>
      <w:r w:rsidR="00023827" w:rsidRPr="00387397">
        <w:rPr>
          <w:color w:val="000000" w:themeColor="text1"/>
        </w:rPr>
        <w:t>regulation</w:t>
      </w:r>
      <w:r w:rsidRPr="00387397">
        <w:rPr>
          <w:color w:val="000000" w:themeColor="text1"/>
        </w:rPr>
        <w:t xml:space="preserve">, more prescriptive requirements, and higher performance thresholds on </w:t>
      </w:r>
      <w:r w:rsidR="004A1C15">
        <w:rPr>
          <w:color w:val="000000" w:themeColor="text1"/>
        </w:rPr>
        <w:t>costly issues</w:t>
      </w:r>
      <w:r w:rsidRPr="00387397">
        <w:rPr>
          <w:color w:val="000000" w:themeColor="text1"/>
        </w:rPr>
        <w:t xml:space="preserve">. </w:t>
      </w:r>
    </w:p>
    <w:p w14:paraId="29719F18" w14:textId="24E5B102" w:rsidR="00C37BC8" w:rsidRPr="00387397" w:rsidRDefault="00C37BC8" w:rsidP="00387397">
      <w:pPr>
        <w:spacing w:line="480" w:lineRule="auto"/>
        <w:rPr>
          <w:color w:val="000000" w:themeColor="text1"/>
        </w:rPr>
      </w:pPr>
      <w:r w:rsidRPr="00387397">
        <w:rPr>
          <w:b/>
          <w:color w:val="000000" w:themeColor="text1"/>
        </w:rPr>
        <w:t>H2.2:</w:t>
      </w:r>
      <w:r w:rsidRPr="00387397">
        <w:rPr>
          <w:color w:val="000000" w:themeColor="text1"/>
        </w:rPr>
        <w:t xml:space="preserve"> Industry-backed private regulations will have more comprehensive </w:t>
      </w:r>
      <w:r w:rsidR="00023827" w:rsidRPr="00387397">
        <w:rPr>
          <w:color w:val="000000" w:themeColor="text1"/>
        </w:rPr>
        <w:t>regulation</w:t>
      </w:r>
      <w:r w:rsidRPr="00387397">
        <w:rPr>
          <w:color w:val="000000" w:themeColor="text1"/>
        </w:rPr>
        <w:t>, more prescriptive requirements, and higher performance thresholds on</w:t>
      </w:r>
      <w:r w:rsidR="004A1C15">
        <w:rPr>
          <w:color w:val="000000" w:themeColor="text1"/>
        </w:rPr>
        <w:t xml:space="preserve"> business-friendly</w:t>
      </w:r>
      <w:r w:rsidRPr="00387397">
        <w:rPr>
          <w:color w:val="000000" w:themeColor="text1"/>
        </w:rPr>
        <w:t xml:space="preserve"> issues</w:t>
      </w:r>
      <w:r w:rsidR="009D3E45">
        <w:rPr>
          <w:color w:val="000000" w:themeColor="text1"/>
        </w:rPr>
        <w:t>,</w:t>
      </w:r>
      <w:r w:rsidRPr="00387397">
        <w:rPr>
          <w:color w:val="000000" w:themeColor="text1"/>
        </w:rPr>
        <w:t xml:space="preserve"> </w:t>
      </w:r>
      <w:r w:rsidR="004A1C15">
        <w:rPr>
          <w:color w:val="000000" w:themeColor="text1"/>
        </w:rPr>
        <w:t xml:space="preserve">such as those </w:t>
      </w:r>
      <w:r w:rsidR="009D3E45">
        <w:rPr>
          <w:color w:val="000000" w:themeColor="text1"/>
        </w:rPr>
        <w:t xml:space="preserve">related to </w:t>
      </w:r>
      <w:r w:rsidRPr="00387397">
        <w:rPr>
          <w:color w:val="000000" w:themeColor="text1"/>
        </w:rPr>
        <w:t>industry collective action problems.</w:t>
      </w:r>
    </w:p>
    <w:p w14:paraId="6C18237D" w14:textId="7516552A" w:rsidR="00023827" w:rsidRPr="00387397" w:rsidRDefault="00023827" w:rsidP="00387397">
      <w:pPr>
        <w:spacing w:line="480" w:lineRule="auto"/>
        <w:rPr>
          <w:color w:val="000000" w:themeColor="text1"/>
        </w:rPr>
      </w:pPr>
    </w:p>
    <w:p w14:paraId="27EA13A0" w14:textId="1191B6CB" w:rsidR="00EC0360" w:rsidRPr="00387397" w:rsidRDefault="00023827" w:rsidP="00387397">
      <w:pPr>
        <w:spacing w:line="480" w:lineRule="auto"/>
        <w:rPr>
          <w:color w:val="000000" w:themeColor="text1"/>
        </w:rPr>
      </w:pPr>
      <w:r w:rsidRPr="00387397">
        <w:rPr>
          <w:color w:val="000000" w:themeColor="text1"/>
        </w:rPr>
        <w:t>The</w:t>
      </w:r>
      <w:r w:rsidR="009860CE" w:rsidRPr="00387397">
        <w:rPr>
          <w:color w:val="000000" w:themeColor="text1"/>
        </w:rPr>
        <w:t xml:space="preserve">se </w:t>
      </w:r>
      <w:r w:rsidRPr="00387397">
        <w:rPr>
          <w:color w:val="000000" w:themeColor="text1"/>
        </w:rPr>
        <w:t xml:space="preserve">hypotheses </w:t>
      </w:r>
      <w:r w:rsidR="009860CE" w:rsidRPr="00387397">
        <w:rPr>
          <w:color w:val="000000" w:themeColor="text1"/>
        </w:rPr>
        <w:t xml:space="preserve">illustrate </w:t>
      </w:r>
      <w:r w:rsidR="00202023" w:rsidRPr="00387397">
        <w:rPr>
          <w:color w:val="000000" w:themeColor="text1"/>
        </w:rPr>
        <w:t>how</w:t>
      </w:r>
      <w:r w:rsidR="009860CE" w:rsidRPr="00387397">
        <w:rPr>
          <w:color w:val="000000" w:themeColor="text1"/>
        </w:rPr>
        <w:t xml:space="preserve"> </w:t>
      </w:r>
      <w:r w:rsidR="0012750D" w:rsidRPr="00387397">
        <w:rPr>
          <w:color w:val="000000" w:themeColor="text1"/>
        </w:rPr>
        <w:t xml:space="preserve">many </w:t>
      </w:r>
      <w:r w:rsidR="009860CE" w:rsidRPr="00387397">
        <w:rPr>
          <w:color w:val="000000" w:themeColor="text1"/>
        </w:rPr>
        <w:t xml:space="preserve">of </w:t>
      </w:r>
      <w:r w:rsidR="0012750D" w:rsidRPr="00387397">
        <w:rPr>
          <w:color w:val="000000" w:themeColor="text1"/>
        </w:rPr>
        <w:t xml:space="preserve">the </w:t>
      </w:r>
      <w:r w:rsidR="009860CE" w:rsidRPr="00387397">
        <w:rPr>
          <w:color w:val="000000" w:themeColor="text1"/>
        </w:rPr>
        <w:t xml:space="preserve">theories reviewed </w:t>
      </w:r>
      <w:r w:rsidR="009D3E45">
        <w:rPr>
          <w:color w:val="000000" w:themeColor="text1"/>
        </w:rPr>
        <w:t>in section 2</w:t>
      </w:r>
      <w:r w:rsidR="009D3E45" w:rsidRPr="00387397">
        <w:rPr>
          <w:color w:val="000000" w:themeColor="text1"/>
        </w:rPr>
        <w:t xml:space="preserve"> </w:t>
      </w:r>
      <w:r w:rsidR="009860CE" w:rsidRPr="00387397">
        <w:rPr>
          <w:color w:val="000000" w:themeColor="text1"/>
        </w:rPr>
        <w:t>would need to</w:t>
      </w:r>
      <w:r w:rsidR="0012750D" w:rsidRPr="00387397">
        <w:rPr>
          <w:color w:val="000000" w:themeColor="text1"/>
        </w:rPr>
        <w:t xml:space="preserve"> be</w:t>
      </w:r>
      <w:r w:rsidR="009860CE" w:rsidRPr="00387397">
        <w:rPr>
          <w:color w:val="000000" w:themeColor="text1"/>
        </w:rPr>
        <w:t xml:space="preserve"> revise</w:t>
      </w:r>
      <w:r w:rsidR="0012750D" w:rsidRPr="00387397">
        <w:rPr>
          <w:color w:val="000000" w:themeColor="text1"/>
        </w:rPr>
        <w:t>d</w:t>
      </w:r>
      <w:r w:rsidR="009860CE" w:rsidRPr="00387397">
        <w:rPr>
          <w:color w:val="000000" w:themeColor="text1"/>
        </w:rPr>
        <w:t xml:space="preserve"> </w:t>
      </w:r>
      <w:r w:rsidR="00202023" w:rsidRPr="00387397">
        <w:rPr>
          <w:color w:val="000000" w:themeColor="text1"/>
        </w:rPr>
        <w:t xml:space="preserve">if </w:t>
      </w:r>
      <w:r w:rsidR="00EC0360" w:rsidRPr="00387397">
        <w:rPr>
          <w:color w:val="000000" w:themeColor="text1"/>
        </w:rPr>
        <w:t>our core methodological critique</w:t>
      </w:r>
      <w:r w:rsidR="00202023" w:rsidRPr="00387397">
        <w:rPr>
          <w:color w:val="000000" w:themeColor="text1"/>
        </w:rPr>
        <w:t xml:space="preserve"> (that </w:t>
      </w:r>
      <w:r w:rsidR="00EC0360" w:rsidRPr="00387397">
        <w:rPr>
          <w:color w:val="000000" w:themeColor="text1"/>
        </w:rPr>
        <w:t>different dimensions of stringency may exhibit different patterns for theoretically important reasons</w:t>
      </w:r>
      <w:r w:rsidR="00202023" w:rsidRPr="00387397">
        <w:rPr>
          <w:color w:val="000000" w:themeColor="text1"/>
        </w:rPr>
        <w:t>) has merit</w:t>
      </w:r>
      <w:r w:rsidR="00EC0360" w:rsidRPr="00387397">
        <w:rPr>
          <w:color w:val="000000" w:themeColor="text1"/>
        </w:rPr>
        <w:t xml:space="preserve">. </w:t>
      </w:r>
      <w:r w:rsidR="009D3E45">
        <w:rPr>
          <w:color w:val="000000" w:themeColor="text1"/>
        </w:rPr>
        <w:t xml:space="preserve">One may </w:t>
      </w:r>
      <w:r w:rsidR="009860CE" w:rsidRPr="00387397">
        <w:rPr>
          <w:color w:val="000000" w:themeColor="text1"/>
        </w:rPr>
        <w:t>assess whether our framework is useful</w:t>
      </w:r>
      <w:r w:rsidR="009D3E45">
        <w:rPr>
          <w:color w:val="000000" w:themeColor="text1"/>
        </w:rPr>
        <w:t xml:space="preserve"> in two ways</w:t>
      </w:r>
      <w:r w:rsidR="009860CE" w:rsidRPr="00387397">
        <w:rPr>
          <w:color w:val="000000" w:themeColor="text1"/>
        </w:rPr>
        <w:t xml:space="preserve">: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C16A0D" w:rsidRPr="00387397">
        <w:rPr>
          <w:color w:val="000000" w:themeColor="text1"/>
        </w:rPr>
        <w:t xml:space="preserve">empirically </w:t>
      </w:r>
      <w:r w:rsidR="00202023" w:rsidRPr="00387397">
        <w:rPr>
          <w:color w:val="000000" w:themeColor="text1"/>
        </w:rPr>
        <w:t xml:space="preserve">uncover patterns of change that other methods failed to uncover? </w:t>
      </w:r>
      <w:r w:rsidR="00EC0360" w:rsidRPr="00387397">
        <w:rPr>
          <w:color w:val="000000" w:themeColor="text1"/>
        </w:rPr>
        <w:t>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w:t>
      </w:r>
      <w:r w:rsidR="009D3E45">
        <w:rPr>
          <w:color w:val="000000" w:themeColor="text1"/>
        </w:rPr>
        <w:t xml:space="preserve">show </w:t>
      </w:r>
      <w:r w:rsidR="00EC0360" w:rsidRPr="00387397">
        <w:rPr>
          <w:color w:val="000000" w:themeColor="text1"/>
        </w:rPr>
        <w:t xml:space="preserve">that </w:t>
      </w:r>
      <w:r w:rsidR="009D3E45">
        <w:rPr>
          <w:color w:val="000000" w:themeColor="text1"/>
        </w:rPr>
        <w:t>our</w:t>
      </w:r>
      <w:r w:rsidR="009D3E45" w:rsidRPr="00387397">
        <w:rPr>
          <w:color w:val="000000" w:themeColor="text1"/>
        </w:rPr>
        <w:t xml:space="preserve"> </w:t>
      </w:r>
      <w:r w:rsidR="00EC0360" w:rsidRPr="00387397">
        <w:rPr>
          <w:color w:val="000000" w:themeColor="text1"/>
        </w:rPr>
        <w:t xml:space="preserve">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w:t>
      </w:r>
      <w:r w:rsidR="009D3E45">
        <w:rPr>
          <w:color w:val="000000" w:themeColor="text1"/>
        </w:rPr>
        <w:t>programs</w:t>
      </w:r>
      <w:r w:rsidR="009D3E45" w:rsidRPr="00387397">
        <w:rPr>
          <w:color w:val="000000" w:themeColor="text1"/>
        </w:rPr>
        <w:t xml:space="preserve">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 </w:t>
      </w:r>
      <w:r w:rsidR="00EC0360" w:rsidRPr="00387397">
        <w:rPr>
          <w:color w:val="000000" w:themeColor="text1"/>
        </w:rPr>
        <w:t xml:space="preserve">and that extant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r w:rsidR="00EC0360" w:rsidRPr="00387397">
        <w:rPr>
          <w:color w:val="000000" w:themeColor="text1"/>
        </w:rPr>
        <w:t xml:space="preserve">The </w:t>
      </w:r>
      <w:r w:rsidR="00F66C33">
        <w:rPr>
          <w:color w:val="000000" w:themeColor="text1"/>
        </w:rPr>
        <w:t>following sections detail</w:t>
      </w:r>
      <w:r w:rsidR="00EC0360" w:rsidRPr="00387397">
        <w:rPr>
          <w:color w:val="000000" w:themeColor="text1"/>
        </w:rPr>
        <w:t xml:space="preserve"> </w:t>
      </w:r>
      <w:r w:rsidR="00F66C33">
        <w:rPr>
          <w:color w:val="000000" w:themeColor="text1"/>
        </w:rPr>
        <w:t>our</w:t>
      </w:r>
      <w:r w:rsidR="004C295D" w:rsidRPr="00387397">
        <w:rPr>
          <w:color w:val="000000" w:themeColor="text1"/>
        </w:rPr>
        <w:t xml:space="preserve"> </w:t>
      </w:r>
      <w:r w:rsidR="00EC0360" w:rsidRPr="00387397">
        <w:rPr>
          <w:color w:val="000000" w:themeColor="text1"/>
        </w:rPr>
        <w:t>framework</w:t>
      </w:r>
      <w:r w:rsidR="00F66C33">
        <w:rPr>
          <w:color w:val="000000" w:themeColor="text1"/>
        </w:rPr>
        <w:t>,</w:t>
      </w:r>
      <w:r w:rsidR="00D910B4" w:rsidRPr="00387397">
        <w:rPr>
          <w:color w:val="000000" w:themeColor="text1"/>
        </w:rPr>
        <w:t xml:space="preserve"> </w:t>
      </w:r>
      <w:r w:rsidR="00F66C33">
        <w:rPr>
          <w:color w:val="000000" w:themeColor="text1"/>
        </w:rPr>
        <w:t>apply</w:t>
      </w:r>
      <w:r w:rsidR="007B1E02">
        <w:rPr>
          <w:color w:val="000000" w:themeColor="text1"/>
        </w:rPr>
        <w:t xml:space="preserve"> it to forestry certification </w:t>
      </w:r>
      <w:r w:rsidR="007B1E02">
        <w:rPr>
          <w:color w:val="000000" w:themeColor="text1"/>
        </w:rPr>
        <w:lastRenderedPageBreak/>
        <w:t>programs in the U.S.</w:t>
      </w:r>
      <w:r w:rsidR="00F66C33">
        <w:rPr>
          <w:color w:val="000000" w:themeColor="text1"/>
        </w:rPr>
        <w:t xml:space="preserve"> and</w:t>
      </w:r>
      <w:r w:rsidR="00EC0360" w:rsidRPr="00387397">
        <w:rPr>
          <w:color w:val="000000" w:themeColor="text1"/>
        </w:rPr>
        <w:t xml:space="preserve"> reflect whether the above hypotheses are consistent with observed stringency on each dimension. </w:t>
      </w:r>
      <w:r w:rsidR="00F54833" w:rsidRPr="00387397">
        <w:rPr>
          <w:color w:val="000000" w:themeColor="text1"/>
        </w:rPr>
        <w:t>First, we present our framework in more detail:</w:t>
      </w:r>
    </w:p>
    <w:p w14:paraId="318CC2E6" w14:textId="77777777" w:rsidR="00341AD2" w:rsidRPr="00387397" w:rsidRDefault="00341AD2" w:rsidP="00387397">
      <w:pPr>
        <w:pStyle w:val="NormalWeb"/>
        <w:spacing w:before="0" w:beforeAutospacing="0" w:after="0" w:afterAutospacing="0" w:line="480" w:lineRule="auto"/>
        <w:rPr>
          <w:color w:val="000000" w:themeColor="text1"/>
        </w:rPr>
      </w:pPr>
    </w:p>
    <w:p w14:paraId="70816D91" w14:textId="29CA554B" w:rsidR="00EA59F6" w:rsidRPr="00387397" w:rsidRDefault="009D3E45" w:rsidP="00387397">
      <w:pPr>
        <w:pStyle w:val="NormalWeb"/>
        <w:spacing w:before="0" w:beforeAutospacing="0" w:after="0" w:afterAutospacing="0" w:line="480" w:lineRule="auto"/>
        <w:outlineLvl w:val="0"/>
        <w:rPr>
          <w:rFonts w:eastAsia="Times New Roman"/>
          <w:b/>
          <w:bCs/>
          <w:color w:val="000000" w:themeColor="text1"/>
          <w:lang w:eastAsia="zh-CN"/>
        </w:rPr>
      </w:pPr>
      <w:r>
        <w:rPr>
          <w:b/>
          <w:bCs/>
          <w:color w:val="000000" w:themeColor="text1"/>
          <w:shd w:val="clear" w:color="auto" w:fill="FFFFFF"/>
        </w:rPr>
        <w:t xml:space="preserve"># </w:t>
      </w:r>
      <w:r w:rsidR="001210A6" w:rsidRPr="00387397">
        <w:rPr>
          <w:b/>
          <w:bCs/>
          <w:color w:val="000000" w:themeColor="text1"/>
          <w:shd w:val="clear" w:color="auto" w:fill="FFFFFF"/>
        </w:rPr>
        <w:t>3</w:t>
      </w:r>
      <w:r w:rsidR="00F0740D" w:rsidRPr="00387397">
        <w:rPr>
          <w:b/>
          <w:bCs/>
          <w:color w:val="000000" w:themeColor="text1"/>
          <w:shd w:val="clear" w:color="auto" w:fill="FFFFFF"/>
        </w:rPr>
        <w:t xml:space="preserve"> </w:t>
      </w:r>
      <w:r w:rsidR="0038489B" w:rsidRPr="00387397">
        <w:rPr>
          <w:rFonts w:eastAsia="Times New Roman"/>
          <w:b/>
          <w:bCs/>
          <w:color w:val="000000" w:themeColor="text1"/>
          <w:lang w:eastAsia="zh-CN"/>
        </w:rPr>
        <w:t>A</w:t>
      </w:r>
      <w:r w:rsidR="00330078" w:rsidRPr="00387397">
        <w:rPr>
          <w:rFonts w:eastAsia="Times New Roman"/>
          <w:b/>
          <w:bCs/>
          <w:color w:val="000000" w:themeColor="text1"/>
          <w:lang w:eastAsia="zh-CN"/>
        </w:rPr>
        <w:t xml:space="preserve"> Framework to c</w:t>
      </w:r>
      <w:r w:rsidR="00727EED" w:rsidRPr="00387397">
        <w:rPr>
          <w:rFonts w:eastAsia="Times New Roman"/>
          <w:b/>
          <w:bCs/>
          <w:color w:val="000000" w:themeColor="text1"/>
          <w:lang w:eastAsia="zh-CN"/>
        </w:rPr>
        <w:t>lassify</w:t>
      </w:r>
      <w:r w:rsidR="00F26430" w:rsidRPr="00387397">
        <w:rPr>
          <w:rFonts w:eastAsia="Times New Roman"/>
          <w:b/>
          <w:bCs/>
          <w:color w:val="000000" w:themeColor="text1"/>
          <w:lang w:eastAsia="zh-CN"/>
        </w:rPr>
        <w:t xml:space="preserve"> </w:t>
      </w:r>
      <w:r w:rsidR="00330078" w:rsidRPr="00387397">
        <w:rPr>
          <w:rFonts w:eastAsia="Times New Roman"/>
          <w:b/>
          <w:bCs/>
          <w:color w:val="000000" w:themeColor="text1"/>
          <w:lang w:eastAsia="zh-CN"/>
        </w:rPr>
        <w:t>c</w:t>
      </w:r>
      <w:r w:rsidR="00727EED" w:rsidRPr="00387397">
        <w:rPr>
          <w:rFonts w:eastAsia="Times New Roman"/>
          <w:b/>
          <w:bCs/>
          <w:color w:val="000000" w:themeColor="text1"/>
          <w:lang w:eastAsia="zh-CN"/>
        </w:rPr>
        <w:t xml:space="preserve">hange </w:t>
      </w:r>
      <w:r w:rsidR="00330078" w:rsidRPr="00387397">
        <w:rPr>
          <w:rFonts w:eastAsia="Times New Roman"/>
          <w:b/>
          <w:bCs/>
          <w:color w:val="000000" w:themeColor="text1"/>
          <w:lang w:eastAsia="zh-CN"/>
        </w:rPr>
        <w:t>in private r</w:t>
      </w:r>
      <w:r w:rsidR="00727EED" w:rsidRPr="00387397">
        <w:rPr>
          <w:rFonts w:eastAsia="Times New Roman"/>
          <w:b/>
          <w:bCs/>
          <w:color w:val="000000" w:themeColor="text1"/>
          <w:lang w:eastAsia="zh-CN"/>
        </w:rPr>
        <w:t>egulations</w:t>
      </w:r>
      <w:r w:rsidR="00F26430" w:rsidRPr="00387397">
        <w:rPr>
          <w:rFonts w:eastAsia="Times New Roman"/>
          <w:b/>
          <w:bCs/>
          <w:color w:val="000000" w:themeColor="text1"/>
          <w:lang w:eastAsia="zh-CN"/>
        </w:rPr>
        <w:t xml:space="preserve"> </w:t>
      </w:r>
    </w:p>
    <w:p w14:paraId="165FFE7E" w14:textId="2D4BAD83" w:rsidR="00254EA4" w:rsidRPr="00387397" w:rsidRDefault="001B3072" w:rsidP="00387397">
      <w:pPr>
        <w:spacing w:line="480" w:lineRule="auto"/>
        <w:rPr>
          <w:color w:val="000000" w:themeColor="text1"/>
        </w:rPr>
      </w:pPr>
      <w:r w:rsidRPr="00387397">
        <w:rPr>
          <w:color w:val="000000" w:themeColor="text1"/>
        </w:rPr>
        <w:t>Students of public policy have long recognized t</w:t>
      </w:r>
      <w:r w:rsidR="00180E69" w:rsidRPr="00387397">
        <w:rPr>
          <w:color w:val="000000" w:themeColor="text1"/>
        </w:rPr>
        <w:t xml:space="preserve">he need to better </w:t>
      </w:r>
      <w:r w:rsidR="00D910B4" w:rsidRPr="00387397">
        <w:rPr>
          <w:color w:val="000000" w:themeColor="text1"/>
        </w:rPr>
        <w:t xml:space="preserve">disentangle </w:t>
      </w:r>
      <w:r w:rsidR="00180E69" w:rsidRPr="00387397">
        <w:rPr>
          <w:color w:val="000000" w:themeColor="text1"/>
        </w:rPr>
        <w:t>polic</w:t>
      </w:r>
      <w:r w:rsidRPr="00387397">
        <w:rPr>
          <w:color w:val="000000" w:themeColor="text1"/>
        </w:rPr>
        <w:t>ies</w:t>
      </w:r>
      <w:r w:rsidR="00180E69" w:rsidRPr="00387397">
        <w:rPr>
          <w:color w:val="000000" w:themeColor="text1"/>
        </w:rPr>
        <w:t xml:space="preserve"> into </w:t>
      </w:r>
      <w:r w:rsidRPr="00387397">
        <w:rPr>
          <w:color w:val="000000" w:themeColor="text1"/>
        </w:rPr>
        <w:t xml:space="preserve">their </w:t>
      </w:r>
      <w:r w:rsidR="00180E69" w:rsidRPr="00387397">
        <w:rPr>
          <w:color w:val="000000" w:themeColor="text1"/>
        </w:rPr>
        <w:t>component parts</w:t>
      </w:r>
      <w:r w:rsidR="007E5A72" w:rsidRPr="00387397">
        <w:rPr>
          <w:color w:val="000000" w:themeColor="text1"/>
        </w:rPr>
        <w:t>,</w:t>
      </w:r>
      <w:r w:rsidR="00180E69" w:rsidRPr="00387397">
        <w:rPr>
          <w:color w:val="000000" w:themeColor="text1"/>
        </w:rPr>
        <w:t xml:space="preserve"> </w:t>
      </w:r>
      <w:r w:rsidRPr="00387397">
        <w:rPr>
          <w:color w:val="000000" w:themeColor="text1"/>
        </w:rPr>
        <w:t>and</w:t>
      </w:r>
      <w:r w:rsidR="00180E69" w:rsidRPr="00387397">
        <w:rPr>
          <w:color w:val="000000" w:themeColor="text1"/>
        </w:rPr>
        <w:t xml:space="preserve"> </w:t>
      </w:r>
      <w:r w:rsidR="00FA76FB" w:rsidRPr="00387397">
        <w:rPr>
          <w:color w:val="000000" w:themeColor="text1"/>
        </w:rPr>
        <w:t xml:space="preserve">have </w:t>
      </w:r>
      <w:r w:rsidR="00180E69" w:rsidRPr="00387397">
        <w:rPr>
          <w:color w:val="000000" w:themeColor="text1"/>
        </w:rPr>
        <w:t xml:space="preserve">found different explanations for change </w:t>
      </w:r>
      <w:r w:rsidR="00FA76FB" w:rsidRPr="00387397">
        <w:rPr>
          <w:color w:val="000000" w:themeColor="text1"/>
        </w:rPr>
        <w:t xml:space="preserve">regarding different end goals and </w:t>
      </w:r>
      <w:r w:rsidR="00180E69" w:rsidRPr="00387397">
        <w:rPr>
          <w:color w:val="000000" w:themeColor="text1"/>
        </w:rPr>
        <w:t xml:space="preserve">means </w:t>
      </w:r>
      <w:r w:rsidR="00FA76FB" w:rsidRPr="00387397">
        <w:rPr>
          <w:color w:val="000000" w:themeColor="text1"/>
        </w:rPr>
        <w:t>to achieve them</w:t>
      </w:r>
      <w:r w:rsidR="00180E69" w:rsidRPr="00387397">
        <w:rPr>
          <w:color w:val="000000" w:themeColor="text1"/>
        </w:rPr>
        <w:t xml:space="preserve"> </w:t>
      </w:r>
      <w:r w:rsidR="00514700" w:rsidRPr="00387397">
        <w:rPr>
          <w:color w:val="000000" w:themeColor="text1"/>
        </w:rPr>
        <w:fldChar w:fldCharType="begin" w:fldLock="1"/>
      </w:r>
      <w:r w:rsidR="003A18DB" w:rsidRPr="00387397">
        <w:rPr>
          <w:color w:val="000000" w:themeColor="text1"/>
        </w:rPr>
        <w:instrText>ADDIN CSL_CITATION { "citationItems" : [ { "id" : "ITEM-1", "itemData" : { "author" : [ { "dropping-particle" : "", "family" : "Cashore", "given" : "Benjamin", "non-dropping-particle" : "", "parse-names" : false, "suffix" : "" } ], "id" : "ITEM-1", "issued" : { "date-parts" : [ [ "1997" ] ] }, "publisher" : "University of Toronto", "title" : "Governing Forestry: Environmental Group Influence in British Columbia and the US Pacific Northwest", "type" : "thesis" }, "uris" : [ "http://www.mendeley.com/documents/?uuid=0f00abdd-d7de-3365-a35d-dc8304e86cbf" ] }, { "id" : "ITEM-2", "itemData" : { "DOI" : "10.2307/422246", "ISBN" : "00104159", "ISSN" : "00104159", "PMID" : "20545642", "abstract" : "This article examines the model of social learning often believed to confirm the autonomy of the state from social pressures, tests it against recent cases of change in British economic policies, and offers a fuller analysis of the role of ideas in policymaking, based on the concept of policy paradigms. A conventional model of social learning is found to fit some types of changes in policy well but not the movement from Keynesian to monetarist modes of policymaking. In cases of paradigm shift, policy responds to a wider social debate bound up with electoral competition that demands a reformulation of traditional conceptions of state-society relations.", "author" : [ { "dropping-particle" : "", "family" : "Hall", "given" : "Peter A.", "non-dropping-particle" : "", "parse-names" : false, "suffix" : "" } ], "container-title" : "Comparative Politics", "id" : "ITEM-2", "issue" : "3", "issued" : { "date-parts" : [ [ "1993" ] ] }, "page" : "275", "title" : "Policy Paradigms, Social Learning, and the State: The Case of Economic Policymaking in Britain", "type" : "article-journal", "volume" : "25" }, "uris" : [ "http://www.mendeley.com/documents/?uuid=2180e17d-9d46-4c91-97be-9e21daef9d31" ] }, { "id" : "ITEM-3", "itemData" : { "DOI" : "10.2307/3325122", "ISBN" : "0131830015", "ISSN" : "02768739", "PMID" : "2486205", "abstract" : "This book offers a very good framework for understanding when government needs to intervene and to what extent. It builds on economic analysis. The authors begin with identifying the conditions for not only market failures but also government failures. Each type of failure has its implications for social welfare as well as public policy. This book is for graduate students in public administration programs as well as practitioners. A good proportion of this book is devoted to hand-on cases.", "author" : [ { "dropping-particle" : "", "family" : "Weimer", "given" : "David L.", "non-dropping-particle" : "", "parse-names" : false, "suffix" : "" }, { "dropping-particle" : "", "family" : "Vining", "given" : "Aidan R.", "non-dropping-particle" : "", "parse-names" : false, "suffix" : "" } ], "id" : "ITEM-3", "issued" : { "date-parts" : [ [ "2005" ] ] }, "number-of-pages" : "3", "title" : "Policy Analysis: Concepts and Practice", "type" : "book", "volume" : "9" }, "uris" : [ "http://www.mendeley.com/documents/?uuid=2e5ee9a5-0f0b-4fd4-9939-0c24f1cb6867" ] } ], "mendeley" : { "formattedCitation" : "(Cashore, 1997; Hall, 1993; Weimer &amp; Vining, 2005)", "plainTextFormattedCitation" : "(Cashore, 1997; Hall, 1993; Weimer &amp; Vining, 2005)", "previouslyFormattedCitation" : "(Cashore, 1997; Hall, 1993; Weimer &amp; Vining, 2005)" }, "properties" : {  }, "schema" : "https://github.com/citation-style-language/schema/raw/master/csl-citation.json" }</w:instrText>
      </w:r>
      <w:r w:rsidR="00514700" w:rsidRPr="00387397">
        <w:rPr>
          <w:color w:val="000000" w:themeColor="text1"/>
        </w:rPr>
        <w:fldChar w:fldCharType="separate"/>
      </w:r>
      <w:r w:rsidR="003A18DB" w:rsidRPr="00387397">
        <w:rPr>
          <w:noProof/>
          <w:color w:val="000000" w:themeColor="text1"/>
        </w:rPr>
        <w:t>(Cashore, 1997; Hall, 1993; Weimer &amp; Vining, 2005)</w:t>
      </w:r>
      <w:r w:rsidR="00514700" w:rsidRPr="00387397">
        <w:rPr>
          <w:color w:val="000000" w:themeColor="text1"/>
        </w:rPr>
        <w:fldChar w:fldCharType="end"/>
      </w:r>
      <w:r w:rsidR="00530CA9" w:rsidRPr="00387397">
        <w:rPr>
          <w:rFonts w:eastAsia="Times New Roman"/>
          <w:b/>
          <w:color w:val="000000" w:themeColor="text1"/>
          <w:shd w:val="clear" w:color="auto" w:fill="FFFFFF"/>
        </w:rPr>
        <w:t>.</w:t>
      </w:r>
      <w:r w:rsidR="00530CA9" w:rsidRPr="00387397">
        <w:rPr>
          <w:rFonts w:eastAsia="Times New Roman"/>
          <w:color w:val="000000" w:themeColor="text1"/>
          <w:shd w:val="clear" w:color="auto" w:fill="FFFFFF"/>
        </w:rPr>
        <w:t xml:space="preserve"> </w:t>
      </w:r>
      <w:r w:rsidR="00180E69" w:rsidRPr="00387397">
        <w:rPr>
          <w:rFonts w:eastAsia="Times New Roman"/>
          <w:color w:val="000000" w:themeColor="text1"/>
          <w:shd w:val="clear" w:color="auto" w:fill="FFFFFF"/>
        </w:rPr>
        <w:t>While</w:t>
      </w:r>
      <w:r w:rsidR="009D3E45">
        <w:rPr>
          <w:rFonts w:eastAsia="Times New Roman"/>
          <w:color w:val="000000" w:themeColor="text1"/>
          <w:shd w:val="clear" w:color="auto" w:fill="FFFFFF"/>
        </w:rPr>
        <w:t xml:space="preserve"> private governance</w:t>
      </w:r>
      <w:r w:rsidR="00AA09C3">
        <w:rPr>
          <w:rFonts w:eastAsia="Times New Roman"/>
          <w:color w:val="000000" w:themeColor="text1"/>
          <w:shd w:val="clear" w:color="auto" w:fill="FFFFFF"/>
        </w:rPr>
        <w:t xml:space="preserve"> </w:t>
      </w:r>
      <w:r w:rsidR="009D3E45">
        <w:rPr>
          <w:rFonts w:eastAsia="Times New Roman"/>
          <w:color w:val="000000" w:themeColor="text1"/>
          <w:shd w:val="clear" w:color="auto" w:fill="FFFFFF"/>
        </w:rPr>
        <w:t xml:space="preserve">scholars </w:t>
      </w:r>
      <w:r w:rsidR="00AA09C3">
        <w:rPr>
          <w:rFonts w:eastAsia="Times New Roman"/>
          <w:color w:val="000000" w:themeColor="text1"/>
          <w:shd w:val="clear" w:color="auto" w:fill="FFFFFF"/>
        </w:rPr>
        <w:t>have shown</w:t>
      </w:r>
      <w:r w:rsidR="009D3E45">
        <w:rPr>
          <w:rFonts w:eastAsia="Times New Roman"/>
          <w:color w:val="000000" w:themeColor="text1"/>
          <w:shd w:val="clear" w:color="auto" w:fill="FFFFFF"/>
        </w:rPr>
        <w:t xml:space="preserve"> that</w:t>
      </w:r>
      <w:r w:rsidR="00180E69" w:rsidRPr="00387397">
        <w:rPr>
          <w:rFonts w:eastAsia="Times New Roman"/>
          <w:color w:val="000000" w:themeColor="text1"/>
          <w:shd w:val="clear" w:color="auto" w:fill="FFFFFF"/>
        </w:rPr>
        <w:t xml:space="preserve"> </w:t>
      </w:r>
      <w:r w:rsidR="00180E69" w:rsidRPr="00387397">
        <w:rPr>
          <w:color w:val="000000" w:themeColor="text1"/>
        </w:rPr>
        <w:t>p</w:t>
      </w:r>
      <w:r w:rsidR="00C03F90" w:rsidRPr="00387397">
        <w:rPr>
          <w:color w:val="000000" w:themeColor="text1"/>
        </w:rPr>
        <w:t xml:space="preserve">rivate </w:t>
      </w:r>
      <w:r w:rsidR="00802F9E">
        <w:rPr>
          <w:color w:val="000000" w:themeColor="text1"/>
        </w:rPr>
        <w:t xml:space="preserve">regulations </w:t>
      </w:r>
      <w:r w:rsidR="00C03F90" w:rsidRPr="00387397">
        <w:rPr>
          <w:color w:val="000000" w:themeColor="text1"/>
        </w:rPr>
        <w:t>resemble</w:t>
      </w:r>
      <w:r w:rsidR="00EA59F6" w:rsidRPr="00387397">
        <w:rPr>
          <w:color w:val="000000" w:themeColor="text1"/>
        </w:rPr>
        <w:t xml:space="preserve"> </w:t>
      </w:r>
      <w:r w:rsidR="009D3E45">
        <w:rPr>
          <w:color w:val="000000" w:themeColor="text1"/>
        </w:rPr>
        <w:t xml:space="preserve">public </w:t>
      </w:r>
      <w:r w:rsidR="00EA59F6" w:rsidRPr="00387397">
        <w:rPr>
          <w:color w:val="000000" w:themeColor="text1"/>
        </w:rPr>
        <w:t xml:space="preserve">laws </w:t>
      </w:r>
      <w:r w:rsidR="00EA59F6" w:rsidRPr="00387397">
        <w:rPr>
          <w:color w:val="000000" w:themeColor="text1"/>
        </w:rPr>
        <w:fldChar w:fldCharType="begin" w:fldLock="1"/>
      </w:r>
      <w:r w:rsidR="003A18DB" w:rsidRPr="00387397">
        <w:rPr>
          <w:color w:val="000000" w:themeColor="text1"/>
        </w:rPr>
        <w:instrText>ADDIN CSL_CITATION { "citationItems" : [ { "id" : "ITEM-1", "itemData" : { "DOI" : "10.1093/ejil/chi168", "abstract" : "An important ensemble of transnational, transgovernmental regulatory institutions has emerged in the forestry sector over the past decade. These 'forest certification' programmes set global standards for proper forest management and apply them through institutionalized licensing and inspection programmes. Similar programmes are appearing in other sectors. Developed largely by environmental NGOs and industry associations rather than governments, forest certification programmes are nominally voluntary, but are becoming increasingly mandatory in practice. They are also gradually linking with government regulatory and management programmes in various ways, while remaining in tension both with each other and with government programmes. The overall regulatory system is thus highly dynamic, as the programmes compete with each other for business and also with government regulatory programmes for public acceptance. This paper describes and assesses the administrative law \u2013 i.e., the requirements for rule-making and rule application \u2013 of the emerging global forest regulatory system. It finds that while the certification programmes are becoming increasingly transparent and participatory, often comparing favourably with government programmes, some of them still need considerable improvement and all of them face serious challenges. It concludes with a discussion of the problem of accountability,", "author" : [ { "dropping-particle" : "", "family" : "Meidinger", "given" : "Errol", "non-dropping-particle" : "", "parse-names" : false, "suffix" : "" } ], "container-title" : "The European Journal of International Law", "id" : "ITEM-1", "issue" : "1", "issued" : { "date-parts" : [ [ "2006" ] ] }, "page" : "47-87", "title" : "The Administrative Law of Global Private-Public Regulation: the Case of Forestry", "type" : "article-journal", "volume" : "17" }, "uris" : [ "http://www.mendeley.com/documents/?uuid=187d2580-e3b9-389f-a778-83f82d75f56f" ] }, { "id" : "ITEM-2",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"ITEM-2",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2006)", "plainTextFormattedCitation" : "(Errol Meidinger, 2003, 2006)", "previouslyFormattedCitation" : "(Errol Meidinger, 2003, 2006)" }, "properties" : {  }, "schema" : "https://github.com/citation-style-language/schema/raw/master/csl-citation.json" }</w:instrText>
      </w:r>
      <w:r w:rsidR="00EA59F6" w:rsidRPr="00387397">
        <w:rPr>
          <w:color w:val="000000" w:themeColor="text1"/>
        </w:rPr>
        <w:fldChar w:fldCharType="separate"/>
      </w:r>
      <w:r w:rsidR="003A18DB" w:rsidRPr="00387397">
        <w:rPr>
          <w:noProof/>
          <w:color w:val="000000" w:themeColor="text1"/>
        </w:rPr>
        <w:t>(Meidinger, 2003, 2006)</w:t>
      </w:r>
      <w:r w:rsidR="00EA59F6" w:rsidRPr="00387397">
        <w:rPr>
          <w:color w:val="000000" w:themeColor="text1"/>
        </w:rPr>
        <w:fldChar w:fldCharType="end"/>
      </w:r>
      <w:r w:rsidR="00180E69" w:rsidRPr="00387397">
        <w:rPr>
          <w:color w:val="000000" w:themeColor="text1"/>
        </w:rPr>
        <w:t xml:space="preserve">, </w:t>
      </w:r>
      <w:r w:rsidR="00AA09C3">
        <w:rPr>
          <w:color w:val="000000" w:themeColor="text1"/>
        </w:rPr>
        <w:t>they have</w:t>
      </w:r>
      <w:r w:rsidR="00FA76FB" w:rsidRPr="00387397">
        <w:rPr>
          <w:color w:val="000000" w:themeColor="text1"/>
        </w:rPr>
        <w:t xml:space="preserve"> paid </w:t>
      </w:r>
      <w:r w:rsidR="00180E69" w:rsidRPr="00387397">
        <w:rPr>
          <w:color w:val="000000" w:themeColor="text1"/>
        </w:rPr>
        <w:t xml:space="preserve">less attention to distinctions </w:t>
      </w:r>
      <w:r w:rsidR="00FA76FB" w:rsidRPr="00387397">
        <w:rPr>
          <w:color w:val="000000" w:themeColor="text1"/>
        </w:rPr>
        <w:t xml:space="preserve">between policy means and ends. Similarly, </w:t>
      </w:r>
      <w:r w:rsidR="00EA59F6" w:rsidRPr="00387397">
        <w:rPr>
          <w:color w:val="000000" w:themeColor="text1"/>
        </w:rPr>
        <w:t>policy change, a core concept in public policy scholarship</w:t>
      </w:r>
      <w:r w:rsidR="0045252B" w:rsidRPr="00387397">
        <w:rPr>
          <w:color w:val="000000" w:themeColor="text1"/>
        </w:rPr>
        <w:t>,</w:t>
      </w:r>
      <w:r w:rsidR="00EA59F6" w:rsidRPr="00387397">
        <w:rPr>
          <w:color w:val="000000" w:themeColor="text1"/>
        </w:rPr>
        <w:t xml:space="preserve"> </w:t>
      </w:r>
      <w:r w:rsidR="00251C49" w:rsidRPr="00387397">
        <w:rPr>
          <w:color w:val="000000" w:themeColor="text1"/>
        </w:rPr>
        <w:t>remains underdeveloped</w:t>
      </w:r>
      <w:r w:rsidR="00EA59F6" w:rsidRPr="00387397">
        <w:rPr>
          <w:color w:val="000000" w:themeColor="text1"/>
        </w:rPr>
        <w:t xml:space="preserve"> in </w:t>
      </w:r>
      <w:r w:rsidR="00D7195F" w:rsidRPr="00387397">
        <w:rPr>
          <w:color w:val="000000" w:themeColor="text1"/>
        </w:rPr>
        <w:t>research</w:t>
      </w:r>
      <w:r w:rsidR="00EA59F6" w:rsidRPr="00387397">
        <w:rPr>
          <w:color w:val="000000" w:themeColor="text1"/>
        </w:rPr>
        <w:t xml:space="preserve"> on private regulation. </w:t>
      </w:r>
      <w:r w:rsidR="00FA76FB" w:rsidRPr="00387397">
        <w:rPr>
          <w:color w:val="000000" w:themeColor="text1"/>
        </w:rPr>
        <w:t>We thus draw on public policy scholarship to address these gaps.</w:t>
      </w:r>
    </w:p>
    <w:p w14:paraId="2753FC45" w14:textId="77777777" w:rsidR="00EA59F6" w:rsidRPr="00387397" w:rsidRDefault="00EA59F6" w:rsidP="00387397">
      <w:pPr>
        <w:spacing w:line="480" w:lineRule="auto"/>
        <w:rPr>
          <w:rFonts w:eastAsia="Times New Roman"/>
          <w:color w:val="000000" w:themeColor="text1"/>
          <w:shd w:val="clear" w:color="auto" w:fill="FFFFFF"/>
        </w:rPr>
      </w:pPr>
    </w:p>
    <w:p w14:paraId="43734EFF" w14:textId="5236E34B" w:rsidR="002B4DAA" w:rsidRPr="00387397" w:rsidRDefault="009D3E45" w:rsidP="00387397">
      <w:pPr>
        <w:spacing w:line="480" w:lineRule="auto"/>
        <w:rPr>
          <w:b/>
          <w:bCs/>
          <w:color w:val="000000" w:themeColor="text1"/>
        </w:rPr>
      </w:pPr>
      <w:r>
        <w:rPr>
          <w:b/>
          <w:bCs/>
          <w:color w:val="000000" w:themeColor="text1"/>
        </w:rPr>
        <w:t xml:space="preserve">## </w:t>
      </w:r>
      <w:r w:rsidR="002B4DAA" w:rsidRPr="00387397">
        <w:rPr>
          <w:b/>
          <w:bCs/>
          <w:color w:val="000000" w:themeColor="text1"/>
        </w:rPr>
        <w:t xml:space="preserve">3.1 Step 1: Measuring scope, prescriptiveness, and </w:t>
      </w:r>
      <w:r w:rsidR="0036152C" w:rsidRPr="00387397">
        <w:rPr>
          <w:b/>
          <w:bCs/>
          <w:color w:val="000000" w:themeColor="text1"/>
        </w:rPr>
        <w:t xml:space="preserve">policy </w:t>
      </w:r>
      <w:r w:rsidR="002B4DAA" w:rsidRPr="00387397">
        <w:rPr>
          <w:b/>
          <w:bCs/>
          <w:color w:val="000000" w:themeColor="text1"/>
        </w:rPr>
        <w:t>settings</w:t>
      </w:r>
    </w:p>
    <w:p w14:paraId="6D8B8CDB" w14:textId="00218144" w:rsidR="005D4584" w:rsidRPr="00387397" w:rsidRDefault="00E50E95" w:rsidP="00387397">
      <w:pPr>
        <w:spacing w:line="480" w:lineRule="auto"/>
        <w:rPr>
          <w:color w:val="000000" w:themeColor="text1"/>
        </w:rPr>
      </w:pPr>
      <w:r w:rsidRPr="00387397">
        <w:rPr>
          <w:rFonts w:eastAsia="Times New Roman"/>
          <w:color w:val="000000" w:themeColor="text1"/>
          <w:shd w:val="clear" w:color="auto" w:fill="FFFFFF"/>
        </w:rPr>
        <w:t>To disaggregate regulat</w:t>
      </w:r>
      <w:r w:rsidR="00251C49" w:rsidRPr="00387397">
        <w:rPr>
          <w:rFonts w:eastAsia="Times New Roman"/>
          <w:color w:val="000000" w:themeColor="text1"/>
          <w:shd w:val="clear" w:color="auto" w:fill="FFFFFF"/>
        </w:rPr>
        <w:t>ory stringency</w:t>
      </w:r>
      <w:r w:rsidRPr="00387397">
        <w:rPr>
          <w:rFonts w:eastAsia="Times New Roman"/>
          <w:color w:val="000000" w:themeColor="text1"/>
          <w:shd w:val="clear" w:color="auto" w:fill="FFFFFF"/>
        </w:rPr>
        <w:t>,</w:t>
      </w:r>
      <w:r w:rsidR="00E17E24" w:rsidRPr="00387397">
        <w:rPr>
          <w:rFonts w:eastAsia="Times New Roman"/>
          <w:color w:val="000000" w:themeColor="text1"/>
          <w:shd w:val="clear" w:color="auto" w:fill="FFFFFF"/>
        </w:rPr>
        <w:t xml:space="preserve"> </w:t>
      </w:r>
      <w:r w:rsidRPr="00387397">
        <w:rPr>
          <w:rFonts w:eastAsia="Times New Roman"/>
          <w:color w:val="000000" w:themeColor="text1"/>
          <w:shd w:val="clear" w:color="auto" w:fill="FFFFFF"/>
        </w:rPr>
        <w:t xml:space="preserve">we </w:t>
      </w:r>
      <w:r w:rsidR="00E17E24" w:rsidRPr="00387397">
        <w:rPr>
          <w:rFonts w:eastAsia="Times New Roman"/>
          <w:color w:val="000000" w:themeColor="text1"/>
          <w:shd w:val="clear" w:color="auto" w:fill="FFFFFF"/>
        </w:rPr>
        <w:t>focus on</w:t>
      </w:r>
      <w:r w:rsidR="00171AE3" w:rsidRPr="00387397">
        <w:rPr>
          <w:rFonts w:eastAsia="Times New Roman"/>
          <w:color w:val="000000" w:themeColor="text1"/>
          <w:shd w:val="clear" w:color="auto" w:fill="FFFFFF"/>
        </w:rPr>
        <w:t xml:space="preserve"> three </w:t>
      </w:r>
      <w:r w:rsidR="00746DF8" w:rsidRPr="00387397">
        <w:rPr>
          <w:rFonts w:eastAsia="Times New Roman"/>
          <w:color w:val="000000" w:themeColor="text1"/>
          <w:shd w:val="clear" w:color="auto" w:fill="FFFFFF"/>
        </w:rPr>
        <w:t>dimensions of variation</w:t>
      </w:r>
      <w:r w:rsidR="00171AE3" w:rsidRPr="00387397">
        <w:rPr>
          <w:rFonts w:eastAsia="Times New Roman"/>
          <w:color w:val="000000" w:themeColor="text1"/>
          <w:shd w:val="clear" w:color="auto" w:fill="FFFFFF"/>
        </w:rPr>
        <w:t>: (1) the comprehensiveness of a regulation</w:t>
      </w:r>
      <w:r w:rsidR="00251C49"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xml:space="preserve">s scope </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i.e. which policy problems are addressed</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(2)</w:t>
      </w:r>
      <w:r w:rsidR="00E17E24" w:rsidRPr="00387397">
        <w:rPr>
          <w:rFonts w:eastAsia="Times New Roman"/>
          <w:color w:val="000000" w:themeColor="text1"/>
          <w:shd w:val="clear" w:color="auto" w:fill="FFFFFF"/>
        </w:rPr>
        <w:t xml:space="preserve"> the extent to which requirements are prescriptive</w:t>
      </w:r>
      <w:r w:rsidR="00251C49" w:rsidRPr="00387397">
        <w:rPr>
          <w:rFonts w:eastAsia="Times New Roman"/>
          <w:color w:val="000000" w:themeColor="text1"/>
          <w:shd w:val="clear" w:color="auto" w:fill="FFFFFF"/>
        </w:rPr>
        <w:t xml:space="preserve"> versus flexible</w:t>
      </w:r>
      <w:r w:rsidR="0032607F" w:rsidRPr="00387397">
        <w:rPr>
          <w:rFonts w:eastAsia="Times New Roman"/>
          <w:color w:val="000000" w:themeColor="text1"/>
          <w:shd w:val="clear" w:color="auto" w:fill="FFFFFF"/>
        </w:rPr>
        <w:t xml:space="preserve"> (</w:t>
      </w:r>
      <w:r w:rsidR="00E17E24" w:rsidRPr="00387397">
        <w:rPr>
          <w:rFonts w:eastAsia="Times New Roman"/>
          <w:color w:val="000000" w:themeColor="text1"/>
          <w:shd w:val="clear" w:color="auto" w:fill="FFFFFF"/>
        </w:rPr>
        <w:t>i.e.</w:t>
      </w:r>
      <w:r w:rsidR="0032607F" w:rsidRPr="00387397">
        <w:rPr>
          <w:rFonts w:eastAsia="Times New Roman"/>
          <w:color w:val="000000" w:themeColor="text1"/>
          <w:shd w:val="clear" w:color="auto" w:fill="FFFFFF"/>
        </w:rPr>
        <w:t xml:space="preserve"> they</w:t>
      </w:r>
      <w:r w:rsidR="00E17E24" w:rsidRPr="00387397">
        <w:rPr>
          <w:rFonts w:eastAsia="Times New Roman"/>
          <w:color w:val="000000" w:themeColor="text1"/>
          <w:shd w:val="clear" w:color="auto" w:fill="FFFFFF"/>
        </w:rPr>
        <w:t xml:space="preserve"> use mandatory and substantive thresholds</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and (3) the levels of those thresholds or similarly specific policy setting</w:t>
      </w:r>
      <w:r w:rsidR="00D84D5D" w:rsidRPr="00387397">
        <w:rPr>
          <w:rFonts w:eastAsia="Times New Roman"/>
          <w:color w:val="000000" w:themeColor="text1"/>
          <w:shd w:val="clear" w:color="auto" w:fill="FFFFFF"/>
        </w:rPr>
        <w:t>s</w:t>
      </w:r>
      <w:r w:rsidR="00746DF8" w:rsidRPr="00387397">
        <w:rPr>
          <w:rFonts w:eastAsia="Times New Roman"/>
          <w:color w:val="000000" w:themeColor="text1"/>
          <w:shd w:val="clear" w:color="auto" w:fill="FFFFFF"/>
        </w:rPr>
        <w:t xml:space="preserve"> (see Table 2)</w:t>
      </w:r>
      <w:r w:rsidR="00EE76E2" w:rsidRPr="00387397">
        <w:rPr>
          <w:rFonts w:eastAsia="Times New Roman"/>
          <w:color w:val="000000" w:themeColor="text1"/>
          <w:shd w:val="clear" w:color="auto" w:fill="FFFFFF"/>
        </w:rPr>
        <w:t>.</w:t>
      </w:r>
      <w:r w:rsidR="00254EA4" w:rsidRPr="00387397">
        <w:rPr>
          <w:rFonts w:eastAsia="Times New Roman"/>
          <w:color w:val="000000" w:themeColor="text1"/>
          <w:shd w:val="clear" w:color="auto" w:fill="FFFFFF"/>
        </w:rPr>
        <w:t xml:space="preserve"> </w:t>
      </w:r>
      <w:r w:rsidR="00802F9E">
        <w:rPr>
          <w:color w:val="000000" w:themeColor="text1"/>
        </w:rPr>
        <w:t xml:space="preserve">The </w:t>
      </w:r>
      <w:r w:rsidR="00254EA4" w:rsidRPr="00387397">
        <w:rPr>
          <w:color w:val="000000" w:themeColor="text1"/>
        </w:rPr>
        <w:t>first step for scholars who wish to make claims about stringency or direction of change</w:t>
      </w:r>
      <w:r w:rsidR="00802F9E">
        <w:rPr>
          <w:color w:val="000000" w:themeColor="text1"/>
        </w:rPr>
        <w:t xml:space="preserve"> thus</w:t>
      </w:r>
      <w:r w:rsidR="00254EA4" w:rsidRPr="00387397">
        <w:rPr>
          <w:color w:val="000000" w:themeColor="text1"/>
        </w:rPr>
        <w:t xml:space="preserve"> </w:t>
      </w:r>
      <w:r w:rsidR="007E5A72" w:rsidRPr="00387397">
        <w:rPr>
          <w:color w:val="000000" w:themeColor="text1"/>
        </w:rPr>
        <w:t xml:space="preserve">involves </w:t>
      </w:r>
      <w:r w:rsidR="00254EA4" w:rsidRPr="00387397">
        <w:rPr>
          <w:color w:val="000000" w:themeColor="text1"/>
        </w:rPr>
        <w:t xml:space="preserve">three tasks: describing policy content according to scope, prescriptiveness, and specific policy settings. </w:t>
      </w:r>
      <w:r w:rsidR="00802F9E">
        <w:rPr>
          <w:color w:val="000000" w:themeColor="text1"/>
        </w:rPr>
        <w:t>Claims</w:t>
      </w:r>
      <w:r w:rsidR="00254EA4" w:rsidRPr="00387397">
        <w:rPr>
          <w:color w:val="000000" w:themeColor="text1"/>
        </w:rPr>
        <w:t xml:space="preserve"> about how competing programs change </w:t>
      </w:r>
      <w:r w:rsidR="00802F9E">
        <w:rPr>
          <w:color w:val="000000" w:themeColor="text1"/>
        </w:rPr>
        <w:t>require</w:t>
      </w:r>
      <w:r w:rsidR="00802F9E" w:rsidRPr="00387397">
        <w:rPr>
          <w:color w:val="000000" w:themeColor="text1"/>
        </w:rPr>
        <w:t xml:space="preserve"> </w:t>
      </w:r>
      <w:r w:rsidR="00254EA4" w:rsidRPr="00387397">
        <w:rPr>
          <w:color w:val="000000" w:themeColor="text1"/>
        </w:rPr>
        <w:t xml:space="preserve">a second step: measuring programs’ relative positions and change on each dimension (see </w:t>
      </w:r>
      <w:r w:rsidR="00802F9E">
        <w:rPr>
          <w:color w:val="000000" w:themeColor="text1"/>
        </w:rPr>
        <w:t>T</w:t>
      </w:r>
      <w:r w:rsidR="00254EA4" w:rsidRPr="00387397">
        <w:rPr>
          <w:color w:val="000000" w:themeColor="text1"/>
        </w:rPr>
        <w:t>able 3). First, we elaborate on step one.</w:t>
      </w:r>
    </w:p>
    <w:p w14:paraId="44A524E1" w14:textId="77777777" w:rsidR="005D4584" w:rsidRPr="00387397" w:rsidRDefault="005D4584" w:rsidP="00387397">
      <w:pPr>
        <w:spacing w:line="480" w:lineRule="auto"/>
        <w:rPr>
          <w:rFonts w:eastAsia="Times New Roman"/>
          <w:color w:val="000000" w:themeColor="text1"/>
          <w:shd w:val="clear" w:color="auto" w:fill="FFFFFF"/>
        </w:rPr>
      </w:pPr>
    </w:p>
    <w:p w14:paraId="63754D76" w14:textId="7C823CB0" w:rsidR="003A13CF" w:rsidRPr="00387397" w:rsidRDefault="00AA09C3" w:rsidP="00387397">
      <w:pPr>
        <w:spacing w:line="480" w:lineRule="auto"/>
        <w:rPr>
          <w:color w:val="000000" w:themeColor="text1"/>
        </w:rPr>
      </w:pPr>
      <w:r>
        <w:rPr>
          <w:color w:val="000000" w:themeColor="text1"/>
        </w:rPr>
        <w:lastRenderedPageBreak/>
        <w:t>!</w:t>
      </w:r>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FF54EB">
        <w:rPr>
          <w:rFonts w:ascii="CMU Serif Roman" w:hAnsi="CMU Serif Roman"/>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387397">
      <w:pPr>
        <w:spacing w:line="480" w:lineRule="auto"/>
        <w:rPr>
          <w:color w:val="000000" w:themeColor="text1"/>
        </w:rPr>
      </w:pPr>
    </w:p>
    <w:p w14:paraId="235C173A" w14:textId="57F99B00" w:rsidR="00592EE2" w:rsidRPr="00387397" w:rsidRDefault="00AA09C3" w:rsidP="00387397">
      <w:pPr>
        <w:spacing w:line="480" w:lineRule="auto"/>
        <w:rPr>
          <w:color w:val="000000" w:themeColor="text1"/>
        </w:rPr>
      </w:pPr>
      <w:r>
        <w:rPr>
          <w:color w:val="000000" w:themeColor="text1"/>
        </w:rPr>
        <w:t>To define</w:t>
      </w:r>
      <w:r w:rsidRPr="00387397">
        <w:rPr>
          <w:color w:val="000000" w:themeColor="text1"/>
        </w:rPr>
        <w:t xml:space="preserve"> </w:t>
      </w:r>
      <w:r w:rsidR="00A82409" w:rsidRPr="00387397">
        <w:rPr>
          <w:color w:val="000000" w:themeColor="text1"/>
        </w:rPr>
        <w:t>a compreh</w:t>
      </w:r>
      <w:r w:rsidR="00254EA4" w:rsidRPr="00387397">
        <w:rPr>
          <w:color w:val="000000" w:themeColor="text1"/>
        </w:rPr>
        <w:t>ensive scope</w:t>
      </w:r>
      <w:r>
        <w:rPr>
          <w:color w:val="000000" w:themeColor="text1"/>
        </w:rPr>
        <w:t xml:space="preserve">, one must </w:t>
      </w:r>
      <w:r w:rsidR="00254EA4" w:rsidRPr="00387397">
        <w:rPr>
          <w:color w:val="000000" w:themeColor="text1"/>
        </w:rPr>
        <w:t>inductively deriv</w:t>
      </w:r>
      <w:r>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Pr>
          <w:color w:val="000000" w:themeColor="text1"/>
        </w:rPr>
        <w:t>given</w:t>
      </w:r>
      <w:r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5B1D92" w:rsidRPr="00387397">
        <w:rPr>
          <w:rFonts w:eastAsia="Times New Roman"/>
          <w:color w:val="000000" w:themeColor="text1"/>
        </w:rPr>
        <w:t xml:space="preserve">The comprehensiveness of each regulation’s scope can then be measured by asking which, and how many of the full set of key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3E6B11">
        <w:rPr>
          <w:color w:val="000000" w:themeColor="text1"/>
        </w:rPr>
        <w:t xml:space="preserve">my thus </w:t>
      </w:r>
      <w:r>
        <w:rPr>
          <w:color w:val="000000" w:themeColor="text1"/>
        </w:rPr>
        <w:t>opt for</w:t>
      </w:r>
      <w:r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to assess arguments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stated in section 2.3</w:t>
      </w:r>
      <w:r w:rsidR="00313DCA">
        <w:rPr>
          <w:color w:val="000000" w:themeColor="text1"/>
        </w:rPr>
        <w:t>)</w:t>
      </w:r>
      <w:r w:rsidR="00592EE2" w:rsidRPr="00387397">
        <w:rPr>
          <w:color w:val="000000" w:themeColor="text1"/>
        </w:rPr>
        <w:t>.</w:t>
      </w:r>
      <w:r w:rsidR="00332C55" w:rsidRPr="00387397">
        <w:rPr>
          <w:color w:val="000000" w:themeColor="text1"/>
        </w:rPr>
        <w:t xml:space="preserve"> Scope can be </w:t>
      </w:r>
      <w:r w:rsidR="003E6B11">
        <w:rPr>
          <w:color w:val="000000" w:themeColor="text1"/>
        </w:rPr>
        <w:t>measured</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313DCA">
        <w:rPr>
          <w:color w:val="000000" w:themeColor="text1"/>
        </w:rPr>
        <w:t>a regulation</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 xml:space="preserve">), </w:t>
      </w:r>
      <w:r w:rsidR="00332C55" w:rsidRPr="00387397">
        <w:rPr>
          <w:color w:val="000000" w:themeColor="text1"/>
        </w:rPr>
        <w:t xml:space="preserve">a relative sense (how many more issues </w:t>
      </w:r>
      <w:r w:rsidR="00313DCA">
        <w:rPr>
          <w:color w:val="000000" w:themeColor="text1"/>
        </w:rPr>
        <w:t>it addresses than its competitor</w:t>
      </w:r>
      <w:r w:rsidR="00332C55" w:rsidRPr="00387397">
        <w:rPr>
          <w:color w:val="000000" w:themeColor="text1"/>
        </w:rPr>
        <w:t>), and regarding change 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387397">
      <w:pPr>
        <w:spacing w:line="480" w:lineRule="auto"/>
        <w:rPr>
          <w:color w:val="000000" w:themeColor="text1"/>
        </w:rPr>
      </w:pPr>
    </w:p>
    <w:p w14:paraId="06681147" w14:textId="4CBD7B78" w:rsidR="00494530" w:rsidRPr="00387397" w:rsidRDefault="00761175" w:rsidP="00387397">
      <w:pPr>
        <w:spacing w:line="480" w:lineRule="auto"/>
        <w:rPr>
          <w:color w:val="000000" w:themeColor="text1"/>
        </w:rPr>
      </w:pPr>
      <w:r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313DCA">
        <w:rPr>
          <w:color w:val="000000" w:themeColor="text1"/>
        </w:rPr>
        <w:t>, Cashore 2007, McDermott et al. 2010</w:t>
      </w:r>
      <w:r w:rsidR="00313DCA" w:rsidRPr="00387397">
        <w:rPr>
          <w:color w:val="000000" w:themeColor="text1"/>
        </w:rPr>
        <w:t>)</w:t>
      </w:r>
      <w:r w:rsidR="00313DCA">
        <w:rPr>
          <w:color w:val="000000" w:themeColor="text1"/>
        </w:rPr>
        <w:t>.</w:t>
      </w:r>
      <w:r w:rsidRPr="00387397">
        <w:rPr>
          <w:rFonts w:eastAsia="Times New Roman"/>
          <w:color w:val="000000" w:themeColor="text1"/>
        </w:rPr>
        <w:t xml:space="preserve"> Because </w:t>
      </w:r>
      <w:r w:rsidR="00E85074" w:rsidRPr="00387397">
        <w:rPr>
          <w:rFonts w:eastAsia="Times New Roman"/>
          <w:color w:val="000000" w:themeColor="text1"/>
        </w:rPr>
        <w:t>prescriptive versus flexible</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Pr="00387397">
        <w:rPr>
          <w:rFonts w:eastAsia="Times New Roman"/>
          <w:color w:val="000000" w:themeColor="text1"/>
        </w:rPr>
        <w:t>the means by which each issue is addressed, not the ends of the policy, it can be answered for any substantive requirement.</w:t>
      </w:r>
      <w:r w:rsidRPr="00387397">
        <w:rPr>
          <w:rStyle w:val="EndnoteReference"/>
          <w:rFonts w:eastAsia="Times New Roman"/>
          <w:color w:val="000000" w:themeColor="text1"/>
        </w:rPr>
        <w:endnoteReference w:id="2"/>
      </w:r>
      <w:r w:rsidRPr="00387397">
        <w:rPr>
          <w:rFonts w:eastAsia="Times New Roman"/>
          <w:color w:val="000000" w:themeColor="text1"/>
        </w:rPr>
        <w:t xml:space="preserve">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w:t>
      </w:r>
      <w:r w:rsidR="00181E49" w:rsidRPr="00387397">
        <w:rPr>
          <w:color w:val="000000" w:themeColor="text1"/>
        </w:rPr>
        <w:lastRenderedPageBreak/>
        <w:t>prescriptive.</w:t>
      </w:r>
      <w:r w:rsidR="003B40F4" w:rsidRPr="00387397">
        <w:rPr>
          <w:color w:val="000000" w:themeColor="text1"/>
        </w:rPr>
        <w:t xml:space="preserve"> </w:t>
      </w:r>
      <w:r w:rsidR="003A13CF" w:rsidRPr="00387397">
        <w:rPr>
          <w:color w:val="000000" w:themeColor="text1"/>
        </w:rPr>
        <w:t xml:space="preserve">On each issue, requirements </w:t>
      </w:r>
      <w:r w:rsidR="008B45A8" w:rsidRPr="00387397">
        <w:rPr>
          <w:color w:val="000000" w:themeColor="text1"/>
        </w:rPr>
        <w:t>can be</w:t>
      </w:r>
      <w:r w:rsidR="00C01240" w:rsidRPr="00387397">
        <w:rPr>
          <w:color w:val="000000" w:themeColor="text1"/>
        </w:rPr>
        <w:t xml:space="preserve"> coded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532339">
        <w:rPr>
          <w:b/>
          <w:bCs/>
          <w:color w:val="000000" w:themeColor="text1"/>
        </w:rPr>
        <w:t>issues</w:t>
      </w:r>
      <w:r w:rsidR="00C61790">
        <w:rPr>
          <w:color w:val="000000" w:themeColor="text1"/>
        </w:rPr>
        <w:t xml:space="preserve"> creates</w:t>
      </w:r>
      <w:r w:rsidR="00313DCA" w:rsidRPr="00387397">
        <w:rPr>
          <w:color w:val="000000" w:themeColor="text1"/>
        </w:rPr>
        <w:t xml:space="preserve"> </w:t>
      </w:r>
      <w:r w:rsidRPr="00387397">
        <w:rPr>
          <w:color w:val="000000" w:themeColor="text1"/>
        </w:rPr>
        <w:t>a</w:t>
      </w:r>
      <w:r w:rsidR="00C61790">
        <w:rPr>
          <w:color w:val="000000" w:themeColor="text1"/>
        </w:rPr>
        <w:t xml:space="preserve">n additional </w:t>
      </w:r>
      <w:r w:rsidR="001F3BA1" w:rsidRPr="00387397">
        <w:rPr>
          <w:color w:val="000000" w:themeColor="text1"/>
        </w:rPr>
        <w:t xml:space="preserve">measure </w:t>
      </w:r>
      <w:r w:rsidRPr="00387397">
        <w:rPr>
          <w:color w:val="000000" w:themeColor="text1"/>
        </w:rPr>
        <w:t xml:space="preserve">of policy </w:t>
      </w:r>
      <w:r w:rsidR="001F3BA1" w:rsidRPr="00387397">
        <w:rPr>
          <w:color w:val="000000" w:themeColor="text1"/>
          <w:u w:val="single"/>
        </w:rPr>
        <w:t>sco</w:t>
      </w:r>
      <w:r w:rsidR="00756769">
        <w:rPr>
          <w:color w:val="000000" w:themeColor="text1"/>
          <w:u w:val="single"/>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532339">
        <w:rPr>
          <w:b/>
          <w:bCs/>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387397">
        <w:rPr>
          <w:color w:val="000000" w:themeColor="text1"/>
          <w:u w:val="single"/>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r w:rsidR="00C61790">
        <w:rPr>
          <w:color w:val="000000" w:themeColor="text1"/>
        </w:rPr>
        <w:t>any</w:t>
      </w:r>
      <w:r w:rsidR="00C61790" w:rsidRPr="00387397">
        <w:rPr>
          <w:color w:val="000000" w:themeColor="text1"/>
        </w:rPr>
        <w:t xml:space="preserve"> </w:t>
      </w:r>
      <w:r w:rsidR="003A13CF" w:rsidRPr="00532339">
        <w:rPr>
          <w:b/>
          <w:bCs/>
          <w:color w:val="000000" w:themeColor="text1"/>
        </w:rPr>
        <w:t>change</w:t>
      </w:r>
      <w:r w:rsidR="00C61790" w:rsidRPr="00532339">
        <w:rPr>
          <w:b/>
          <w:bCs/>
          <w:color w:val="000000" w:themeColor="text1"/>
        </w:rPr>
        <w:t>s</w:t>
      </w:r>
      <w:r w:rsidR="003A13CF" w:rsidRPr="00387397">
        <w:rPr>
          <w:color w:val="000000" w:themeColor="text1"/>
        </w:rPr>
        <w:t xml:space="preserve"> </w:t>
      </w:r>
      <w:r w:rsidR="008B45A8" w:rsidRPr="00387397">
        <w:rPr>
          <w:color w:val="000000" w:themeColor="text1"/>
        </w:rPr>
        <w:t>can be</w:t>
      </w:r>
      <w:r w:rsidR="003A13CF" w:rsidRPr="00387397">
        <w:rPr>
          <w:color w:val="000000" w:themeColor="text1"/>
        </w:rPr>
        <w:t xml:space="preserve"> </w:t>
      </w:r>
      <w:r w:rsidR="00251C49" w:rsidRPr="00387397">
        <w:rPr>
          <w:color w:val="000000" w:themeColor="text1"/>
        </w:rPr>
        <w:t>classified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allowing one to measure the </w:t>
      </w:r>
      <w:r w:rsidR="00332C55" w:rsidRPr="00387397">
        <w:rPr>
          <w:color w:val="000000" w:themeColor="text1"/>
          <w:u w:val="single"/>
        </w:rPr>
        <w:t>direction</w:t>
      </w:r>
      <w:r w:rsidR="00332C55" w:rsidRPr="00387397">
        <w:rPr>
          <w:color w:val="000000" w:themeColor="text1"/>
        </w:rPr>
        <w:t xml:space="preserve"> of change in prescriptiveness.</w:t>
      </w:r>
    </w:p>
    <w:p w14:paraId="7964769A" w14:textId="77777777" w:rsidR="00FA76FB" w:rsidRPr="00387397" w:rsidRDefault="00FA76FB" w:rsidP="00387397">
      <w:pPr>
        <w:spacing w:line="480" w:lineRule="auto"/>
        <w:rPr>
          <w:color w:val="000000" w:themeColor="text1"/>
        </w:rPr>
      </w:pPr>
    </w:p>
    <w:p w14:paraId="21C93039" w14:textId="1E26FCDD" w:rsidR="005D4584" w:rsidRPr="00387397" w:rsidRDefault="00FE1D21" w:rsidP="00387397">
      <w:pPr>
        <w:spacing w:line="480" w:lineRule="auto"/>
        <w:rPr>
          <w:color w:val="000000" w:themeColor="text1"/>
        </w:rPr>
      </w:pPr>
      <w:r w:rsidRPr="00387397">
        <w:rPr>
          <w:color w:val="000000" w:themeColor="text1"/>
        </w:rPr>
        <w:t>[Table 3]</w:t>
      </w:r>
    </w:p>
    <w:p w14:paraId="58BF7B22" w14:textId="77777777" w:rsidR="00FA76FB" w:rsidRPr="00387397" w:rsidRDefault="00FA76FB" w:rsidP="00387397">
      <w:pPr>
        <w:spacing w:line="480" w:lineRule="auto"/>
        <w:rPr>
          <w:color w:val="000000" w:themeColor="text1"/>
        </w:rPr>
      </w:pPr>
    </w:p>
    <w:p w14:paraId="502CD4E9" w14:textId="4672AC84" w:rsidR="00332C55" w:rsidRPr="00387397" w:rsidRDefault="004A4831" w:rsidP="00387397">
      <w:pPr>
        <w:spacing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substantively interpret differences in scope or prescriptiveness</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would be considered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D12C0A" w:rsidRPr="00387397">
        <w:rPr>
          <w:color w:val="000000" w:themeColor="text1"/>
        </w:rPr>
        <w:t xml:space="preserve">an important type of variation. </w:t>
      </w:r>
      <w:r w:rsidR="00CD1E1C" w:rsidRPr="00387397">
        <w:rPr>
          <w:color w:val="000000" w:themeColor="text1"/>
        </w:rPr>
        <w:t>Unfortunately</w:t>
      </w:r>
      <w:r w:rsidR="00D12C0A" w:rsidRPr="00387397">
        <w:rPr>
          <w:color w:val="000000" w:themeColor="text1"/>
        </w:rPr>
        <w:t xml:space="preserve">, most specific policy settings, even prescriptive ones, are not quantifiable and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5E6C40" w:rsidRPr="00387397">
        <w:rPr>
          <w:color w:val="000000" w:themeColor="text1"/>
        </w:rPr>
        <w:t xml:space="preserve">online </w:t>
      </w:r>
      <w:r w:rsidR="00D12C0A" w:rsidRPr="00387397">
        <w:rPr>
          <w:color w:val="000000" w:themeColor="text1"/>
        </w:rPr>
        <w:t xml:space="preserve">appendix E). </w:t>
      </w:r>
      <w:r w:rsidR="00181E49" w:rsidRPr="00387397">
        <w:rPr>
          <w:rFonts w:eastAsia="Times New Roman"/>
          <w:color w:val="000000" w:themeColor="text1"/>
        </w:rPr>
        <w:t xml:space="preserve">Measurement strategies that allow program-level aggregation should not replace issue-specific qualitative comparison. </w:t>
      </w:r>
      <w:r w:rsidR="00E85074" w:rsidRPr="00387397">
        <w:rPr>
          <w:rFonts w:eastAsia="Times New Roman"/>
          <w:color w:val="000000"/>
          <w:shd w:val="clear" w:color="auto" w:fill="FFFFFF"/>
        </w:rPr>
        <w:t>It is important to</w:t>
      </w:r>
      <w:r w:rsidR="007F35D8" w:rsidRPr="00387397">
        <w:rPr>
          <w:rFonts w:eastAsia="Times New Roman"/>
          <w:color w:val="000000"/>
          <w:shd w:val="clear" w:color="auto" w:fill="FFFFFF"/>
        </w:rPr>
        <w:t xml:space="preserve"> both </w:t>
      </w:r>
      <w:r w:rsidR="007F35D8" w:rsidRPr="00387397">
        <w:rPr>
          <w:rFonts w:eastAsia="Times New Roman"/>
          <w:i/>
          <w:color w:val="000000"/>
          <w:shd w:val="clear" w:color="auto" w:fill="FFFFFF"/>
        </w:rPr>
        <w:lastRenderedPageBreak/>
        <w:t>quantify</w:t>
      </w:r>
      <w:r w:rsidR="007F35D8" w:rsidRPr="00387397">
        <w:rPr>
          <w:rFonts w:eastAsia="Times New Roman"/>
          <w:color w:val="000000"/>
          <w:shd w:val="clear" w:color="auto" w:fill="FFFFFF"/>
        </w:rPr>
        <w:t xml:space="preserve"> absolute and relative change and </w:t>
      </w:r>
      <w:r w:rsidR="007F35D8" w:rsidRPr="00387397">
        <w:rPr>
          <w:rFonts w:eastAsia="Times New Roman"/>
          <w:i/>
          <w:color w:val="000000"/>
          <w:shd w:val="clear" w:color="auto" w:fill="FFFFFF"/>
        </w:rPr>
        <w:t>describe</w:t>
      </w:r>
      <w:r w:rsidR="007F35D8" w:rsidRPr="00387397">
        <w:rPr>
          <w:rFonts w:eastAsia="Times New Roman"/>
          <w:color w:val="000000"/>
          <w:shd w:val="clear" w:color="auto" w:fill="FFFFFF"/>
        </w:rPr>
        <w:t xml:space="preserve"> the most important changes that capture the overall trend</w:t>
      </w:r>
      <w:r w:rsidR="00761175" w:rsidRPr="00387397">
        <w:rPr>
          <w:rFonts w:eastAsia="Times New Roman"/>
          <w:color w:val="000000"/>
          <w:shd w:val="clear" w:color="auto" w:fill="FFFFFF"/>
        </w:rPr>
        <w:t>s</w:t>
      </w:r>
      <w:r w:rsidR="007F35D8" w:rsidRPr="00387397">
        <w:rPr>
          <w:rFonts w:eastAsia="Times New Roman"/>
          <w:color w:val="000000"/>
          <w:shd w:val="clear" w:color="auto" w:fill="FFFFFF"/>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r w:rsidR="00756769">
        <w:rPr>
          <w:rFonts w:eastAsia="Times New Roman"/>
          <w:color w:val="000000" w:themeColor="text1"/>
        </w:rPr>
        <w:t>cobine</w:t>
      </w:r>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of trends with descriptive comparisons of </w:t>
      </w:r>
      <w:r w:rsidR="009E7178" w:rsidRPr="00387397">
        <w:rPr>
          <w:rFonts w:eastAsia="Times New Roman"/>
          <w:color w:val="000000" w:themeColor="text1"/>
        </w:rPr>
        <w:t>key</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387397">
      <w:pPr>
        <w:spacing w:line="480" w:lineRule="auto"/>
        <w:rPr>
          <w:rFonts w:eastAsia="Times New Roman"/>
          <w:color w:val="000000" w:themeColor="text1"/>
        </w:rPr>
      </w:pPr>
    </w:p>
    <w:p w14:paraId="22DFF0A2" w14:textId="7B6511FF" w:rsidR="00ED1CE6" w:rsidRPr="00387397" w:rsidRDefault="00ED1CE6" w:rsidP="00387397">
      <w:pPr>
        <w:spacing w:line="480" w:lineRule="auto"/>
        <w:rPr>
          <w:rFonts w:eastAsia="Times New Roman"/>
          <w:color w:val="000000" w:themeColor="text1"/>
        </w:rPr>
      </w:pPr>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may be interpreted in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focusing on those most harmful to humans, so 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9B53E4" w:rsidRPr="00387397">
        <w:rPr>
          <w:rFonts w:eastAsia="Times New Roman"/>
          <w:color w:val="000000" w:themeColor="text1"/>
        </w:rPr>
        <w:t xml:space="preserve">can </w:t>
      </w:r>
      <w:r w:rsidR="00F658B8" w:rsidRPr="00387397">
        <w:rPr>
          <w:rFonts w:eastAsia="Times New Roman"/>
          <w:color w:val="000000" w:themeColor="text1"/>
        </w:rPr>
        <w:t>only</w:t>
      </w:r>
      <w:r w:rsidR="009B53E4" w:rsidRPr="00387397">
        <w:rPr>
          <w:rFonts w:eastAsia="Times New Roman"/>
          <w:color w:val="000000" w:themeColor="text1"/>
        </w:rPr>
        <w:t xml:space="preserve"> be compared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training programs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Each program has</w:t>
      </w:r>
      <w:r w:rsidR="00F658B8" w:rsidRPr="00387397">
        <w:rPr>
          <w:rFonts w:eastAsia="Times New Roman"/>
          <w:color w:val="000000" w:themeColor="text1"/>
        </w:rPr>
        <w:t xml:space="preserve"> slightly different lists of topics</w:t>
      </w:r>
      <w:r w:rsidR="00BF0AAA">
        <w:rPr>
          <w:rFonts w:eastAsia="Times New Roman"/>
          <w:color w:val="000000" w:themeColor="text1"/>
        </w:rPr>
        <w:t xml:space="preserve"> that</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is</w:t>
      </w:r>
      <w:r w:rsidR="00950983" w:rsidRPr="00387397">
        <w:rPr>
          <w:rFonts w:eastAsia="Times New Roman"/>
          <w:color w:val="000000" w:themeColor="text1"/>
        </w:rPr>
        <w:t xml:space="preserve"> </w:t>
      </w:r>
      <w:r w:rsidR="00A17B6A">
        <w:rPr>
          <w:rFonts w:eastAsia="Times New Roman"/>
          <w:color w:val="000000" w:themeColor="text1"/>
        </w:rPr>
        <w:t>suggested</w:t>
      </w:r>
      <w:r w:rsidR="00BF0AAA">
        <w:rPr>
          <w:rFonts w:eastAsia="Times New Roman"/>
          <w:color w:val="000000" w:themeColor="text1"/>
        </w:rPr>
        <w:t>,</w:t>
      </w:r>
      <w:r w:rsidR="00A17B6A">
        <w:rPr>
          <w:rFonts w:eastAsia="Times New Roman"/>
          <w:color w:val="000000" w:themeColor="text1"/>
        </w:rPr>
        <w:t xml:space="preserve"> but</w:t>
      </w:r>
      <w:r w:rsidR="00950983" w:rsidRPr="00387397">
        <w:rPr>
          <w:rFonts w:eastAsia="Times New Roman"/>
          <w:color w:val="000000" w:themeColor="text1"/>
        </w:rPr>
        <w:t xml:space="preserve"> not mandated</w:t>
      </w:r>
      <w:r w:rsidR="00BF0AAA">
        <w:rPr>
          <w:rFonts w:eastAsia="Times New Roman"/>
          <w:color w:val="000000" w:themeColor="text1"/>
        </w:rPr>
        <w:t>, 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can </w:t>
      </w:r>
      <w:r w:rsidR="00950983" w:rsidRPr="00387397">
        <w:rPr>
          <w:rFonts w:eastAsia="Times New Roman"/>
          <w:color w:val="000000" w:themeColor="text1"/>
        </w:rPr>
        <w:t xml:space="preserve">again </w:t>
      </w:r>
      <w:r w:rsidR="00F658B8" w:rsidRPr="00387397">
        <w:rPr>
          <w:rFonts w:eastAsia="Times New Roman"/>
          <w:color w:val="000000" w:themeColor="text1"/>
        </w:rPr>
        <w:t xml:space="preserve">only be compared </w:t>
      </w:r>
      <w:r w:rsidR="00950983" w:rsidRPr="00387397">
        <w:rPr>
          <w:rFonts w:eastAsia="Times New Roman"/>
          <w:color w:val="000000" w:themeColor="text1"/>
        </w:rPr>
        <w:t>qualitatively</w:t>
      </w:r>
      <w:r w:rsidR="00F658B8" w:rsidRPr="00387397">
        <w:rPr>
          <w:rFonts w:eastAsia="Times New Roman"/>
          <w:color w:val="000000" w:themeColor="text1"/>
        </w:rPr>
        <w:t xml:space="preserve">, but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 xml:space="preserve">, possibly </w:t>
      </w:r>
      <w:r w:rsidR="00FF02EB" w:rsidRPr="00387397">
        <w:rPr>
          <w:rFonts w:eastAsia="Times New Roman"/>
          <w:color w:val="000000" w:themeColor="text1"/>
        </w:rPr>
        <w:t xml:space="preserve">due to </w:t>
      </w:r>
      <w:r w:rsidR="00161B0D" w:rsidRPr="00387397">
        <w:rPr>
          <w:rFonts w:eastAsia="Times New Roman"/>
          <w:color w:val="000000" w:themeColor="text1"/>
        </w:rPr>
        <w:t xml:space="preserve">a greater </w:t>
      </w:r>
      <w:r w:rsidR="00161B0D" w:rsidRPr="00387397">
        <w:rPr>
          <w:rFonts w:eastAsia="Times New Roman"/>
          <w:color w:val="000000" w:themeColor="text1"/>
        </w:rPr>
        <w:lastRenderedPageBreak/>
        <w:t>influence of labor groups or business</w:t>
      </w:r>
      <w:r w:rsidR="00A17B6A">
        <w:rPr>
          <w:rFonts w:eastAsia="Times New Roman"/>
          <w:color w:val="000000" w:themeColor="text1"/>
        </w:rPr>
        <w:t xml:space="preserve">es </w:t>
      </w:r>
      <w:r w:rsidR="00161B0D" w:rsidRPr="00387397">
        <w:rPr>
          <w:rFonts w:eastAsia="Times New Roman"/>
          <w:color w:val="000000" w:themeColor="text1"/>
        </w:rPr>
        <w:t xml:space="preserve">seeking 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387397">
      <w:pPr>
        <w:spacing w:line="480" w:lineRule="auto"/>
        <w:rPr>
          <w:rFonts w:eastAsia="Times New Roman"/>
          <w:color w:val="000000" w:themeColor="text1"/>
        </w:rPr>
      </w:pPr>
    </w:p>
    <w:p w14:paraId="3EBAFCA8" w14:textId="58F229B6" w:rsidR="00172525" w:rsidRPr="00387397" w:rsidRDefault="00BF0AAA" w:rsidP="00387397">
      <w:pPr>
        <w:spacing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387397">
        <w:rPr>
          <w:rFonts w:eastAsia="Times New Roman"/>
          <w:i/>
          <w:iCs/>
          <w:color w:val="000000" w:themeColor="text1"/>
        </w:rPr>
        <w:t xml:space="preserve"> </w:t>
      </w:r>
      <w:r w:rsidR="00BF7F4F" w:rsidRPr="00387397">
        <w:rPr>
          <w:rFonts w:eastAsia="Times New Roman"/>
          <w:color w:val="000000" w:themeColor="text1"/>
        </w:rPr>
        <w:t xml:space="preserve">precise </w:t>
      </w:r>
      <w:r w:rsidR="00BF7F4F" w:rsidRPr="00387397">
        <w:rPr>
          <w:rFonts w:eastAsia="Times New Roman"/>
          <w:i/>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387397">
        <w:rPr>
          <w:b/>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387397">
        <w:rPr>
          <w:rFonts w:eastAsia="Times New Roman"/>
          <w:b/>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387397">
        <w:rPr>
          <w:b/>
          <w:color w:val="000000" w:themeColor="text1"/>
        </w:rPr>
        <w:t>specific</w:t>
      </w:r>
      <w:r w:rsidR="009B7489" w:rsidRPr="00387397">
        <w:rPr>
          <w:rFonts w:eastAsia="Times New Roman"/>
          <w:color w:val="000000" w:themeColor="text1"/>
        </w:rPr>
        <w:t xml:space="preserve"> </w:t>
      </w:r>
      <w:r w:rsidR="004740E3" w:rsidRPr="00387397">
        <w:rPr>
          <w:rFonts w:eastAsia="Times New Roman"/>
          <w:b/>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387397">
      <w:pPr>
        <w:pStyle w:val="NormalWeb"/>
        <w:spacing w:before="0" w:beforeAutospacing="0" w:after="0" w:afterAutospacing="0" w:line="480" w:lineRule="auto"/>
        <w:rPr>
          <w:color w:val="000000" w:themeColor="text1"/>
        </w:rPr>
      </w:pPr>
    </w:p>
    <w:p w14:paraId="26B6DD1D" w14:textId="7887D171" w:rsidR="003E7A2F" w:rsidRPr="00387397" w:rsidRDefault="00BF0AAA" w:rsidP="00387397">
      <w:pPr>
        <w:pStyle w:val="NormalWeb"/>
        <w:spacing w:before="0" w:beforeAutospacing="0" w:after="0" w:afterAutospacing="0" w:line="480" w:lineRule="auto"/>
        <w:rPr>
          <w:b/>
          <w:bCs/>
          <w:color w:val="000000" w:themeColor="text1"/>
        </w:rPr>
      </w:pPr>
      <w:r>
        <w:rPr>
          <w:b/>
          <w:bCs/>
          <w:color w:val="000000" w:themeColor="text1"/>
        </w:rPr>
        <w:t xml:space="preserve">## </w:t>
      </w:r>
      <w:r w:rsidR="003E7A2F" w:rsidRPr="00387397">
        <w:rPr>
          <w:b/>
          <w:bCs/>
          <w:color w:val="000000" w:themeColor="text1"/>
        </w:rPr>
        <w:t xml:space="preserve">3.2 </w:t>
      </w:r>
      <w:r w:rsidR="000F3ED1" w:rsidRPr="00387397">
        <w:rPr>
          <w:b/>
          <w:bCs/>
          <w:color w:val="000000" w:themeColor="text1"/>
        </w:rPr>
        <w:t xml:space="preserve">Step 2: </w:t>
      </w:r>
      <w:r w:rsidR="00AB5202" w:rsidRPr="00387397">
        <w:rPr>
          <w:b/>
          <w:bCs/>
          <w:color w:val="000000" w:themeColor="text1"/>
        </w:rPr>
        <w:t xml:space="preserve">Classifying </w:t>
      </w:r>
      <w:r w:rsidR="003E7A2F" w:rsidRPr="00387397">
        <w:rPr>
          <w:b/>
          <w:bCs/>
          <w:color w:val="000000" w:themeColor="text1"/>
        </w:rPr>
        <w:t>Patterns of Change</w:t>
      </w:r>
    </w:p>
    <w:p w14:paraId="515FFC1B" w14:textId="03D02B0A" w:rsidR="00B15838" w:rsidRDefault="006F0DF8" w:rsidP="00387397">
      <w:pPr>
        <w:spacing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5E1008" w:rsidRPr="00387397">
        <w:rPr>
          <w:color w:val="000000" w:themeColor="text1"/>
        </w:rPr>
        <w:fldChar w:fldCharType="begin" w:fldLock="1"/>
      </w:r>
      <w:r w:rsidR="005E1008" w:rsidRPr="00387397">
        <w:rPr>
          <w:color w:val="000000" w:themeColor="text1"/>
        </w:rPr>
        <w:instrText>ADDIN CSL_CITATION { "citationItems" : [ { "id" : "ITEM-1", "itemData" : { "ISBN" : "0-226-03940-4\r0-226-03941-2", "author" : [ { "dropping-particle" : "", "family" : "Baumgartner", "given" : "Frank R", "non-dropping-particle" : "", "parse-names" : false, "suffix" : "" }, { "dropping-particle" : "", "family" : "Jones", "given" : "Bryan D", "non-dropping-particle" : "", "parse-names" : false, "suffix" : "" } ], "id" : "ITEM-1", "issued" : { "date-parts" : [ [ "2002" ] ] }, "note" : "Gordon -- Duplicate removed \n\nChapter 13 especially punctuated equilibrium and path dependency\n\nBook description from amazon.com\nWhile governmental policies and institutions may remain more or less the same for years, they can also change suddenly and unpredictably in response to new political agendas and crises. What causes stability or change in the political system? What role do political institutions play in this process?\n\nTo investigate these questions, Policy Dynamics draws on the most extensive data set yet compiled for public policy issues in the United States. Spanning the past half-century, these data make it possible to trace policies and legislation, public and media attention to them, and governmental decisions over time and across institutions. Some chapters analyze particular policy areas, such as health care, national security, and immigration, while others focus on institutional questions such as congressional procedures and agendas and the differing responses by Congress and the Supreme Court to new issues.\n\nPolicy Dynamics presents a radical vision of how the federal government evolves in response to new challenges-and the research tools that others may use to critique or extend that vision.", "page" : "360", "publisher" : "University of Chicago Press", "publisher-place" : "Chicago", "title" : "Policy Dynamics", "type" : "article" }, "suppress-author" : 1, "uris" : [ "http://www.mendeley.com/documents/?uuid=747115da-c60b-484d-b847-1dcff1e47c11" ] } ], "mendeley" : { "formattedCitation" : "(2002)", "plainTextFormattedCitation" : "(2002)", "previouslyFormattedCitation" : "(2002)" }, "properties" : {  }, "schema" : "https://github.com/citation-style-language/schema/raw/master/csl-citation.json" }</w:instrText>
      </w:r>
      <w:r w:rsidR="005E1008" w:rsidRPr="00387397">
        <w:rPr>
          <w:color w:val="000000" w:themeColor="text1"/>
        </w:rPr>
        <w:fldChar w:fldCharType="separate"/>
      </w:r>
      <w:r w:rsidR="005E1008" w:rsidRPr="00387397">
        <w:rPr>
          <w:noProof/>
          <w:color w:val="000000" w:themeColor="text1"/>
        </w:rPr>
        <w:t>(2002)</w:t>
      </w:r>
      <w:r w:rsidR="005E1008" w:rsidRPr="00387397">
        <w:rPr>
          <w:color w:val="000000" w:themeColor="text1"/>
        </w:rPr>
        <w:fldChar w:fldCharType="end"/>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105178" w:rsidRPr="00387397">
        <w:rPr>
          <w:color w:val="000000" w:themeColor="text1"/>
        </w:rPr>
        <w:fldChar w:fldCharType="begin" w:fldLock="1"/>
      </w:r>
      <w:r w:rsidR="00105178" w:rsidRPr="00387397">
        <w:rPr>
          <w:color w:val="000000" w:themeColor="text1"/>
        </w:rPr>
        <w:instrText>ADDIN CSL_CITATION { "citationItems" : [ { "id" : "ITEM-1", "itemData" : { "author" : [ { "dropping-particle" : "", "family" : "Cashore", "given" : "Benjamin", "non-dropping-particle" : "", "parse-names" : false, "suffix" : "" }, { "dropping-particle" : "", "family" : "Howlett", "given" : "Michael", "non-dropping-particle" : "", "parse-names" : false, "suffix" : "" } ], "container-title" : "American Journal of Political Science", "id" : "ITEM-1", "issue" : "3", "issued" : { "date-parts" : [ [ "2007" ] ] }, "page" : "532-551", "title" : "Punctuating Which Equilibrium? Understanding Thermostatic Policy Dynamics In Pacific Northwest Forestry", "type" : "article-journal", "volume" : "51" }, "suppress-author" : 1, "uris" : [ "http://www.mendeley.com/documents/?uuid=c34908ad-966c-41d5-b3a1-cc49319c590a" ] } ], "mendeley" : { "formattedCitation" : "(2007)", "plainTextFormattedCitation" : "(2007)", "previouslyFormattedCitation" : "(2007)" }, "properties" : {  }, "schema" : "https://github.com/citation-style-language/schema/raw/master/csl-citation.json" }</w:instrText>
      </w:r>
      <w:r w:rsidR="00105178" w:rsidRPr="00387397">
        <w:rPr>
          <w:color w:val="000000" w:themeColor="text1"/>
        </w:rPr>
        <w:fldChar w:fldCharType="separate"/>
      </w:r>
      <w:r w:rsidR="00105178" w:rsidRPr="00387397">
        <w:rPr>
          <w:noProof/>
          <w:color w:val="000000" w:themeColor="text1"/>
        </w:rPr>
        <w:t>(2007)</w:t>
      </w:r>
      <w:r w:rsidR="00105178" w:rsidRPr="00387397">
        <w:rPr>
          <w:color w:val="000000" w:themeColor="text1"/>
        </w:rPr>
        <w:fldChar w:fldCharType="end"/>
      </w:r>
      <w:r w:rsidR="005E1008" w:rsidRPr="00387397">
        <w:rPr>
          <w:color w:val="000000" w:themeColor="text1"/>
        </w:rPr>
        <w:t>,</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A17B6A" w:rsidRPr="00387397">
        <w:rPr>
          <w:rStyle w:val="EndnoteReference"/>
          <w:color w:val="000000" w:themeColor="text1"/>
        </w:rPr>
        <w:endnoteReference w:id="3"/>
      </w:r>
      <w:r w:rsidR="00A17B6A" w:rsidRPr="00387397">
        <w:rPr>
          <w:color w:val="000000" w:themeColor="text1"/>
        </w:rPr>
        <w:t xml:space="preserve"> </w:t>
      </w:r>
      <w:r w:rsidR="006C6B32" w:rsidRPr="00387397">
        <w:rPr>
          <w:color w:val="000000" w:themeColor="text1"/>
        </w:rPr>
        <w:t xml:space="preserve">All of the diverse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r w:rsidR="003C3F84">
        <w:rPr>
          <w:color w:val="000000" w:themeColor="text1"/>
        </w:rPr>
        <w:t xml:space="preserve"> and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387397">
      <w:pPr>
        <w:spacing w:line="480" w:lineRule="auto"/>
        <w:rPr>
          <w:color w:val="000000" w:themeColor="text1"/>
        </w:rPr>
      </w:pPr>
    </w:p>
    <w:p w14:paraId="23B26691" w14:textId="640FC824" w:rsidR="00FA76FB" w:rsidRPr="00387397" w:rsidRDefault="001363DA" w:rsidP="00B15838">
      <w:pPr>
        <w:pStyle w:val="NormalWeb"/>
        <w:spacing w:before="0" w:beforeAutospacing="0" w:after="0" w:afterAutospacing="0" w:line="480" w:lineRule="auto"/>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8AC4AA1" w14:textId="77777777" w:rsidR="00D00707" w:rsidRPr="00387397" w:rsidRDefault="00D00707" w:rsidP="00387397">
      <w:pPr>
        <w:spacing w:line="480" w:lineRule="auto"/>
        <w:rPr>
          <w:color w:val="000000" w:themeColor="text1"/>
        </w:rPr>
      </w:pPr>
    </w:p>
    <w:p w14:paraId="4B5B123B" w14:textId="5E9952DD" w:rsidR="00D00707" w:rsidRPr="00387397" w:rsidRDefault="001210A6"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 </w:t>
      </w:r>
      <w:r w:rsidRPr="00387397">
        <w:rPr>
          <w:b/>
          <w:bCs/>
          <w:color w:val="000000" w:themeColor="text1"/>
        </w:rPr>
        <w:t xml:space="preserve">Application: Competing US </w:t>
      </w:r>
      <w:r w:rsidR="00EB336C" w:rsidRPr="00387397">
        <w:rPr>
          <w:b/>
          <w:bCs/>
          <w:color w:val="000000" w:themeColor="text1"/>
        </w:rPr>
        <w:t>Forest</w:t>
      </w:r>
      <w:r w:rsidRPr="00387397">
        <w:rPr>
          <w:b/>
          <w:bCs/>
          <w:color w:val="000000" w:themeColor="text1"/>
        </w:rPr>
        <w:t xml:space="preserve"> Certification Programs</w:t>
      </w:r>
    </w:p>
    <w:p w14:paraId="52D51FB2" w14:textId="165091DD" w:rsidR="00D00707" w:rsidRPr="00387397" w:rsidRDefault="00093435" w:rsidP="00387397">
      <w:pPr>
        <w:spacing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the</w:t>
      </w:r>
      <w:r w:rsidRPr="00387397">
        <w:rPr>
          <w:color w:val="000000" w:themeColor="text1"/>
        </w:rPr>
        <w:t xml:space="preserve"> </w:t>
      </w:r>
      <w:r w:rsidR="00E55C8A" w:rsidRPr="00387397">
        <w:rPr>
          <w:color w:val="000000" w:themeColor="text1"/>
        </w:rPr>
        <w:t xml:space="preserve">case </w:t>
      </w:r>
      <w:r w:rsidRPr="00387397">
        <w:rPr>
          <w:color w:val="000000" w:themeColor="text1"/>
        </w:rPr>
        <w:t>of forestry 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w:t>
      </w:r>
      <w:r w:rsidR="00C04C9D">
        <w:rPr>
          <w:color w:val="000000" w:themeColor="text1"/>
        </w:rPr>
        <w:t>domains</w:t>
      </w:r>
      <w:bookmarkStart w:id="27" w:name="_GoBack"/>
      <w:bookmarkEnd w:id="27"/>
      <w:r w:rsidR="00D00707" w:rsidRPr="00387397">
        <w:rPr>
          <w:color w:val="000000" w:themeColor="text1"/>
        </w:rPr>
        <w:t xml:space="preserve">,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are able to</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387397">
      <w:pPr>
        <w:spacing w:line="480" w:lineRule="auto"/>
        <w:rPr>
          <w:color w:val="000000" w:themeColor="text1"/>
        </w:rPr>
      </w:pPr>
    </w:p>
    <w:p w14:paraId="0664062B" w14:textId="4724CCA2" w:rsidR="0038489B" w:rsidRPr="00387397" w:rsidRDefault="005C1FAE" w:rsidP="00387397">
      <w:pPr>
        <w:spacing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market-based authority, contracts may depend on an auditor’s assessment of compliance with hundreds of requirements</w:t>
      </w:r>
      <w:r w:rsidR="000A3097" w:rsidRPr="00387397">
        <w:rPr>
          <w:color w:val="000000" w:themeColor="text1"/>
        </w:rPr>
        <w:t xml:space="preserve"> and </w:t>
      </w:r>
      <w:r w:rsidR="00D734DC" w:rsidRPr="00387397">
        <w:rPr>
          <w:color w:val="000000" w:themeColor="text1"/>
        </w:rPr>
        <w:t>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 xml:space="preserve">For example, </w:t>
      </w:r>
      <w:r w:rsidR="000A3097" w:rsidRPr="00387397">
        <w:rPr>
          <w:color w:val="000000" w:themeColor="text1"/>
        </w:rPr>
        <w:t xml:space="preserve">in court filings,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38489B" w:rsidRPr="00387397">
        <w:rPr>
          <w:color w:val="000000" w:themeColor="text1"/>
        </w:rPr>
        <w:t>While</w:t>
      </w:r>
      <w:r w:rsidR="00406A6A" w:rsidRPr="00387397">
        <w:rPr>
          <w:color w:val="000000" w:themeColor="text1"/>
        </w:rPr>
        <w:t xml:space="preserve"> this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13321A" w:rsidRPr="00387397">
        <w:rPr>
          <w:color w:val="000000" w:themeColor="text1"/>
        </w:rPr>
        <w:t>,</w:t>
      </w:r>
      <w:r w:rsidR="00406A6A" w:rsidRPr="00387397">
        <w:rPr>
          <w:color w:val="000000" w:themeColor="text1"/>
        </w:rPr>
        <w:t xml:space="preserve"> and the level of</w:t>
      </w:r>
      <w:r w:rsidR="0038489B" w:rsidRPr="00387397">
        <w:rPr>
          <w:color w:val="000000" w:themeColor="text1"/>
        </w:rPr>
        <w:t xml:space="preserve"> institutionalization enables </w:t>
      </w:r>
      <w:r w:rsidR="00BD4FF2" w:rsidRPr="00387397">
        <w:rPr>
          <w:color w:val="000000" w:themeColor="text1"/>
        </w:rPr>
        <w:t>detailed</w:t>
      </w:r>
      <w:r w:rsidR="0038489B" w:rsidRPr="00387397">
        <w:rPr>
          <w:color w:val="000000" w:themeColor="text1"/>
        </w:rPr>
        <w:t xml:space="preserve"> study </w:t>
      </w:r>
      <w:r w:rsidR="00BD4FF2" w:rsidRPr="00387397">
        <w:rPr>
          <w:color w:val="000000" w:themeColor="text1"/>
        </w:rPr>
        <w:t>of this type of private regulation</w:t>
      </w:r>
      <w:r w:rsidR="0038489B" w:rsidRPr="00387397">
        <w:rPr>
          <w:color w:val="000000" w:themeColor="text1"/>
        </w:rPr>
        <w:t>, the associated complexity make</w:t>
      </w:r>
      <w:r w:rsidR="00725A62" w:rsidRPr="00387397">
        <w:rPr>
          <w:color w:val="000000" w:themeColor="text1"/>
        </w:rPr>
        <w:t>s</w:t>
      </w:r>
      <w:r w:rsidR="0038489B" w:rsidRPr="00387397">
        <w:rPr>
          <w:color w:val="000000" w:themeColor="text1"/>
        </w:rPr>
        <w:t xml:space="preserve"> it </w:t>
      </w:r>
      <w:r w:rsidR="00BD4FF2" w:rsidRPr="00387397">
        <w:rPr>
          <w:color w:val="000000" w:themeColor="text1"/>
        </w:rPr>
        <w:t xml:space="preserve">especially </w:t>
      </w:r>
      <w:r w:rsidR="0038489B" w:rsidRPr="00387397">
        <w:rPr>
          <w:color w:val="000000" w:themeColor="text1"/>
        </w:rPr>
        <w:t xml:space="preserve">challenging to capture </w:t>
      </w:r>
      <w:r w:rsidRPr="00387397">
        <w:rPr>
          <w:color w:val="000000" w:themeColor="text1"/>
        </w:rPr>
        <w:t xml:space="preserve">its </w:t>
      </w:r>
      <w:r w:rsidR="0038489B" w:rsidRPr="00387397">
        <w:rPr>
          <w:color w:val="000000" w:themeColor="text1"/>
        </w:rPr>
        <w:t>many moving parts.</w:t>
      </w:r>
    </w:p>
    <w:p w14:paraId="5148F9BF" w14:textId="77777777" w:rsidR="005A088A" w:rsidRPr="00387397" w:rsidRDefault="005A088A" w:rsidP="00387397">
      <w:pPr>
        <w:spacing w:line="480" w:lineRule="auto"/>
        <w:rPr>
          <w:color w:val="000000" w:themeColor="text1"/>
        </w:rPr>
      </w:pPr>
    </w:p>
    <w:p w14:paraId="596BE069" w14:textId="4459DE2C" w:rsidR="0013321A" w:rsidRPr="00387397" w:rsidRDefault="00EE0D54" w:rsidP="00387397">
      <w:pPr>
        <w:spacing w:line="480" w:lineRule="auto"/>
      </w:pPr>
      <w:r w:rsidRPr="00387397">
        <w:rPr>
          <w:color w:val="000000" w:themeColor="text1"/>
        </w:rPr>
        <w:lastRenderedPageBreak/>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covering a third of commercially-harvested timberland, </w:t>
      </w:r>
      <w:r w:rsidR="00767A1C" w:rsidRPr="00387397">
        <w:rPr>
          <w:color w:val="000000" w:themeColor="text1"/>
        </w:rPr>
        <w:t>and</w:t>
      </w:r>
      <w:r w:rsidR="0013321A" w:rsidRPr="00387397">
        <w:rPr>
          <w:color w:val="000000" w:themeColor="text1"/>
        </w:rPr>
        <w:t xml:space="preserve"> regulating </w:t>
      </w:r>
      <w:r w:rsidR="00767A1C" w:rsidRPr="00387397">
        <w:rPr>
          <w:color w:val="000000" w:themeColor="text1"/>
        </w:rPr>
        <w:t xml:space="preserve">a large </w:t>
      </w:r>
      <w:r w:rsidR="0025485F" w:rsidRPr="00387397">
        <w:rPr>
          <w:color w:val="000000" w:themeColor="text1"/>
        </w:rPr>
        <w:t>share</w:t>
      </w:r>
      <w:r w:rsidR="00767A1C" w:rsidRPr="00387397">
        <w:rPr>
          <w:color w:val="000000" w:themeColor="text1"/>
        </w:rPr>
        <w:t xml:space="preserve"> of</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4"/>
      </w:r>
      <w:r w:rsidR="0013321A" w:rsidRPr="00387397">
        <w:rPr>
          <w:color w:val="000000" w:themeColor="text1"/>
        </w:rPr>
        <w:t xml:space="preserve"> </w:t>
      </w:r>
      <w:r w:rsidR="0013321A" w:rsidRPr="00387397">
        <w:t>Many states support certification as a compl</w:t>
      </w:r>
      <w:r w:rsidR="004E20A5" w:rsidRPr="00387397">
        <w:t>e</w:t>
      </w:r>
      <w:r w:rsidR="0013321A" w:rsidRPr="00387397">
        <w:t>ment or alternative to public regulation. For example, in some states, regulators forgo inspections of FSC-certified forests as they are already being audited for legal compliance and more</w:t>
      </w:r>
      <w:r w:rsidR="00220A0E" w:rsidRPr="00387397">
        <w:t xml:space="preserve"> (Judge-Lord, 2013)</w:t>
      </w:r>
      <w:r w:rsidR="0013321A" w:rsidRPr="00387397">
        <w:t xml:space="preserve">. </w:t>
      </w:r>
    </w:p>
    <w:p w14:paraId="1A8CFCF4" w14:textId="77777777" w:rsidR="0013321A" w:rsidRPr="00387397" w:rsidRDefault="0013321A" w:rsidP="00387397">
      <w:pPr>
        <w:spacing w:line="480" w:lineRule="auto"/>
        <w:rPr>
          <w:color w:val="000000" w:themeColor="text1"/>
        </w:rPr>
      </w:pPr>
    </w:p>
    <w:p w14:paraId="0479F71C" w14:textId="29B3F54E" w:rsidR="005C1FAE" w:rsidRDefault="0013321A" w:rsidP="00387397">
      <w:pPr>
        <w:spacing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387397">
      <w:pPr>
        <w:spacing w:line="480" w:lineRule="auto"/>
        <w:rPr>
          <w:color w:val="000000" w:themeColor="text1"/>
        </w:rPr>
      </w:pPr>
    </w:p>
    <w:p w14:paraId="54720B62" w14:textId="668F106A" w:rsidR="006C586F" w:rsidRPr="00387397" w:rsidRDefault="005C1FAE" w:rsidP="00387397">
      <w:pPr>
        <w:spacing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4214BC" w:rsidRPr="00387397">
        <w:rPr>
          <w:color w:val="000000" w:themeColor="text1"/>
        </w:rPr>
        <w:t xml:space="preserve">FSC </w:t>
      </w:r>
      <w:r w:rsidR="009D3EE7" w:rsidRPr="00387397">
        <w:rPr>
          <w:color w:val="000000" w:themeColor="text1"/>
        </w:rPr>
        <w:t>rule</w:t>
      </w:r>
      <w:r w:rsidR="004214BC" w:rsidRPr="00387397">
        <w:rPr>
          <w:color w:val="000000" w:themeColor="text1"/>
        </w:rPr>
        <w:t xml:space="preserve">making has </w:t>
      </w:r>
      <w:r w:rsidR="00613BEB" w:rsidRPr="00387397">
        <w:rPr>
          <w:color w:val="000000" w:themeColor="text1"/>
        </w:rPr>
        <w:t xml:space="preserve">been </w:t>
      </w:r>
      <w:r w:rsidR="009D3EE7" w:rsidRPr="00387397">
        <w:rPr>
          <w:color w:val="000000" w:themeColor="text1"/>
        </w:rPr>
        <w:t>designed as a</w:t>
      </w:r>
      <w:r w:rsidR="00B45D1A" w:rsidRPr="00387397">
        <w:rPr>
          <w:color w:val="000000" w:themeColor="text1"/>
        </w:rPr>
        <w:t xml:space="preserve"> </w:t>
      </w:r>
      <w:r w:rsidR="00B45D1A" w:rsidRPr="00387397">
        <w:rPr>
          <w:rFonts w:eastAsia="Times New Roman"/>
          <w:color w:val="000000" w:themeColor="text1"/>
          <w:shd w:val="clear" w:color="auto" w:fill="FFFFFF"/>
        </w:rPr>
        <w:t xml:space="preserve">“democratic” </w:t>
      </w:r>
      <w:r w:rsidR="009D3EE7" w:rsidRPr="00387397">
        <w:rPr>
          <w:rFonts w:eastAsia="Times New Roman"/>
          <w:color w:val="000000" w:themeColor="text1"/>
          <w:shd w:val="clear" w:color="auto" w:fill="FFFFFF"/>
        </w:rPr>
        <w:t>process</w:t>
      </w:r>
      <w:r w:rsidR="00C236EE" w:rsidRPr="00387397">
        <w:rPr>
          <w:rFonts w:eastAsia="Times New Roman"/>
          <w:color w:val="000000" w:themeColor="text1"/>
          <w:shd w:val="clear" w:color="auto" w:fill="FFFFFF"/>
        </w:rPr>
        <w:t xml:space="preserve"> </w:t>
      </w:r>
      <w:r w:rsidR="00C236EE" w:rsidRPr="00387397">
        <w:rPr>
          <w:color w:val="000000" w:themeColor="text1"/>
        </w:rPr>
        <w:t>where members vote on</w:t>
      </w:r>
      <w:r w:rsidR="00E420F3" w:rsidRPr="00387397">
        <w:rPr>
          <w:color w:val="000000" w:themeColor="text1"/>
        </w:rPr>
        <w:t xml:space="preserve"> decision-making procedures as well as</w:t>
      </w:r>
      <w:r w:rsidR="00C236EE" w:rsidRPr="00387397">
        <w:rPr>
          <w:color w:val="000000" w:themeColor="text1"/>
        </w:rPr>
        <w:t xml:space="preserve"> </w:t>
      </w:r>
      <w:r w:rsidR="00E420F3" w:rsidRPr="00387397">
        <w:rPr>
          <w:color w:val="000000" w:themeColor="text1"/>
        </w:rPr>
        <w:t>substantive requirements</w:t>
      </w:r>
      <w:r w:rsidR="00C236EE" w:rsidRPr="00387397">
        <w:rPr>
          <w:color w:val="000000" w:themeColor="text1"/>
        </w:rPr>
        <w:t xml:space="preserve"> </w:t>
      </w:r>
      <w:r w:rsidR="00D947D2" w:rsidRPr="00387397">
        <w:rPr>
          <w:rFonts w:eastAsia="Times New Roman"/>
          <w:color w:val="000000" w:themeColor="text1"/>
          <w:shd w:val="clear" w:color="auto" w:fill="FFFFFF"/>
        </w:rPr>
        <w:fldChar w:fldCharType="begin" w:fldLock="1"/>
      </w:r>
      <w:r w:rsidR="003A18DB" w:rsidRPr="00387397">
        <w:rPr>
          <w:rFonts w:eastAsia="Times New Roman"/>
          <w:color w:val="000000" w:themeColor="text1"/>
          <w:shd w:val="clear" w:color="auto" w:fill="FFFFFF"/>
        </w:rPr>
        <w:instrText>ADDIN CSL_CITATION { "citationItems" : [ { "id" : "ITEM-1",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"ITEM-1",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"plainTextFormattedCitation" : "(Errol Meidinger, 2003)", "previouslyFormattedCitation" : "(Errol Meidinger, 2003)" }, "properties" : {  }, "schema" : "https://github.com/citation-style-language/schema/raw/master/csl-citation.json" }</w:instrText>
      </w:r>
      <w:r w:rsidR="00D947D2" w:rsidRPr="00387397">
        <w:rPr>
          <w:rFonts w:eastAsia="Times New Roman"/>
          <w:color w:val="000000" w:themeColor="text1"/>
          <w:shd w:val="clear" w:color="auto" w:fill="FFFFFF"/>
        </w:rPr>
        <w:fldChar w:fldCharType="separate"/>
      </w:r>
      <w:r w:rsidR="00CC1FD0" w:rsidRPr="00387397">
        <w:rPr>
          <w:rFonts w:eastAsia="Times New Roman"/>
          <w:noProof/>
          <w:color w:val="000000" w:themeColor="text1"/>
          <w:shd w:val="clear" w:color="auto" w:fill="FFFFFF"/>
        </w:rPr>
        <w:t>(</w:t>
      </w:r>
      <w:r w:rsidR="003A18DB" w:rsidRPr="00387397">
        <w:rPr>
          <w:rFonts w:eastAsia="Times New Roman"/>
          <w:noProof/>
          <w:color w:val="000000" w:themeColor="text1"/>
          <w:shd w:val="clear" w:color="auto" w:fill="FFFFFF"/>
        </w:rPr>
        <w:t>Meidinger, 2003)</w:t>
      </w:r>
      <w:r w:rsidR="00D947D2" w:rsidRPr="00387397">
        <w:rPr>
          <w:rFonts w:eastAsia="Times New Roman"/>
          <w:color w:val="000000" w:themeColor="text1"/>
          <w:shd w:val="clear" w:color="auto" w:fill="FFFFFF"/>
        </w:rPr>
        <w:fldChar w:fldCharType="end"/>
      </w:r>
      <w:r w:rsidR="00E420F3" w:rsidRPr="00387397">
        <w:rPr>
          <w:color w:val="000000" w:themeColor="text1"/>
        </w:rPr>
        <w:t xml:space="preserve">, but </w:t>
      </w:r>
      <w:r w:rsidR="00FB3EB3" w:rsidRPr="00387397">
        <w:rPr>
          <w:color w:val="000000" w:themeColor="text1"/>
        </w:rPr>
        <w:t xml:space="preserve">the auditing of firms to those </w:t>
      </w:r>
      <w:r w:rsidR="00E420F3" w:rsidRPr="00387397">
        <w:rPr>
          <w:color w:val="000000" w:themeColor="text1"/>
        </w:rPr>
        <w:t>requirements</w:t>
      </w:r>
      <w:r w:rsidR="00FB3EB3" w:rsidRPr="00387397">
        <w:rPr>
          <w:color w:val="000000" w:themeColor="text1"/>
        </w:rPr>
        <w:t xml:space="preserve"> is conducted by</w:t>
      </w:r>
      <w:r w:rsidR="00CB7A94" w:rsidRPr="00387397">
        <w:rPr>
          <w:color w:val="000000" w:themeColor="text1"/>
        </w:rPr>
        <w:t xml:space="preserve"> third-party </w:t>
      </w:r>
      <w:r w:rsidR="005A3592" w:rsidRPr="00387397">
        <w:rPr>
          <w:color w:val="000000" w:themeColor="text1"/>
        </w:rPr>
        <w:t>contractors</w:t>
      </w:r>
      <w:r w:rsidR="00FB3EB3" w:rsidRPr="00387397">
        <w:rPr>
          <w:color w:val="000000" w:themeColor="text1"/>
        </w:rPr>
        <w:t xml:space="preserve">. </w:t>
      </w:r>
      <w:r w:rsidR="00CB7A94" w:rsidRPr="00387397">
        <w:rPr>
          <w:color w:val="000000" w:themeColor="text1"/>
        </w:rPr>
        <w:t xml:space="preserve">The FSC standards are organized around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13BEB" w:rsidRPr="00387397">
        <w:rPr>
          <w:color w:val="000000" w:themeColor="text1"/>
        </w:rPr>
        <w:t xml:space="preserve">operationalized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that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5"/>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387397">
      <w:pPr>
        <w:spacing w:line="480" w:lineRule="auto"/>
        <w:rPr>
          <w:color w:val="000000" w:themeColor="text1"/>
        </w:rPr>
      </w:pPr>
    </w:p>
    <w:p w14:paraId="7B8EF2CF" w14:textId="719B28C1" w:rsidR="009E3860" w:rsidRPr="00387397" w:rsidRDefault="005C1FAE" w:rsidP="00387397">
      <w:pPr>
        <w:spacing w:line="480" w:lineRule="auto"/>
        <w:rPr>
          <w:color w:val="000000" w:themeColor="text1"/>
        </w:rPr>
      </w:pPr>
      <w:r w:rsidRPr="00387397">
        <w:rPr>
          <w:b/>
          <w:color w:val="000000" w:themeColor="text1"/>
        </w:rPr>
        <w:t>Origin of the SFI</w:t>
      </w:r>
      <w:r w:rsidR="00406A6A" w:rsidRPr="00387397">
        <w:rPr>
          <w:b/>
          <w:color w:val="000000" w:themeColor="text1"/>
        </w:rPr>
        <w:t xml:space="preserve"> &amp; PEFC</w:t>
      </w:r>
      <w:r w:rsidRPr="00387397">
        <w:rPr>
          <w:b/>
          <w:color w:val="000000" w:themeColor="text1"/>
        </w:rPr>
        <w:t>:</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w:t>
      </w:r>
      <w:r w:rsidR="00A806C2" w:rsidRPr="00387397">
        <w:rPr>
          <w:color w:val="000000" w:themeColor="text1"/>
        </w:rPr>
        <w:lastRenderedPageBreak/>
        <w:t xml:space="preserve">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legally distinct entity with independent rulemaking authority</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benchmarks verbatim. Rather</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387397">
      <w:pPr>
        <w:spacing w:line="480" w:lineRule="auto"/>
        <w:rPr>
          <w:color w:val="000000" w:themeColor="text1"/>
        </w:rPr>
      </w:pPr>
    </w:p>
    <w:p w14:paraId="614F1161" w14:textId="7EF68050" w:rsidR="00C600BF" w:rsidRPr="00387397" w:rsidRDefault="005C1FAE" w:rsidP="00387397">
      <w:pPr>
        <w:spacing w:line="480" w:lineRule="auto"/>
        <w:rPr>
          <w:color w:val="000000" w:themeColor="text1"/>
        </w:rPr>
      </w:pPr>
      <w:r w:rsidRPr="00387397">
        <w:rPr>
          <w:b/>
          <w:color w:val="000000" w:themeColor="text1"/>
        </w:rPr>
        <w:t>“Sustainable” Forestry:</w:t>
      </w:r>
      <w:r w:rsidRPr="00387397">
        <w:rPr>
          <w:color w:val="000000" w:themeColor="text1"/>
        </w:rPr>
        <w:t xml:space="preserve"> </w:t>
      </w:r>
      <w:r w:rsidR="001A68C5" w:rsidRPr="00387397">
        <w:rPr>
          <w:color w:val="000000" w:themeColor="text1"/>
        </w:rPr>
        <w:t xml:space="preserve">Forest management and the appropriate role of </w:t>
      </w:r>
      <w:r w:rsidR="00406A6A" w:rsidRPr="00387397">
        <w:rPr>
          <w:color w:val="000000" w:themeColor="text1"/>
        </w:rPr>
        <w:t>public and private regulation</w:t>
      </w:r>
      <w:r w:rsidR="001A68C5" w:rsidRPr="00387397">
        <w:rPr>
          <w:color w:val="000000" w:themeColor="text1"/>
        </w:rPr>
        <w:t xml:space="preserve"> are contested. As in many sectors, “sustainable”</w:t>
      </w:r>
      <w:r w:rsidR="00EB7D03" w:rsidRPr="00387397">
        <w:rPr>
          <w:color w:val="000000" w:themeColor="text1"/>
        </w:rPr>
        <w:t xml:space="preserve"> 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AE7A7F" w:rsidRPr="00387397">
        <w:rPr>
          <w:color w:val="000000" w:themeColor="text1"/>
        </w:rPr>
        <w:fldChar w:fldCharType="begin" w:fldLock="1"/>
      </w:r>
      <w:r w:rsidR="009F38DB"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"suppress-author" : 1, "uris" : [ "http://www.mendeley.com/documents/?uuid=53ed00b1-8e83-4847-977a-eee251d053c2" ] } ], "mendeley" : { "formattedCitation" : "(2012)", "plainTextFormattedCitation" : "(2012)", "previouslyFormattedCitation" : "(2012)" }, "properties" : {  }, "schema" : "https://github.com/citation-style-language/schema/raw/master/csl-citation.json" }</w:instrText>
      </w:r>
      <w:r w:rsidR="00AE7A7F" w:rsidRPr="00387397">
        <w:rPr>
          <w:color w:val="000000" w:themeColor="text1"/>
        </w:rPr>
        <w:fldChar w:fldCharType="separate"/>
      </w:r>
      <w:r w:rsidR="009F38DB" w:rsidRPr="00387397">
        <w:rPr>
          <w:noProof/>
          <w:color w:val="000000" w:themeColor="text1"/>
        </w:rPr>
        <w:t>2012)</w:t>
      </w:r>
      <w:r w:rsidR="00AE7A7F" w:rsidRPr="00387397">
        <w:rPr>
          <w:color w:val="000000" w:themeColor="text1"/>
        </w:rPr>
        <w:fldChar w:fldCharType="end"/>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long-term efficiency.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focused on efficiency may require high levels of utilization of trees and tree-parts</w:t>
      </w:r>
      <w:r w:rsidR="00831E12" w:rsidRPr="00387397">
        <w:rPr>
          <w:color w:val="000000" w:themeColor="text1"/>
        </w:rPr>
        <w:t>,</w:t>
      </w:r>
      <w:r w:rsidR="001A68C5" w:rsidRPr="00387397">
        <w:rPr>
          <w:color w:val="000000" w:themeColor="text1"/>
        </w:rPr>
        <w:t xml:space="preserve"> whereas 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387397">
      <w:pPr>
        <w:spacing w:line="480" w:lineRule="auto"/>
        <w:rPr>
          <w:color w:val="000000" w:themeColor="text1"/>
        </w:rPr>
      </w:pPr>
    </w:p>
    <w:p w14:paraId="6477A279" w14:textId="77B2350C" w:rsidR="003A13CF" w:rsidRPr="00387397" w:rsidRDefault="00A64C9D"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3FDD159E" w:rsidR="003A13CF" w:rsidRPr="00387397" w:rsidRDefault="003A13CF" w:rsidP="00387397">
      <w:pPr>
        <w:spacing w:line="480" w:lineRule="auto"/>
        <w:rPr>
          <w:color w:val="000000" w:themeColor="text1"/>
        </w:rPr>
      </w:pPr>
      <w:r w:rsidRPr="00387397">
        <w:rPr>
          <w:color w:val="000000" w:themeColor="text1"/>
        </w:rPr>
        <w:lastRenderedPageBreak/>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CD6F3E" w:rsidRPr="00387397">
        <w:rPr>
          <w:color w:val="000000" w:themeColor="text1"/>
        </w:rPr>
        <w:fldChar w:fldCharType="begin" w:fldLock="1"/>
      </w:r>
      <w:r w:rsidR="00CD6F3E"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CD6F3E" w:rsidRPr="00387397">
        <w:rPr>
          <w:color w:val="000000" w:themeColor="text1"/>
        </w:rPr>
        <w:fldChar w:fldCharType="separate"/>
      </w:r>
      <w:r w:rsidR="00CD6F3E" w:rsidRPr="00387397">
        <w:rPr>
          <w:noProof/>
          <w:color w:val="000000" w:themeColor="text1"/>
        </w:rPr>
        <w:t>2010)</w:t>
      </w:r>
      <w:r w:rsidR="00CD6F3E" w:rsidRPr="00387397">
        <w:rPr>
          <w:color w:val="000000" w:themeColor="text1"/>
        </w:rPr>
        <w:fldChar w:fldCharType="end"/>
      </w:r>
      <w:r w:rsidRPr="00387397">
        <w:rPr>
          <w:color w:val="000000" w:themeColor="text1"/>
        </w:rPr>
        <w:t>, disaggregating forest policy to cover all of the major issues raised by the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in their guiding documents.</w:t>
      </w:r>
    </w:p>
    <w:p w14:paraId="5C44D299" w14:textId="77777777" w:rsidR="003A13CF" w:rsidRPr="00387397" w:rsidRDefault="003A13CF" w:rsidP="00387397">
      <w:pPr>
        <w:spacing w:line="480" w:lineRule="auto"/>
        <w:rPr>
          <w:color w:val="000000" w:themeColor="text1"/>
        </w:rPr>
      </w:pPr>
    </w:p>
    <w:p w14:paraId="496AA991" w14:textId="76EB1980" w:rsidR="00C5047A"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6"/>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to “maintain or enhance” water quality</w:t>
      </w:r>
      <w:r w:rsidR="00CA13FF">
        <w:rPr>
          <w:color w:val="000000" w:themeColor="text1"/>
        </w:rPr>
        <w:t>,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387397" w:rsidRDefault="005A10A8" w:rsidP="00387397">
      <w:pPr>
        <w:spacing w:line="480" w:lineRule="auto"/>
        <w:outlineLvl w:val="0"/>
        <w:rPr>
          <w:b/>
          <w:color w:val="000000" w:themeColor="text1"/>
        </w:rPr>
      </w:pPr>
    </w:p>
    <w:p w14:paraId="4E4920F3" w14:textId="394EB34F" w:rsidR="002A08A9" w:rsidRPr="00387397" w:rsidRDefault="003E1473" w:rsidP="00387397">
      <w:pPr>
        <w:pStyle w:val="NormalWeb"/>
        <w:spacing w:before="0" w:beforeAutospacing="0" w:after="0" w:afterAutospacing="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most key</w:t>
      </w:r>
      <w:r w:rsidRPr="00387397">
        <w:rPr>
          <w:color w:val="000000" w:themeColor="text1"/>
        </w:rPr>
        <w:t xml:space="preserve"> issues in the text below and all 48 in the</w:t>
      </w:r>
      <w:r w:rsidR="005E6C40" w:rsidRPr="00387397">
        <w:rPr>
          <w:color w:val="000000" w:themeColor="text1"/>
        </w:rPr>
        <w:t xml:space="preserve"> online appendix</w:t>
      </w:r>
      <w:r w:rsidR="005066A8" w:rsidRPr="00387397">
        <w:rPr>
          <w:color w:val="000000" w:themeColor="text1"/>
        </w:rPr>
        <w:t>,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a select set of issues.</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on which these changes were made,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387397">
      <w:pPr>
        <w:spacing w:line="480" w:lineRule="auto"/>
        <w:rPr>
          <w:color w:val="000000" w:themeColor="text1"/>
        </w:rPr>
      </w:pPr>
    </w:p>
    <w:p w14:paraId="7C13F4D1" w14:textId="09545265" w:rsidR="00CA4AE5" w:rsidRPr="00387397" w:rsidRDefault="00EB336C" w:rsidP="00387397">
      <w:pPr>
        <w:spacing w:line="480" w:lineRule="auto"/>
        <w:outlineLvl w:val="0"/>
        <w:rPr>
          <w:b/>
          <w:bCs/>
          <w:color w:val="000000" w:themeColor="text1"/>
        </w:rPr>
      </w:pPr>
      <w:r w:rsidRPr="00387397">
        <w:rPr>
          <w:b/>
          <w:bCs/>
          <w:color w:val="000000" w:themeColor="text1"/>
        </w:rPr>
        <w:t>4</w:t>
      </w:r>
      <w:r w:rsidR="00B23251" w:rsidRPr="00387397">
        <w:rPr>
          <w:b/>
          <w:bCs/>
          <w:color w:val="000000" w:themeColor="text1"/>
        </w:rPr>
        <w:t>.2</w:t>
      </w:r>
      <w:r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387397">
      <w:pPr>
        <w:spacing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387397">
        <w:t xml:space="preserve">We assess revisions in the FSC- International’s 2012 Revised Principles and Criteria 01-001 Version 5-0 (FSC–P&amp;C), and we compare them to the PEFC’s Sustainable </w:t>
      </w:r>
      <w:r w:rsidR="00E01B27" w:rsidRPr="00387397">
        <w:lastRenderedPageBreak/>
        <w:t xml:space="preserve">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387397" w:rsidRDefault="0026549F" w:rsidP="00387397">
      <w:pPr>
        <w:spacing w:line="480" w:lineRule="auto"/>
        <w:outlineLvl w:val="0"/>
        <w:rPr>
          <w:b/>
          <w:color w:val="000000" w:themeColor="text1"/>
        </w:rPr>
      </w:pPr>
    </w:p>
    <w:p w14:paraId="01671F0E" w14:textId="24194310" w:rsidR="0026549F" w:rsidRPr="00387397" w:rsidRDefault="00B23251" w:rsidP="00387397">
      <w:pPr>
        <w:spacing w:line="480" w:lineRule="auto"/>
        <w:outlineLvl w:val="0"/>
        <w:rPr>
          <w:b/>
          <w:bCs/>
          <w:color w:val="000000" w:themeColor="text1"/>
        </w:rPr>
      </w:pPr>
      <w:r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66619E0D" w:rsidR="0026549F" w:rsidRPr="00387397" w:rsidRDefault="00E85DFF" w:rsidP="00387397">
      <w:pPr>
        <w:spacing w:line="480" w:lineRule="auto"/>
        <w:rPr>
          <w:bCs/>
          <w:color w:val="000000" w:themeColor="text1"/>
        </w:rPr>
      </w:pPr>
      <w:r w:rsidRPr="00387397">
        <w:rPr>
          <w:b/>
          <w:bCs/>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w:t>
      </w:r>
      <w:r w:rsidR="0026549F" w:rsidRPr="00387397">
        <w:rPr>
          <w:bCs/>
          <w:color w:val="000000" w:themeColor="text1"/>
        </w:rPr>
        <w:lastRenderedPageBreak/>
        <w:t>requirements are more prescriptive on 9 of the key issues</w:t>
      </w:r>
      <w:r w:rsidR="009E2BA4">
        <w:rPr>
          <w:bCs/>
          <w:color w:val="000000" w:themeColor="text1"/>
        </w:rPr>
        <w:t>, with both programs being equally prescriptive on 19 key issues</w:t>
      </w:r>
      <w:r w:rsidR="00F7436B">
        <w:rPr>
          <w:bCs/>
          <w:color w:val="000000" w:themeColor="text1"/>
        </w:rPr>
        <w:t xml:space="preserve"> (see Figure 3). </w:t>
      </w:r>
    </w:p>
    <w:p w14:paraId="311BD99F" w14:textId="77777777" w:rsidR="0026549F" w:rsidRPr="00387397" w:rsidRDefault="0026549F" w:rsidP="00387397">
      <w:pPr>
        <w:spacing w:line="480" w:lineRule="auto"/>
        <w:rPr>
          <w:color w:val="000000" w:themeColor="text1"/>
        </w:rPr>
      </w:pPr>
    </w:p>
    <w:p w14:paraId="6474D36F" w14:textId="34B43071" w:rsidR="00624586" w:rsidRPr="00387397" w:rsidRDefault="00634A09" w:rsidP="00387397">
      <w:pPr>
        <w:spacing w:line="480" w:lineRule="auto"/>
        <w:rPr>
          <w:bCs/>
          <w:color w:val="000000" w:themeColor="text1"/>
        </w:rPr>
      </w:pPr>
      <w:r w:rsidRPr="00387397">
        <w:rPr>
          <w:bCs/>
          <w:color w:val="000000" w:themeColor="text1"/>
        </w:rPr>
        <w:t xml:space="preserve">[FIGURE </w:t>
      </w:r>
      <w:r w:rsidR="009E2BA4">
        <w:rPr>
          <w:bCs/>
          <w:color w:val="000000" w:themeColor="text1"/>
        </w:rPr>
        <w:t>3</w:t>
      </w:r>
      <w:r w:rsidR="00EC5F32" w:rsidRPr="00387397">
        <w:rPr>
          <w:bCs/>
          <w:color w:val="000000" w:themeColor="text1"/>
        </w:rPr>
        <w:t>]</w:t>
      </w:r>
    </w:p>
    <w:p w14:paraId="0E7ADFEC" w14:textId="77777777" w:rsidR="000F4B18" w:rsidRDefault="000F4B18" w:rsidP="00387397">
      <w:pPr>
        <w:spacing w:line="480" w:lineRule="auto"/>
        <w:rPr>
          <w:bCs/>
          <w:color w:val="000000" w:themeColor="text1"/>
        </w:rPr>
      </w:pPr>
    </w:p>
    <w:p w14:paraId="7AD2F06D" w14:textId="3A4C34FD" w:rsidR="00F7436B" w:rsidRDefault="00F7436B" w:rsidP="00F7436B">
      <w:pPr>
        <w:spacing w:line="480" w:lineRule="auto"/>
        <w:rPr>
          <w:bCs/>
          <w:color w:val="000000" w:themeColor="text1"/>
        </w:rPr>
      </w:pPr>
      <w:r>
        <w:rPr>
          <w:bCs/>
          <w:color w:val="000000" w:themeColor="text1"/>
        </w:rPr>
        <w:t>The top panel</w:t>
      </w:r>
      <w:r w:rsidR="00231885">
        <w:rPr>
          <w:bCs/>
          <w:color w:val="000000" w:themeColor="text1"/>
        </w:rPr>
        <w:t xml:space="preserve"> of f</w:t>
      </w:r>
      <w:r>
        <w:rPr>
          <w:bCs/>
          <w:color w:val="000000" w:themeColor="text1"/>
        </w:rPr>
        <w:t>igure 3 shows that the FSC-P&amp;C and PEFC maintained a similar scope of issues covered over time. The PEFC once covered slightly fewer issues than the PEFC, but its 2010 revisions bring it largely in line with the scope of FSC-P&amp;C. The midd</w:t>
      </w:r>
      <w:r w:rsidR="00EB40DD">
        <w:rPr>
          <w:bCs/>
          <w:color w:val="000000" w:themeColor="text1"/>
        </w:rPr>
        <w:t xml:space="preserve">le panel of figure 3 shows that, as of 2015, the FSC P&amp;C covered three potentially “costly” issues that the PEFC did not; carbon emissions, restricting conversion to plantations, and worker wage requirements.  </w:t>
      </w:r>
    </w:p>
    <w:p w14:paraId="78C833D0" w14:textId="35CFAAA8" w:rsidR="00F7436B" w:rsidRPr="00387397" w:rsidRDefault="00F7436B" w:rsidP="00F7436B">
      <w:pPr>
        <w:spacing w:line="480" w:lineRule="auto"/>
        <w:rPr>
          <w:bCs/>
          <w:color w:val="000000" w:themeColor="text1"/>
        </w:rPr>
      </w:pPr>
      <w:r>
        <w:rPr>
          <w:bCs/>
          <w:color w:val="000000" w:themeColor="text1"/>
        </w:rPr>
        <w:t xml:space="preserve">PEFC covers two </w:t>
      </w:r>
      <w:r w:rsidR="00EB40DD">
        <w:rPr>
          <w:bCs/>
          <w:color w:val="000000" w:themeColor="text1"/>
        </w:rPr>
        <w:t xml:space="preserve">more </w:t>
      </w:r>
      <w:r>
        <w:rPr>
          <w:bCs/>
          <w:color w:val="000000" w:themeColor="text1"/>
        </w:rPr>
        <w:t xml:space="preserve">“business-friendly” issues that FSC-P&amp;C do not: </w:t>
      </w:r>
      <w:r w:rsidR="00EB40DD">
        <w:rPr>
          <w:bCs/>
          <w:color w:val="000000" w:themeColor="text1"/>
        </w:rPr>
        <w:t xml:space="preserve">managing </w:t>
      </w:r>
      <w:r>
        <w:rPr>
          <w:bCs/>
          <w:color w:val="000000" w:themeColor="text1"/>
        </w:rPr>
        <w:t xml:space="preserve">aesthetics and </w:t>
      </w:r>
      <w:r w:rsidR="00EB40DD">
        <w:rPr>
          <w:bCs/>
          <w:color w:val="000000" w:themeColor="text1"/>
        </w:rPr>
        <w:t xml:space="preserve">allowing </w:t>
      </w:r>
      <w:r>
        <w:rPr>
          <w:bCs/>
          <w:color w:val="000000" w:themeColor="text1"/>
        </w:rPr>
        <w:t xml:space="preserve">public access. </w:t>
      </w:r>
      <w:r w:rsidR="00231885">
        <w:rPr>
          <w:bCs/>
          <w:color w:val="000000" w:themeColor="text1"/>
        </w:rPr>
        <w:t>The bottom panel of figure 3 shows that the PEFC increased in prescriptiveness on more issues than the</w:t>
      </w:r>
      <w:r w:rsidR="0091646A">
        <w:rPr>
          <w:bCs/>
          <w:color w:val="000000" w:themeColor="text1"/>
        </w:rPr>
        <w:t xml:space="preserve"> FSC-P&amp;C, yielding an “upwardly converging” pattern</w:t>
      </w:r>
      <w:r w:rsidR="00231885">
        <w:rPr>
          <w:bCs/>
          <w:color w:val="000000" w:themeColor="text1"/>
        </w:rPr>
        <w:t xml:space="preserve"> in overall prescriptiveness. </w:t>
      </w:r>
    </w:p>
    <w:p w14:paraId="49F944D8" w14:textId="77777777" w:rsidR="00F7436B" w:rsidRPr="00387397" w:rsidRDefault="00F7436B" w:rsidP="00387397">
      <w:pPr>
        <w:spacing w:line="480" w:lineRule="auto"/>
        <w:rPr>
          <w:bCs/>
          <w:color w:val="000000" w:themeColor="text1"/>
        </w:rPr>
      </w:pPr>
    </w:p>
    <w:p w14:paraId="2A9CF161" w14:textId="77D57A1D" w:rsidR="0026549F" w:rsidRPr="00387397" w:rsidRDefault="005E6C40" w:rsidP="00387397">
      <w:pPr>
        <w:spacing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w:t>
      </w:r>
      <w:r w:rsidR="0026549F" w:rsidRPr="00387397">
        <w:rPr>
          <w:color w:val="000000" w:themeColor="text1"/>
        </w:rPr>
        <w:lastRenderedPageBreak/>
        <w:t xml:space="preserve">economic and social benefits (in addition to long-term conservation benefits). Both standards specify that conversion must not damage culturally or socially significant areas. However, PEFC </w:t>
      </w:r>
      <w:r w:rsidR="0036180D" w:rsidRPr="00387397">
        <w:rPr>
          <w:color w:val="000000" w:themeColor="text1"/>
        </w:rPr>
        <w:t xml:space="preserve">suggests that forests should be certified only if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387397">
      <w:pPr>
        <w:spacing w:line="480" w:lineRule="auto"/>
        <w:rPr>
          <w:color w:val="000000" w:themeColor="text1"/>
        </w:rPr>
      </w:pPr>
    </w:p>
    <w:p w14:paraId="24EC972F" w14:textId="038369E6" w:rsidR="0026549F" w:rsidRPr="00387397" w:rsidRDefault="0026549F" w:rsidP="00387397">
      <w:pPr>
        <w:spacing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and other stakeholders” are the same.</w:t>
      </w:r>
    </w:p>
    <w:p w14:paraId="2370AB63" w14:textId="77777777" w:rsidR="0026549F" w:rsidRPr="00387397" w:rsidRDefault="0026549F" w:rsidP="00387397">
      <w:pPr>
        <w:spacing w:line="480" w:lineRule="auto"/>
        <w:rPr>
          <w:bCs/>
          <w:color w:val="000000" w:themeColor="text1"/>
        </w:rPr>
      </w:pPr>
    </w:p>
    <w:p w14:paraId="3B7FF39D" w14:textId="2B10418B" w:rsidR="0026549F" w:rsidRPr="00387397" w:rsidRDefault="003478ED" w:rsidP="00387397">
      <w:pPr>
        <w:spacing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w:t>
      </w:r>
      <w:r w:rsidR="0026549F" w:rsidRPr="00387397">
        <w:rPr>
          <w:bCs/>
          <w:color w:val="000000" w:themeColor="text1"/>
        </w:rPr>
        <w:lastRenderedPageBreak/>
        <w:t xml:space="preserve">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requirements are similar on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387397">
      <w:pPr>
        <w:spacing w:line="480" w:lineRule="auto"/>
        <w:rPr>
          <w:bCs/>
          <w:color w:val="000000" w:themeColor="text1"/>
        </w:rPr>
      </w:pPr>
    </w:p>
    <w:p w14:paraId="46683B83" w14:textId="5E22B628" w:rsidR="00F12B7E"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w:t>
      </w:r>
      <w:r w:rsidR="006E4228">
        <w:rPr>
          <w:color w:val="000000" w:themeColor="text1"/>
        </w:rPr>
        <w:t>.</w:t>
      </w:r>
    </w:p>
    <w:p w14:paraId="72B84ECD" w14:textId="77777777" w:rsidR="0026549F" w:rsidRPr="00387397" w:rsidRDefault="0026549F" w:rsidP="00387397">
      <w:pPr>
        <w:spacing w:line="480" w:lineRule="auto"/>
        <w:rPr>
          <w:color w:val="000000" w:themeColor="text1"/>
        </w:rPr>
      </w:pPr>
    </w:p>
    <w:p w14:paraId="675BF9B3" w14:textId="4C5740BB" w:rsidR="0026549F" w:rsidRPr="00387397" w:rsidRDefault="0026549F" w:rsidP="00387397">
      <w:pPr>
        <w:spacing w:line="480" w:lineRule="auto"/>
        <w:outlineLvl w:val="0"/>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2087895" w:rsidR="005A10A8" w:rsidRDefault="00740FB6" w:rsidP="00387397">
      <w:pPr>
        <w:spacing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1079E6" w:rsidRPr="00387397">
        <w:rPr>
          <w:color w:val="000000" w:themeColor="text1"/>
        </w:rPr>
        <w:t xml:space="preserve">a national-level analysis reveals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as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key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 xml:space="preserve">the FSC-US </w:t>
      </w:r>
      <w:r w:rsidR="00A01AD2" w:rsidRPr="00387397">
        <w:rPr>
          <w:color w:val="000000" w:themeColor="text1"/>
        </w:rPr>
        <w:lastRenderedPageBreak/>
        <w:t>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pane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0D3934F2" w14:textId="77777777" w:rsidR="00231885" w:rsidRDefault="00231885" w:rsidP="00387397">
      <w:pPr>
        <w:spacing w:line="480" w:lineRule="auto"/>
        <w:rPr>
          <w:color w:val="000000" w:themeColor="text1"/>
        </w:rPr>
      </w:pPr>
    </w:p>
    <w:p w14:paraId="55D43874" w14:textId="6593C254" w:rsidR="00231885" w:rsidRPr="00231885" w:rsidRDefault="00231885" w:rsidP="00231885">
      <w:pPr>
        <w:spacing w:line="480" w:lineRule="auto"/>
        <w:rPr>
          <w:color w:val="000000" w:themeColor="text1"/>
        </w:rPr>
      </w:pPr>
      <w:r>
        <w:rPr>
          <w:bCs/>
          <w:color w:val="000000" w:themeColor="text1"/>
        </w:rPr>
        <w:t xml:space="preserve">The top panel of figure 3 shows that the FSC-US and SFI maintained a similar scope of issues covered over time. The SFI covers nearly the same number of issues as the FSC-US. </w:t>
      </w:r>
      <w:r w:rsidRPr="00387397">
        <w:rPr>
          <w:color w:val="000000" w:themeColor="text1"/>
        </w:rPr>
        <w:t>While fairly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w:t>
      </w:r>
      <w:r>
        <w:rPr>
          <w:color w:val="000000" w:themeColor="text1"/>
        </w:rPr>
        <w:t>estored to, natural conditions.</w:t>
      </w:r>
    </w:p>
    <w:p w14:paraId="4BDF0ABC" w14:textId="77777777" w:rsidR="00231885" w:rsidRDefault="00231885" w:rsidP="00231885">
      <w:pPr>
        <w:spacing w:line="480" w:lineRule="auto"/>
        <w:rPr>
          <w:bCs/>
          <w:color w:val="000000" w:themeColor="text1"/>
        </w:rPr>
      </w:pPr>
    </w:p>
    <w:p w14:paraId="2CA63CEE" w14:textId="5EEBF8A7" w:rsidR="00231885" w:rsidRDefault="00231885" w:rsidP="00231885">
      <w:pPr>
        <w:spacing w:line="480" w:lineRule="auto"/>
        <w:rPr>
          <w:bCs/>
          <w:color w:val="000000" w:themeColor="text1"/>
        </w:rPr>
      </w:pPr>
      <w:r>
        <w:rPr>
          <w:bCs/>
          <w:color w:val="000000" w:themeColor="text1"/>
        </w:rPr>
        <w:t>The middle panel of</w:t>
      </w:r>
      <w:r w:rsidR="0091646A">
        <w:rPr>
          <w:bCs/>
          <w:color w:val="000000" w:themeColor="text1"/>
        </w:rPr>
        <w:t xml:space="preserve"> figure 3 shows that, as of 2016</w:t>
      </w:r>
      <w:r>
        <w:rPr>
          <w:bCs/>
          <w:color w:val="000000" w:themeColor="text1"/>
        </w:rPr>
        <w:t xml:space="preserve">, the FSC-US covered </w:t>
      </w:r>
      <w:r w:rsidR="0091646A">
        <w:rPr>
          <w:bCs/>
          <w:color w:val="000000" w:themeColor="text1"/>
        </w:rPr>
        <w:t>six</w:t>
      </w:r>
      <w:r>
        <w:rPr>
          <w:bCs/>
          <w:color w:val="000000" w:themeColor="text1"/>
        </w:rPr>
        <w:t xml:space="preserve"> potentially “costly” issues that the PEFC did not; community benefit requirements, forest extent restrictions, required impact assessments, </w:t>
      </w:r>
      <w:r w:rsidR="0091646A">
        <w:rPr>
          <w:bCs/>
          <w:color w:val="000000" w:themeColor="text1"/>
        </w:rPr>
        <w:t xml:space="preserve">protected area restrictions, restoration requirements, and indigenous tenure protections. </w:t>
      </w:r>
    </w:p>
    <w:p w14:paraId="007C3747" w14:textId="3FA3B64A" w:rsidR="00231885" w:rsidRPr="00387397" w:rsidRDefault="0091646A" w:rsidP="00231885">
      <w:pPr>
        <w:spacing w:line="480" w:lineRule="auto"/>
        <w:rPr>
          <w:bCs/>
          <w:color w:val="000000" w:themeColor="text1"/>
        </w:rPr>
      </w:pPr>
      <w:r>
        <w:rPr>
          <w:bCs/>
          <w:color w:val="000000" w:themeColor="text1"/>
        </w:rPr>
        <w:t>The SFI</w:t>
      </w:r>
      <w:r w:rsidR="00231885">
        <w:rPr>
          <w:bCs/>
          <w:color w:val="000000" w:themeColor="text1"/>
        </w:rPr>
        <w:t xml:space="preserve"> covers </w:t>
      </w:r>
      <w:r>
        <w:rPr>
          <w:bCs/>
          <w:color w:val="000000" w:themeColor="text1"/>
        </w:rPr>
        <w:t>on more “business-friendly” issue</w:t>
      </w:r>
      <w:r w:rsidR="00231885">
        <w:rPr>
          <w:bCs/>
          <w:color w:val="000000" w:themeColor="text1"/>
        </w:rPr>
        <w:t xml:space="preserve"> that FSC-P&amp;C do not:</w:t>
      </w:r>
      <w:r>
        <w:rPr>
          <w:bCs/>
          <w:color w:val="000000" w:themeColor="text1"/>
        </w:rPr>
        <w:t xml:space="preserve"> contributing to forestry research. The SFI also has more prescriptive requirements on five other issues:</w:t>
      </w:r>
      <w:r w:rsidR="00231885">
        <w:rPr>
          <w:bCs/>
          <w:color w:val="000000" w:themeColor="text1"/>
        </w:rPr>
        <w:t xml:space="preserve"> </w:t>
      </w:r>
      <w:r>
        <w:rPr>
          <w:bCs/>
          <w:color w:val="000000" w:themeColor="text1"/>
        </w:rPr>
        <w:t xml:space="preserve">continual </w:t>
      </w:r>
      <w:r>
        <w:rPr>
          <w:bCs/>
          <w:color w:val="000000" w:themeColor="text1"/>
        </w:rPr>
        <w:lastRenderedPageBreak/>
        <w:t>improvement of management planning, requirements to educating the public about forestry, required contributions to forestry research, worker training, and material utilization</w:t>
      </w:r>
      <w:r w:rsidR="00231885">
        <w:rPr>
          <w:bCs/>
          <w:color w:val="000000" w:themeColor="text1"/>
        </w:rPr>
        <w:t xml:space="preserve">. The bottom panel of figure 3 shows that the </w:t>
      </w:r>
      <w:r>
        <w:rPr>
          <w:bCs/>
          <w:color w:val="000000" w:themeColor="text1"/>
        </w:rPr>
        <w:t>SFI</w:t>
      </w:r>
      <w:r w:rsidR="00231885">
        <w:rPr>
          <w:bCs/>
          <w:color w:val="000000" w:themeColor="text1"/>
        </w:rPr>
        <w:t xml:space="preserve"> increased in prescriptiveness on </w:t>
      </w:r>
      <w:r>
        <w:rPr>
          <w:bCs/>
          <w:color w:val="000000" w:themeColor="text1"/>
        </w:rPr>
        <w:t>fewer issues than the FSC-US yielding an “upwardly diverging” pattern</w:t>
      </w:r>
      <w:r w:rsidR="00231885">
        <w:rPr>
          <w:bCs/>
          <w:color w:val="000000" w:themeColor="text1"/>
        </w:rPr>
        <w:t xml:space="preserve"> in overall prescriptiveness. </w:t>
      </w:r>
    </w:p>
    <w:p w14:paraId="66B0EDF8" w14:textId="77777777" w:rsidR="00231885" w:rsidRPr="00231885" w:rsidRDefault="00231885" w:rsidP="00387397">
      <w:pPr>
        <w:spacing w:line="480" w:lineRule="auto"/>
        <w:rPr>
          <w:b/>
          <w:color w:val="000000" w:themeColor="text1"/>
        </w:rPr>
      </w:pPr>
    </w:p>
    <w:p w14:paraId="437DCE6F" w14:textId="77777777" w:rsidR="00740FB6" w:rsidRPr="00387397" w:rsidRDefault="00740FB6" w:rsidP="00387397">
      <w:pPr>
        <w:spacing w:line="480" w:lineRule="auto"/>
        <w:rPr>
          <w:color w:val="000000" w:themeColor="text1"/>
        </w:rPr>
      </w:pPr>
    </w:p>
    <w:p w14:paraId="4C79F329" w14:textId="77777777" w:rsidR="00634A09" w:rsidRPr="00387397" w:rsidRDefault="00634A09" w:rsidP="00387397">
      <w:pPr>
        <w:spacing w:line="480" w:lineRule="auto"/>
        <w:rPr>
          <w:color w:val="000000" w:themeColor="text1"/>
        </w:rPr>
      </w:pPr>
    </w:p>
    <w:p w14:paraId="787C353F" w14:textId="4A06ED61" w:rsidR="00624586" w:rsidRPr="00387397" w:rsidRDefault="00634A09" w:rsidP="00387397">
      <w:pPr>
        <w:spacing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33B125EF" w14:textId="77777777" w:rsidR="005A10A8" w:rsidRPr="00387397" w:rsidRDefault="005A10A8" w:rsidP="00387397">
      <w:pPr>
        <w:spacing w:line="480" w:lineRule="auto"/>
        <w:rPr>
          <w:color w:val="000000" w:themeColor="text1"/>
        </w:rPr>
      </w:pPr>
    </w:p>
    <w:p w14:paraId="556EB48D" w14:textId="1465B537" w:rsidR="0026549F" w:rsidRPr="00387397" w:rsidRDefault="00A619E4" w:rsidP="00387397">
      <w:pPr>
        <w:spacing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FE4236" w:rsidRPr="00387397">
        <w:rPr>
          <w:color w:val="000000" w:themeColor="text1"/>
        </w:rPr>
        <w:t>HCVFs under the FSC-US require</w:t>
      </w:r>
      <w:r w:rsidR="005A10A8" w:rsidRPr="00387397">
        <w:rPr>
          <w:color w:val="000000" w:themeColor="text1"/>
        </w:rPr>
        <w:t xml:space="preserve"> significantly more </w:t>
      </w:r>
      <w:r w:rsidR="001D23AD" w:rsidRPr="00387397">
        <w:rPr>
          <w:color w:val="000000" w:themeColor="text1"/>
        </w:rPr>
        <w:t>than baseline practices</w:t>
      </w:r>
      <w:r w:rsidR="009D0D50" w:rsidRPr="00387397">
        <w:rPr>
          <w:color w:val="000000" w:themeColor="text1"/>
        </w:rPr>
        <w:t xml:space="preserve"> </w:t>
      </w:r>
      <w:r w:rsidR="009D0D50" w:rsidRPr="00387397">
        <w:rPr>
          <w:color w:val="000000" w:themeColor="text1"/>
        </w:rPr>
        <w:fldChar w:fldCharType="begin" w:fldLock="1"/>
      </w:r>
      <w:r w:rsidR="00436ACB" w:rsidRPr="00387397">
        <w:rPr>
          <w:color w:val="000000" w:themeColor="text1"/>
        </w:rPr>
        <w:instrText>ADDIN CSL_CITATION { "citationItems" : [ { "id" : "ITEM-1", "itemData" : { "abstract" : "Title from contents screen (ScienceDirect, viewed Nov. 6, 2003).", "author"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"container-title" : "Forest Policy and Economics", "id" : "ITEM-1", "issue" : "3", "issued" : { "date-parts" : [ [ "2006" ] ] }, "page" : "197-208", "publisher" : "Elsevier", "title" : "Does Forest Certification Matter? An Analysis of Operation-level changes required during the SmartWood Certification Process in the United States", "type" : "article-journal", "volume" : "9" }, "uris" : [ "http://www.mendeley.com/documents/?uuid=027f1869-8a77-398b-9ef7-0519226a490c" ] } ], "mendeley" : { "formattedCitation" : "(Newsom et al., 2006)", "plainTextFormattedCitation" : "(Newsom et al., 2006)", "previouslyFormattedCitation" : "(Newsom et al., 2006)" }, "properties" : {  }, "schema" : "https://github.com/citation-style-language/schema/raw/master/csl-citation.json" }</w:instrText>
      </w:r>
      <w:r w:rsidR="009D0D50" w:rsidRPr="00387397">
        <w:rPr>
          <w:color w:val="000000" w:themeColor="text1"/>
        </w:rPr>
        <w:fldChar w:fldCharType="separate"/>
      </w:r>
      <w:r w:rsidR="009D0D50" w:rsidRPr="00387397">
        <w:rPr>
          <w:noProof/>
          <w:color w:val="000000" w:themeColor="text1"/>
        </w:rPr>
        <w:t>(Newsom et al., 2006)</w:t>
      </w:r>
      <w:r w:rsidR="009D0D50" w:rsidRPr="00387397">
        <w:rPr>
          <w:color w:val="000000" w:themeColor="text1"/>
        </w:rPr>
        <w:fldChar w:fldCharType="end"/>
      </w:r>
      <w:r w:rsidR="009D0D50" w:rsidRPr="00387397">
        <w:rPr>
          <w:color w:val="000000" w:themeColor="text1"/>
        </w:rPr>
        <w:t xml:space="preserve">, </w:t>
      </w:r>
      <w:r w:rsidR="005A10A8" w:rsidRPr="00387397">
        <w:rPr>
          <w:color w:val="000000" w:themeColor="text1"/>
        </w:rPr>
        <w:t xml:space="preserve">while SFI’s FECV requirements have been criticized as not significantly </w:t>
      </w:r>
      <w:r w:rsidR="005A10A8" w:rsidRPr="00387397">
        <w:rPr>
          <w:color w:val="000000" w:themeColor="text1"/>
        </w:rPr>
        <w:lastRenderedPageBreak/>
        <w:t xml:space="preserve">exceeding legal baselines which already protect threatened and endangered species.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387397">
      <w:pPr>
        <w:spacing w:line="480" w:lineRule="auto"/>
        <w:rPr>
          <w:color w:val="000000" w:themeColor="text1"/>
        </w:rPr>
      </w:pPr>
    </w:p>
    <w:p w14:paraId="23805825" w14:textId="53BAAA10" w:rsidR="00537ABD" w:rsidRPr="00387397" w:rsidRDefault="00740FB6" w:rsidP="00387397">
      <w:pPr>
        <w:spacing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r w:rsidR="00CA225D" w:rsidRPr="00387397">
        <w:rPr>
          <w:color w:val="000000" w:themeColor="text1"/>
        </w:rPr>
        <w:t>clearcuts</w:t>
      </w:r>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SFI limits clearcuts</w:t>
      </w:r>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nonclearc</w:t>
      </w:r>
      <w:r w:rsidR="00FD4CEE" w:rsidRPr="00387397">
        <w:rPr>
          <w:color w:val="000000" w:themeColor="text1"/>
        </w:rPr>
        <w:t>uts)</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r w:rsidR="0068015D" w:rsidRPr="00387397">
        <w:rPr>
          <w:color w:val="000000" w:themeColor="text1"/>
        </w:rPr>
        <w:t>clearcuts</w:t>
      </w:r>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387397">
      <w:pPr>
        <w:spacing w:line="480" w:lineRule="auto"/>
        <w:rPr>
          <w:color w:val="000000" w:themeColor="text1"/>
        </w:rPr>
      </w:pPr>
    </w:p>
    <w:p w14:paraId="5E730996" w14:textId="53451E95" w:rsidR="007750C3" w:rsidRPr="00387397" w:rsidRDefault="00C56DF8" w:rsidP="00387397">
      <w:pPr>
        <w:spacing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w:t>
      </w:r>
      <w:r w:rsidR="00A619E4" w:rsidRPr="00387397">
        <w:rPr>
          <w:color w:val="000000" w:themeColor="text1"/>
        </w:rPr>
        <w:lastRenderedPageBreak/>
        <w:t>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387397">
      <w:pPr>
        <w:spacing w:line="480" w:lineRule="auto"/>
        <w:rPr>
          <w:color w:val="000000" w:themeColor="text1"/>
        </w:rPr>
      </w:pPr>
    </w:p>
    <w:p w14:paraId="71FD3503" w14:textId="6B74CE91" w:rsidR="003151F8"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 w</w:t>
      </w:r>
      <w:r w:rsidR="007944E5" w:rsidRPr="00387397">
        <w:rPr>
          <w:color w:val="000000" w:themeColor="text1"/>
        </w:rPr>
        <w:t>e find</w:t>
      </w:r>
      <w:r w:rsidR="005A10A8" w:rsidRPr="00387397">
        <w:rPr>
          <w:color w:val="000000" w:themeColor="text1"/>
        </w:rPr>
        <w:t xml:space="preserve"> that each standard continues to have</w:t>
      </w:r>
      <w:r w:rsidR="003151F8" w:rsidRPr="00387397">
        <w:rPr>
          <w:color w:val="000000" w:themeColor="text1"/>
        </w:rPr>
        <w:t xml:space="preserve"> a different overarching focus reflected in the distinct areas</w:t>
      </w:r>
      <w:r w:rsidR="005A10A8" w:rsidRPr="00387397">
        <w:rPr>
          <w:color w:val="000000" w:themeColor="text1"/>
        </w:rPr>
        <w:t xml:space="preserve"> in which each standard is most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35782" w:rsidRPr="00387397">
        <w:rPr>
          <w:color w:val="000000" w:themeColor="text1"/>
        </w:rPr>
        <w:t>,</w:t>
      </w:r>
      <w:r w:rsidR="005A10A8" w:rsidRPr="00387397">
        <w:rPr>
          <w:color w:val="000000" w:themeColor="text1"/>
        </w:rPr>
        <w:t>”</w:t>
      </w:r>
      <w:r w:rsidR="003151F8" w:rsidRPr="00387397">
        <w:rPr>
          <w:color w:val="000000" w:themeColor="text1"/>
        </w:rPr>
        <w:t xml:space="preserve"> reflecting the interests of the environmental groups that founded the FSC.</w:t>
      </w:r>
      <w:r w:rsidR="005A10A8" w:rsidRPr="00387397">
        <w:rPr>
          <w:color w:val="000000" w:themeColor="text1"/>
        </w:rPr>
        <w:t xml:space="preserve"> This language appears more frequently and 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387397">
      <w:pPr>
        <w:spacing w:line="480" w:lineRule="auto"/>
        <w:rPr>
          <w:color w:val="000000" w:themeColor="text1"/>
        </w:rPr>
      </w:pPr>
    </w:p>
    <w:p w14:paraId="5F2C6B5C" w14:textId="2D0C303A" w:rsidR="005A10A8" w:rsidRPr="00387397" w:rsidRDefault="005A10A8" w:rsidP="00387397">
      <w:pPr>
        <w:spacing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7"/>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clearcuts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f clearcuts</w:t>
      </w:r>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387397">
      <w:pPr>
        <w:spacing w:line="480" w:lineRule="auto"/>
        <w:rPr>
          <w:color w:val="000000" w:themeColor="text1"/>
        </w:rPr>
      </w:pPr>
    </w:p>
    <w:p w14:paraId="4385399D" w14:textId="7AB2DB85" w:rsidR="00355ED4" w:rsidRPr="00387397" w:rsidRDefault="00A13B1C" w:rsidP="00387397">
      <w:pPr>
        <w:spacing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387397">
      <w:pPr>
        <w:spacing w:line="480" w:lineRule="auto"/>
        <w:rPr>
          <w:color w:val="000000" w:themeColor="text1"/>
        </w:rPr>
      </w:pPr>
    </w:p>
    <w:p w14:paraId="410AB2E3" w14:textId="3A9C7C78" w:rsidR="00EA607B" w:rsidRPr="00387397" w:rsidRDefault="00EA607B" w:rsidP="00387397">
      <w:pPr>
        <w:spacing w:line="480" w:lineRule="auto"/>
        <w:outlineLvl w:val="0"/>
        <w:rPr>
          <w:b/>
          <w:bCs/>
          <w:color w:val="000000" w:themeColor="text1"/>
        </w:rPr>
      </w:pPr>
      <w:r w:rsidRPr="00387397">
        <w:rPr>
          <w:b/>
          <w:bCs/>
          <w:color w:val="000000" w:themeColor="text1"/>
        </w:rPr>
        <w:t xml:space="preserve">5 </w:t>
      </w:r>
      <w:r w:rsidR="003F460C" w:rsidRPr="00387397">
        <w:rPr>
          <w:b/>
          <w:bCs/>
          <w:color w:val="000000" w:themeColor="text1"/>
        </w:rPr>
        <w:t>Discussion</w:t>
      </w:r>
    </w:p>
    <w:p w14:paraId="3077698D" w14:textId="205FEAE0" w:rsidR="00174015" w:rsidRPr="00387397" w:rsidRDefault="00174015" w:rsidP="00387397">
      <w:pPr>
        <w:spacing w:line="480" w:lineRule="auto"/>
        <w:rPr>
          <w:b/>
        </w:rPr>
      </w:pPr>
      <w:r w:rsidRPr="00387397">
        <w:rPr>
          <w:b/>
        </w:rPr>
        <w:t xml:space="preserve">5.1 Overall </w:t>
      </w:r>
      <w:r w:rsidR="009E2BA4">
        <w:rPr>
          <w:b/>
        </w:rPr>
        <w:t>c</w:t>
      </w:r>
      <w:r w:rsidRPr="00387397">
        <w:rPr>
          <w:b/>
        </w:rPr>
        <w:t>omparison</w:t>
      </w:r>
    </w:p>
    <w:p w14:paraId="125D530E" w14:textId="169968D1" w:rsidR="00BA52AF" w:rsidRPr="00387397" w:rsidRDefault="00BA52AF" w:rsidP="00387397">
      <w:pPr>
        <w:spacing w:line="480" w:lineRule="auto"/>
      </w:pPr>
      <w:r w:rsidRPr="00387397">
        <w:lastRenderedPageBreak/>
        <w:t xml:space="preserve">Our framework improves upon extant blunt claims of “high” or “low” stringency, by disaggregating policy substance to allow more nuanced empirical results. </w:t>
      </w:r>
      <w:r w:rsidR="00CC684D" w:rsidRPr="00387397">
        <w:t>These issue-specific results can then be aggregated to</w:t>
      </w:r>
      <w:r w:rsidRPr="00387397">
        <w:t xml:space="preserve"> make more general observations: First, </w:t>
      </w:r>
      <w:r w:rsidR="00CC684D" w:rsidRPr="00387397">
        <w:t>on both scope and prescriptiveness dimensions</w:t>
      </w:r>
      <w:r w:rsidR="00A61891" w:rsidRPr="00387397">
        <w:t>, in 2016</w:t>
      </w:r>
      <w:r w:rsidR="00CC684D" w:rsidRPr="00387397">
        <w:t xml:space="preserve"> </w:t>
      </w:r>
      <w:r w:rsidRPr="00387397">
        <w:t>the FSC-US stand</w:t>
      </w:r>
      <w:r w:rsidR="00A61891" w:rsidRPr="00387397">
        <w:t>ard was</w:t>
      </w:r>
      <w:r w:rsidRPr="00387397">
        <w:t xml:space="preserve"> clearly more stringent than the SFI standard on ecological </w:t>
      </w:r>
      <w:r w:rsidR="00CC684D" w:rsidRPr="00387397">
        <w:t>goals</w:t>
      </w:r>
      <w:r w:rsidRPr="00387397">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387397">
        <w:t>y, one could say that FSC-US had</w:t>
      </w:r>
      <w:r w:rsidRPr="00387397">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387397">
        <w:t>ha</w:t>
      </w:r>
      <w:r w:rsidR="00A61891" w:rsidRPr="00387397">
        <w:t>d</w:t>
      </w:r>
      <w:r w:rsidR="00E74A0D" w:rsidRPr="00387397">
        <w:t xml:space="preserve"> </w:t>
      </w:r>
      <w:r w:rsidRPr="00387397">
        <w:t xml:space="preserve">more </w:t>
      </w:r>
      <w:r w:rsidR="0093104F" w:rsidRPr="00387397">
        <w:t>requirements on</w:t>
      </w:r>
      <w:r w:rsidRPr="00387397">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387397">
        <w:t xml:space="preserve">is </w:t>
      </w:r>
      <w:r w:rsidRPr="00387397">
        <w:t xml:space="preserve">more prescriptive, and </w:t>
      </w:r>
      <w:r w:rsidR="00B15A4A" w:rsidRPr="00387397">
        <w:t>requires increasingly</w:t>
      </w:r>
      <w:r w:rsidRPr="00387397">
        <w:t xml:space="preserve"> difficult to achieve performance levels. </w:t>
      </w:r>
    </w:p>
    <w:p w14:paraId="51EA9E94" w14:textId="77777777" w:rsidR="00827E41" w:rsidRPr="00387397" w:rsidRDefault="00827E41" w:rsidP="00387397">
      <w:pPr>
        <w:spacing w:line="480" w:lineRule="auto"/>
      </w:pPr>
    </w:p>
    <w:p w14:paraId="2147F849" w14:textId="77777777" w:rsidR="00BA52AF" w:rsidRPr="00387397" w:rsidRDefault="00BA52AF" w:rsidP="00387397">
      <w:pPr>
        <w:spacing w:line="480" w:lineRule="auto"/>
      </w:pPr>
    </w:p>
    <w:p w14:paraId="610CC4D6" w14:textId="7A5383C3" w:rsidR="00BA52AF" w:rsidRPr="00387397" w:rsidRDefault="00174015" w:rsidP="00387397">
      <w:pPr>
        <w:spacing w:line="480" w:lineRule="auto"/>
        <w:rPr>
          <w:b/>
        </w:rPr>
      </w:pPr>
      <w:r w:rsidRPr="00387397">
        <w:rPr>
          <w:b/>
        </w:rPr>
        <w:lastRenderedPageBreak/>
        <w:t>5.2 Patterns of change</w:t>
      </w:r>
    </w:p>
    <w:p w14:paraId="30D286B5" w14:textId="5C9B40AE" w:rsidR="00827E41" w:rsidRPr="00387397" w:rsidRDefault="00AC00D0" w:rsidP="00387397">
      <w:pPr>
        <w:spacing w:line="480" w:lineRule="auto"/>
      </w:pPr>
      <w:r w:rsidRPr="00387397">
        <w:t xml:space="preserve">The dominant patterns were equilibrium and upward divergence. </w:t>
      </w:r>
      <w:r w:rsidR="0006633A" w:rsidRPr="00387397">
        <w:t>In most years,</w:t>
      </w:r>
      <w:r w:rsidR="00D97AD7" w:rsidRPr="00387397">
        <w:t xml:space="preserve"> neither program changed on any issue (the center cell in Figure 1</w:t>
      </w:r>
      <w:r w:rsidR="00D52201" w:rsidRPr="00387397">
        <w:t>, “equilibrium”)</w:t>
      </w:r>
      <w:r w:rsidR="00D97AD7" w:rsidRPr="00387397">
        <w:t>.</w:t>
      </w:r>
      <w:r w:rsidR="00D52201" w:rsidRPr="00387397">
        <w:t xml:space="preserve"> Most changes for both programs occurred in</w:t>
      </w:r>
      <w:r w:rsidR="0006633A" w:rsidRPr="00387397">
        <w:t xml:space="preserve"> 2010 </w:t>
      </w:r>
      <w:r w:rsidR="008E652F" w:rsidRPr="00387397">
        <w:t>where</w:t>
      </w:r>
      <w:r w:rsidR="0006633A" w:rsidRPr="00387397">
        <w:t xml:space="preserve"> the overall pattern was</w:t>
      </w:r>
      <w:r w:rsidR="00D52201" w:rsidRPr="00387397">
        <w:t xml:space="preserve"> divergence </w:t>
      </w:r>
      <w:r w:rsidR="0006633A" w:rsidRPr="00387397">
        <w:t>(also called</w:t>
      </w:r>
      <w:r w:rsidR="00D52201" w:rsidRPr="00387397">
        <w:t xml:space="preserve"> differentiation</w:t>
      </w:r>
      <w:r w:rsidR="0006633A" w:rsidRPr="00387397">
        <w:t>)</w:t>
      </w:r>
      <w:r w:rsidR="00D52201" w:rsidRPr="00387397">
        <w:t xml:space="preserve">, rather than convergence or stability. The vast majority </w:t>
      </w:r>
      <w:r w:rsidR="006A4918" w:rsidRPr="00387397">
        <w:t>of changes</w:t>
      </w:r>
      <w:r w:rsidR="00D52201" w:rsidRPr="00387397">
        <w:t xml:space="preserve"> </w:t>
      </w:r>
      <w:r w:rsidR="00A71F5A" w:rsidRPr="00387397">
        <w:t>(twenty</w:t>
      </w:r>
      <w:r w:rsidR="00E71F57" w:rsidRPr="00387397">
        <w:t>-one</w:t>
      </w:r>
      <w:r w:rsidR="00A71F5A" w:rsidRPr="00387397">
        <w:t xml:space="preserve"> of twenty-seven </w:t>
      </w:r>
      <w:r w:rsidR="005121D7" w:rsidRPr="00387397">
        <w:t>issue</w:t>
      </w:r>
      <w:r w:rsidR="008E652F" w:rsidRPr="00387397">
        <w:t>s</w:t>
      </w:r>
      <w:r w:rsidR="005121D7" w:rsidRPr="00387397">
        <w:t xml:space="preserve"> </w:t>
      </w:r>
      <w:r w:rsidR="008E652F" w:rsidRPr="00387397">
        <w:t>changed</w:t>
      </w:r>
      <w:r w:rsidR="00A71F5A" w:rsidRPr="00387397">
        <w:t xml:space="preserve">) </w:t>
      </w:r>
      <w:r w:rsidR="0006633A" w:rsidRPr="00387397">
        <w:t>fit</w:t>
      </w:r>
      <w:r w:rsidR="00D52201" w:rsidRPr="00387397">
        <w:t xml:space="preserve"> a pattern where one program increased prescriptiveness while the other did not </w:t>
      </w:r>
      <w:r w:rsidR="00E71F57" w:rsidRPr="00387397">
        <w:t xml:space="preserve">(or in one case, did so to a lesser degree) </w:t>
      </w:r>
      <w:r w:rsidR="00D52201" w:rsidRPr="00387397">
        <w:t>and</w:t>
      </w:r>
      <w:r w:rsidR="007250B5" w:rsidRPr="00387397">
        <w:t xml:space="preserve"> the program increasing stringency </w:t>
      </w:r>
      <w:r w:rsidR="007250B5" w:rsidRPr="00387397">
        <w:rPr>
          <w:i/>
        </w:rPr>
        <w:t xml:space="preserve">already had the </w:t>
      </w:r>
      <w:r w:rsidR="008E652F" w:rsidRPr="00387397">
        <w:rPr>
          <w:i/>
        </w:rPr>
        <w:t>more</w:t>
      </w:r>
      <w:r w:rsidR="007250B5" w:rsidRPr="00387397">
        <w:rPr>
          <w:i/>
        </w:rPr>
        <w:t xml:space="preserve"> </w:t>
      </w:r>
      <w:r w:rsidRPr="00387397">
        <w:rPr>
          <w:i/>
        </w:rPr>
        <w:t>prescriptive</w:t>
      </w:r>
      <w:r w:rsidR="007250B5" w:rsidRPr="00387397">
        <w:rPr>
          <w:i/>
        </w:rPr>
        <w:t xml:space="preserve"> requirements</w:t>
      </w:r>
      <w:r w:rsidR="00366B6D" w:rsidRPr="00387397">
        <w:rPr>
          <w:i/>
        </w:rPr>
        <w:t xml:space="preserve">. </w:t>
      </w:r>
      <w:r w:rsidR="005121D7" w:rsidRPr="00387397">
        <w:t>On eighteen issues, the other program stayed the same, leading to upward divergence. On three issues</w:t>
      </w:r>
      <w:r w:rsidR="008E652F" w:rsidRPr="00387397">
        <w:t>,</w:t>
      </w:r>
      <w:r w:rsidR="005121D7" w:rsidRPr="00387397">
        <w:t xml:space="preserve"> the less prescriptive program decreased prescriptiveness, leading to opposing divergence</w:t>
      </w:r>
      <w:r w:rsidR="008E652F" w:rsidRPr="00387397">
        <w:t xml:space="preserve"> (see Table 4)</w:t>
      </w:r>
      <w:r w:rsidR="005121D7" w:rsidRPr="00387397">
        <w:t xml:space="preserve">. </w:t>
      </w:r>
      <w:r w:rsidR="00366B6D" w:rsidRPr="00387397">
        <w:t>For all</w:t>
      </w:r>
      <w:r w:rsidR="008E652F" w:rsidRPr="00387397">
        <w:t xml:space="preserve"> sixteen</w:t>
      </w:r>
      <w:r w:rsidR="00366B6D" w:rsidRPr="00387397">
        <w:t xml:space="preserve"> </w:t>
      </w:r>
      <w:r w:rsidRPr="00387397">
        <w:t xml:space="preserve">issues on which only </w:t>
      </w:r>
      <w:r w:rsidR="006A4918" w:rsidRPr="00387397">
        <w:t xml:space="preserve">the </w:t>
      </w:r>
      <w:r w:rsidRPr="00387397">
        <w:t xml:space="preserve">FSC-US </w:t>
      </w:r>
      <w:r w:rsidR="00A264DD" w:rsidRPr="00387397">
        <w:t>add</w:t>
      </w:r>
      <w:r w:rsidR="00E71F57" w:rsidRPr="00387397">
        <w:t>ed</w:t>
      </w:r>
      <w:r w:rsidR="00A264DD" w:rsidRPr="00387397">
        <w:t xml:space="preserve"> requirements</w:t>
      </w:r>
      <w:r w:rsidRPr="00387397">
        <w:t xml:space="preserve">, it already had the </w:t>
      </w:r>
      <w:r w:rsidR="008E652F" w:rsidRPr="00387397">
        <w:t>more</w:t>
      </w:r>
      <w:r w:rsidR="00D52201" w:rsidRPr="00387397">
        <w:t xml:space="preserve"> prescriptive requirements</w:t>
      </w:r>
      <w:r w:rsidR="008E652F" w:rsidRPr="00387397">
        <w:t xml:space="preserve">, and almost all of these additions </w:t>
      </w:r>
      <w:r w:rsidRPr="00387397">
        <w:t>address e</w:t>
      </w:r>
      <w:r w:rsidR="00D52201" w:rsidRPr="00387397">
        <w:t>cological problems.</w:t>
      </w:r>
      <w:r w:rsidR="00D55530" w:rsidRPr="00387397">
        <w:t xml:space="preserve"> </w:t>
      </w:r>
      <w:r w:rsidR="00D52201" w:rsidRPr="00387397">
        <w:t xml:space="preserve">Similarly, </w:t>
      </w:r>
      <w:r w:rsidR="00AA3063" w:rsidRPr="00387397">
        <w:t>for</w:t>
      </w:r>
      <w:r w:rsidR="00D52201" w:rsidRPr="00387397">
        <w:t xml:space="preserve"> three </w:t>
      </w:r>
      <w:r w:rsidR="00D55530" w:rsidRPr="00387397">
        <w:t xml:space="preserve">out of the four </w:t>
      </w:r>
      <w:r w:rsidRPr="00387397">
        <w:t xml:space="preserve">issues </w:t>
      </w:r>
      <w:r w:rsidR="008E652F" w:rsidRPr="00387397">
        <w:t>on which</w:t>
      </w:r>
      <w:r w:rsidRPr="00387397">
        <w:t xml:space="preserve"> only </w:t>
      </w:r>
      <w:r w:rsidR="006A4918" w:rsidRPr="00387397">
        <w:t xml:space="preserve">the </w:t>
      </w:r>
      <w:r w:rsidRPr="00387397">
        <w:t xml:space="preserve">SFI </w:t>
      </w:r>
      <w:r w:rsidR="00A264DD" w:rsidRPr="00387397">
        <w:t>added requirements</w:t>
      </w:r>
      <w:r w:rsidRPr="00387397">
        <w:t xml:space="preserve">, </w:t>
      </w:r>
      <w:r w:rsidR="00AA3063" w:rsidRPr="00387397">
        <w:t>the SFI</w:t>
      </w:r>
      <w:r w:rsidRPr="00387397">
        <w:t xml:space="preserve"> already ha</w:t>
      </w:r>
      <w:r w:rsidR="00D52201" w:rsidRPr="00387397">
        <w:t xml:space="preserve">d the </w:t>
      </w:r>
      <w:r w:rsidR="008E652F" w:rsidRPr="00387397">
        <w:t>more prescriptive requirements. Qualitatively, t</w:t>
      </w:r>
      <w:r w:rsidR="00D52201" w:rsidRPr="00387397">
        <w:t>hese three issues—</w:t>
      </w:r>
      <w:r w:rsidR="006A4918" w:rsidRPr="00387397">
        <w:t xml:space="preserve">maximizing the </w:t>
      </w:r>
      <w:r w:rsidR="00D52201" w:rsidRPr="00387397">
        <w:t>utilization</w:t>
      </w:r>
      <w:r w:rsidR="006A4918" w:rsidRPr="00387397">
        <w:t xml:space="preserve"> of cut trees</w:t>
      </w:r>
      <w:r w:rsidR="00D52201" w:rsidRPr="00387397">
        <w:t xml:space="preserve">, </w:t>
      </w:r>
      <w:r w:rsidR="006A4918" w:rsidRPr="00387397">
        <w:t xml:space="preserve">public </w:t>
      </w:r>
      <w:r w:rsidR="00D52201" w:rsidRPr="00387397">
        <w:t xml:space="preserve">education, and </w:t>
      </w:r>
      <w:r w:rsidR="006A4918" w:rsidRPr="00387397">
        <w:t xml:space="preserve">worker </w:t>
      </w:r>
      <w:r w:rsidR="00D52201" w:rsidRPr="00387397">
        <w:t xml:space="preserve">training—reflect </w:t>
      </w:r>
      <w:r w:rsidR="006A4918" w:rsidRPr="00387397">
        <w:t>concerns</w:t>
      </w:r>
      <w:r w:rsidR="00D52201" w:rsidRPr="00387397">
        <w:t xml:space="preserve"> </w:t>
      </w:r>
      <w:r w:rsidR="006A4918" w:rsidRPr="00387397">
        <w:t>for</w:t>
      </w:r>
      <w:r w:rsidR="00D52201" w:rsidRPr="00387397">
        <w:t xml:space="preserve"> the efficiency, reputation, and capacity of the forest products industry. </w:t>
      </w:r>
      <w:r w:rsidR="0006633A" w:rsidRPr="00387397">
        <w:t>Educating the public about forestry practices and products and training workers</w:t>
      </w:r>
      <w:r w:rsidR="006659D9" w:rsidRPr="00387397">
        <w:t xml:space="preserve"> </w:t>
      </w:r>
      <w:r w:rsidR="0006633A" w:rsidRPr="00387397">
        <w:t xml:space="preserve">are not </w:t>
      </w:r>
      <w:r w:rsidR="0093104F" w:rsidRPr="00387397">
        <w:t>privately</w:t>
      </w:r>
      <w:r w:rsidR="008E57BD" w:rsidRPr="00387397">
        <w:t xml:space="preserve"> excludable investments. Because of the wide adoption of SFI standards, s</w:t>
      </w:r>
      <w:r w:rsidR="0006633A" w:rsidRPr="00387397">
        <w:t>uch requirements may provide</w:t>
      </w:r>
      <w:r w:rsidR="008E57BD" w:rsidRPr="00387397">
        <w:t xml:space="preserve"> collective benefits </w:t>
      </w:r>
      <w:r w:rsidR="00AA3063" w:rsidRPr="00387397">
        <w:t>for the sector,</w:t>
      </w:r>
      <w:r w:rsidR="008E57BD" w:rsidRPr="00387397">
        <w:t xml:space="preserve"> in the form of a </w:t>
      </w:r>
      <w:r w:rsidR="008D05FE" w:rsidRPr="00387397">
        <w:t xml:space="preserve">positive public image and </w:t>
      </w:r>
      <w:r w:rsidR="008E57BD" w:rsidRPr="00387397">
        <w:t xml:space="preserve">skilled </w:t>
      </w:r>
      <w:r w:rsidR="0006633A" w:rsidRPr="00387397">
        <w:t>workforce</w:t>
      </w:r>
      <w:r w:rsidR="00D55530" w:rsidRPr="00387397">
        <w:t>.</w:t>
      </w:r>
    </w:p>
    <w:p w14:paraId="4B738B4C" w14:textId="77777777" w:rsidR="00366B6D" w:rsidRPr="00387397" w:rsidRDefault="00366B6D" w:rsidP="00387397">
      <w:pPr>
        <w:spacing w:line="480" w:lineRule="auto"/>
      </w:pPr>
    </w:p>
    <w:p w14:paraId="2F807028" w14:textId="1ECB61ED" w:rsidR="00366B6D" w:rsidRPr="00387397" w:rsidRDefault="001A65DD" w:rsidP="00387397">
      <w:pPr>
        <w:spacing w:line="480" w:lineRule="auto"/>
      </w:pPr>
      <w:r>
        <w:t>[Figure 1</w:t>
      </w:r>
      <w:r w:rsidR="00366B6D" w:rsidRPr="00387397">
        <w:t>]</w:t>
      </w:r>
    </w:p>
    <w:p w14:paraId="178699A9" w14:textId="77777777" w:rsidR="00827E41" w:rsidRPr="00387397" w:rsidRDefault="00827E41" w:rsidP="00387397">
      <w:pPr>
        <w:spacing w:line="480" w:lineRule="auto"/>
      </w:pPr>
    </w:p>
    <w:p w14:paraId="7F03BACC" w14:textId="7B787BC3" w:rsidR="005F6E31" w:rsidRPr="00387397" w:rsidRDefault="00A264DD" w:rsidP="00387397">
      <w:pPr>
        <w:spacing w:line="480" w:lineRule="auto"/>
      </w:pPr>
      <w:r w:rsidRPr="00387397">
        <w:lastRenderedPageBreak/>
        <w:t xml:space="preserve">Convergence and parallel change were </w:t>
      </w:r>
      <w:r w:rsidR="008E652F" w:rsidRPr="00387397">
        <w:t>uncommon patterns</w:t>
      </w:r>
      <w:r w:rsidR="00005029" w:rsidRPr="00387397">
        <w:t>. U</w:t>
      </w:r>
      <w:r w:rsidR="00E500A1" w:rsidRPr="00387397">
        <w:t xml:space="preserve">pward parallel change </w:t>
      </w:r>
      <w:r w:rsidR="00005029" w:rsidRPr="00387397">
        <w:t xml:space="preserve">occurred </w:t>
      </w:r>
      <w:r w:rsidR="00E500A1" w:rsidRPr="00387397">
        <w:t xml:space="preserve">on </w:t>
      </w:r>
      <w:r w:rsidR="0047041E" w:rsidRPr="00387397">
        <w:t xml:space="preserve">only </w:t>
      </w:r>
      <w:r w:rsidR="00005029" w:rsidRPr="00387397">
        <w:t>three</w:t>
      </w:r>
      <w:r w:rsidR="006A4918" w:rsidRPr="00387397">
        <w:t xml:space="preserve"> issues</w:t>
      </w:r>
      <w:r w:rsidR="008E652F" w:rsidRPr="00387397">
        <w:t xml:space="preserve"> in 2010: </w:t>
      </w:r>
      <w:r w:rsidR="006A4918" w:rsidRPr="00387397">
        <w:t>forest management planning</w:t>
      </w:r>
      <w:r w:rsidR="00005029" w:rsidRPr="00387397">
        <w:t xml:space="preserve">, </w:t>
      </w:r>
      <w:r w:rsidR="006A4918" w:rsidRPr="00387397">
        <w:t>controlling carbon e</w:t>
      </w:r>
      <w:r w:rsidR="00E500A1" w:rsidRPr="00387397">
        <w:t>missions,</w:t>
      </w:r>
      <w:r w:rsidR="00005029" w:rsidRPr="00387397">
        <w:t xml:space="preserve"> and reporting and consultation</w:t>
      </w:r>
      <w:r w:rsidR="008E652F" w:rsidRPr="00387397">
        <w:t>,</w:t>
      </w:r>
      <w:r w:rsidR="00005029" w:rsidRPr="00387397">
        <w:t xml:space="preserve"> </w:t>
      </w:r>
      <w:r w:rsidR="00E500A1" w:rsidRPr="00387397">
        <w:t xml:space="preserve">where both programs added requirements. </w:t>
      </w:r>
      <w:r w:rsidR="00005029" w:rsidRPr="00387397">
        <w:t xml:space="preserve">We classify the addition of </w:t>
      </w:r>
      <w:r w:rsidR="0047041E" w:rsidRPr="00387397">
        <w:t xml:space="preserve">protections for riparian zones by both </w:t>
      </w:r>
      <w:r w:rsidR="00D55530" w:rsidRPr="00387397">
        <w:t>SFI and FSC-</w:t>
      </w:r>
      <w:r w:rsidR="00005029" w:rsidRPr="00387397">
        <w:t>US</w:t>
      </w:r>
      <w:r w:rsidR="00D55530" w:rsidRPr="00387397">
        <w:t xml:space="preserve"> as another </w:t>
      </w:r>
      <w:r w:rsidRPr="00387397">
        <w:t>case</w:t>
      </w:r>
      <w:r w:rsidR="00D55530" w:rsidRPr="00387397">
        <w:t xml:space="preserve"> of upward divergence rather than upward parallel</w:t>
      </w:r>
      <w:r w:rsidR="0047041E" w:rsidRPr="00387397">
        <w:t xml:space="preserve"> change</w:t>
      </w:r>
      <w:r w:rsidR="00D55530" w:rsidRPr="00387397">
        <w:t xml:space="preserve"> because the requirements </w:t>
      </w:r>
      <w:r w:rsidR="008D05FE" w:rsidRPr="00387397">
        <w:t xml:space="preserve">for riparian protection </w:t>
      </w:r>
      <w:r w:rsidR="00D55530" w:rsidRPr="00387397">
        <w:t xml:space="preserve">added by </w:t>
      </w:r>
      <w:r w:rsidR="0014071C" w:rsidRPr="00387397">
        <w:t xml:space="preserve">the </w:t>
      </w:r>
      <w:r w:rsidR="00D55530" w:rsidRPr="00387397">
        <w:t xml:space="preserve">FSC-US are more prescriptive. </w:t>
      </w:r>
      <w:r w:rsidR="004E68D5" w:rsidRPr="00387397">
        <w:t>Upward convergence only occurred where FSC-US added requirements on the issue of “continual improvement” of harvesting operations</w:t>
      </w:r>
      <w:r w:rsidR="008D05FE" w:rsidRPr="00387397">
        <w:t>,</w:t>
      </w:r>
      <w:r w:rsidR="004E68D5" w:rsidRPr="00387397">
        <w:t xml:space="preserve"> an issue usually associated more with the SFI. This is interesting because scholars often assume that </w:t>
      </w:r>
      <w:r w:rsidR="008D05FE" w:rsidRPr="00387397">
        <w:t xml:space="preserve">private regulations that are </w:t>
      </w:r>
      <w:r w:rsidR="004E68D5" w:rsidRPr="00387397">
        <w:t xml:space="preserve">less stringent </w:t>
      </w:r>
      <w:r w:rsidR="008D05FE" w:rsidRPr="00387397">
        <w:t>overall</w:t>
      </w:r>
      <w:r w:rsidR="004E68D5" w:rsidRPr="00387397">
        <w:t xml:space="preserve"> will converge toward “benchmark” standards like FSC’s</w:t>
      </w:r>
      <w:r w:rsidR="001A65DD">
        <w:t xml:space="preserve"> (Overdevest 2005, 2010)</w:t>
      </w:r>
      <w:r w:rsidR="008D05FE" w:rsidRPr="00387397">
        <w:t xml:space="preserve">. Instead, </w:t>
      </w:r>
      <w:r w:rsidR="00B55EC4" w:rsidRPr="00387397">
        <w:t xml:space="preserve">in 2010, </w:t>
      </w:r>
      <w:r w:rsidR="008D05FE" w:rsidRPr="00387397">
        <w:t>we find</w:t>
      </w:r>
      <w:r w:rsidR="004E68D5" w:rsidRPr="00387397">
        <w:t xml:space="preserve"> FSC ratcheting up </w:t>
      </w:r>
      <w:r w:rsidR="008D05FE" w:rsidRPr="00387397">
        <w:t>on an issue where its competitor had</w:t>
      </w:r>
      <w:r w:rsidR="004E68D5" w:rsidRPr="00387397">
        <w:t xml:space="preserve"> more stringent requirements. Indeed, most </w:t>
      </w:r>
      <w:r w:rsidR="00005029" w:rsidRPr="00387397">
        <w:t>studies overlook</w:t>
      </w:r>
      <w:r w:rsidR="004E68D5" w:rsidRPr="00387397">
        <w:t xml:space="preserve"> the fact that industry-backed standards like the SFI are more </w:t>
      </w:r>
      <w:r w:rsidR="00005029" w:rsidRPr="00387397">
        <w:t>stringent</w:t>
      </w:r>
      <w:r w:rsidR="004E68D5" w:rsidRPr="00387397">
        <w:t xml:space="preserve"> on some issues.</w:t>
      </w:r>
      <w:r w:rsidR="008D05FE" w:rsidRPr="00387397">
        <w:t xml:space="preserve"> </w:t>
      </w:r>
      <w:r w:rsidR="00E500A1" w:rsidRPr="00387397">
        <w:t>We see downward convergence only on Community Benefits and Tenure Rights where the more prescriptive FSC</w:t>
      </w:r>
      <w:r w:rsidR="005F6E31" w:rsidRPr="00387397">
        <w:t>-US</w:t>
      </w:r>
      <w:r w:rsidR="00E500A1" w:rsidRPr="00387397">
        <w:t xml:space="preserve"> removed requirements, thus moving closer to SFI</w:t>
      </w:r>
      <w:r w:rsidR="005F6E31" w:rsidRPr="00387397">
        <w:t>.</w:t>
      </w:r>
      <w:r w:rsidR="008E57BD" w:rsidRPr="00387397">
        <w:t xml:space="preserve"> No issues exhibited downward parallel or downward diverging trajectories. </w:t>
      </w:r>
    </w:p>
    <w:p w14:paraId="19A2CB7F" w14:textId="77777777" w:rsidR="005F6E31" w:rsidRPr="00387397" w:rsidRDefault="005F6E31" w:rsidP="00387397">
      <w:pPr>
        <w:spacing w:line="480" w:lineRule="auto"/>
      </w:pPr>
    </w:p>
    <w:p w14:paraId="10ECD8D1" w14:textId="246A3AAC" w:rsidR="005F6E31" w:rsidRPr="00387397" w:rsidRDefault="005F6E31" w:rsidP="00387397">
      <w:pPr>
        <w:spacing w:line="480" w:lineRule="auto"/>
      </w:pPr>
      <w:r w:rsidRPr="00387397">
        <w:t xml:space="preserve">Since </w:t>
      </w:r>
      <w:r w:rsidR="00035782" w:rsidRPr="00387397">
        <w:t xml:space="preserve">the major revisions of both programs in </w:t>
      </w:r>
      <w:r w:rsidRPr="00387397">
        <w:t xml:space="preserve">2010, only SFI </w:t>
      </w:r>
      <w:r w:rsidR="00035782" w:rsidRPr="00387397">
        <w:t>has updated</w:t>
      </w:r>
      <w:r w:rsidR="00950CA7" w:rsidRPr="00387397">
        <w:t xml:space="preserve"> i</w:t>
      </w:r>
      <w:r w:rsidR="00035782" w:rsidRPr="00387397">
        <w:t>ts national-level requirements</w:t>
      </w:r>
      <w:r w:rsidR="000E41B5" w:rsidRPr="00387397">
        <w:t>, mostly in 2015</w:t>
      </w:r>
      <w:r w:rsidR="00035782" w:rsidRPr="00387397">
        <w:t>.</w:t>
      </w:r>
      <w:r w:rsidRPr="00387397">
        <w:t xml:space="preserve"> </w:t>
      </w:r>
      <w:r w:rsidR="00035782" w:rsidRPr="00387397">
        <w:t>I</w:t>
      </w:r>
      <w:r w:rsidR="00A264DD" w:rsidRPr="00387397">
        <w:t xml:space="preserve">n contrast to the 2010 changes, the pattern </w:t>
      </w:r>
      <w:r w:rsidR="000E41B5" w:rsidRPr="00387397">
        <w:t xml:space="preserve">in 2015 </w:t>
      </w:r>
      <w:r w:rsidR="00A264DD" w:rsidRPr="00387397">
        <w:t xml:space="preserve">is </w:t>
      </w:r>
      <w:r w:rsidR="006A4918" w:rsidRPr="00387397">
        <w:t xml:space="preserve">upward </w:t>
      </w:r>
      <w:r w:rsidR="006A4918" w:rsidRPr="00387397">
        <w:rPr>
          <w:i/>
        </w:rPr>
        <w:t>convergence</w:t>
      </w:r>
      <w:r w:rsidR="006A4918" w:rsidRPr="00387397">
        <w:t xml:space="preserve">. </w:t>
      </w:r>
      <w:r w:rsidRPr="00387397">
        <w:t xml:space="preserve">SFI increased prescriptiveness on </w:t>
      </w:r>
      <w:r w:rsidR="000E41B5" w:rsidRPr="00387397">
        <w:t xml:space="preserve">three </w:t>
      </w:r>
      <w:r w:rsidRPr="00387397">
        <w:t xml:space="preserve">issues where it did </w:t>
      </w:r>
      <w:r w:rsidRPr="00387397">
        <w:rPr>
          <w:i/>
        </w:rPr>
        <w:t>not</w:t>
      </w:r>
      <w:r w:rsidRPr="00387397">
        <w:t xml:space="preserve"> already have the most prescrip</w:t>
      </w:r>
      <w:r w:rsidR="006A4918" w:rsidRPr="00387397">
        <w:t>tive requirements</w:t>
      </w:r>
      <w:r w:rsidRPr="00387397">
        <w:t>.</w:t>
      </w:r>
      <w:r w:rsidR="0047041E" w:rsidRPr="00387397">
        <w:t xml:space="preserve"> While a smaller scale of change than 2010, </w:t>
      </w:r>
      <w:r w:rsidR="006A4918" w:rsidRPr="00387397">
        <w:t>this</w:t>
      </w:r>
      <w:r w:rsidR="0047041E" w:rsidRPr="00387397">
        <w:t xml:space="preserve"> upward convergence is notable because</w:t>
      </w:r>
      <w:r w:rsidR="006A4918" w:rsidRPr="00387397">
        <w:t xml:space="preserve"> it focuses on regulating Toxic Chemicals, Plantations, and harvesting on Tribal Lands, which may have collective economic costs rather than benefits for the industry. </w:t>
      </w:r>
    </w:p>
    <w:p w14:paraId="29981310" w14:textId="77777777" w:rsidR="008D05FE" w:rsidRPr="00387397" w:rsidRDefault="008D05FE" w:rsidP="00387397">
      <w:pPr>
        <w:spacing w:line="480" w:lineRule="auto"/>
      </w:pPr>
    </w:p>
    <w:p w14:paraId="4A20095B" w14:textId="2E049E40" w:rsidR="008D05FE" w:rsidRPr="00387397" w:rsidRDefault="008D05FE" w:rsidP="00387397">
      <w:pPr>
        <w:spacing w:line="480" w:lineRule="auto"/>
      </w:pPr>
      <w:r w:rsidRPr="00387397">
        <w:t>Overall</w:t>
      </w:r>
      <w:r w:rsidR="003C1A19" w:rsidRPr="00387397">
        <w:t>,</w:t>
      </w:r>
      <w:r w:rsidRPr="00387397">
        <w:t xml:space="preserve"> the dominant pattern of change is upward divergence</w:t>
      </w:r>
      <w:r w:rsidR="000A33FE" w:rsidRPr="00387397">
        <w:t xml:space="preserve"> on prescriptiveness and no change on scope</w:t>
      </w:r>
      <w:r w:rsidRPr="00387397">
        <w:t xml:space="preserve">. </w:t>
      </w:r>
      <w:r w:rsidR="000A33FE" w:rsidRPr="00387397">
        <w:t>Qualitatively, the upward diverging pattern results from the activist-backed FSC increasing prescriptiveness on ecological protection and the industry-backed SFI on issues that provide collective benefits to the sector. These results</w:t>
      </w:r>
      <w:r w:rsidR="00FF54F6" w:rsidRPr="00387397">
        <w:t xml:space="preserve"> </w:t>
      </w:r>
      <w:r w:rsidR="000A33FE" w:rsidRPr="00387397">
        <w:t>in hand, we can compare them to the hypotheses presented in section 2.3.</w:t>
      </w:r>
    </w:p>
    <w:p w14:paraId="1883BA08" w14:textId="77777777" w:rsidR="000A33FE" w:rsidRPr="00387397" w:rsidRDefault="000A33FE" w:rsidP="00387397">
      <w:pPr>
        <w:spacing w:line="480" w:lineRule="auto"/>
      </w:pPr>
    </w:p>
    <w:p w14:paraId="7BC7B239" w14:textId="04B3B25C" w:rsidR="0015688C" w:rsidRPr="00387397" w:rsidRDefault="000A33FE" w:rsidP="00387397">
      <w:pPr>
        <w:spacing w:line="480" w:lineRule="auto"/>
        <w:rPr>
          <w:b/>
        </w:rPr>
      </w:pPr>
      <w:r w:rsidRPr="00387397">
        <w:rPr>
          <w:b/>
        </w:rPr>
        <w:t xml:space="preserve">5.3 </w:t>
      </w:r>
      <w:r w:rsidR="00BB3C35" w:rsidRPr="00387397">
        <w:rPr>
          <w:b/>
        </w:rPr>
        <w:t>Implications for t</w:t>
      </w:r>
      <w:r w:rsidR="0014071C" w:rsidRPr="00387397">
        <w:rPr>
          <w:b/>
        </w:rPr>
        <w:t>heory</w:t>
      </w:r>
      <w:r w:rsidR="00BB3C35" w:rsidRPr="00387397">
        <w:rPr>
          <w:b/>
        </w:rPr>
        <w:t xml:space="preserve"> testing</w:t>
      </w:r>
    </w:p>
    <w:p w14:paraId="7CBAA109" w14:textId="39B7967B" w:rsidR="00217907" w:rsidRPr="00387397" w:rsidRDefault="0015688C" w:rsidP="00387397">
      <w:pPr>
        <w:spacing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387397">
      <w:pPr>
        <w:spacing w:line="480" w:lineRule="auto"/>
        <w:rPr>
          <w:color w:val="000000" w:themeColor="text1"/>
        </w:rPr>
      </w:pPr>
    </w:p>
    <w:p w14:paraId="5F31EAA4" w14:textId="18AE2D67" w:rsidR="0015688C" w:rsidRPr="00387397" w:rsidRDefault="00217907" w:rsidP="00387397">
      <w:pPr>
        <w:spacing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 xml:space="preserve">causal explanations of policy change is beyond the scope of this </w:t>
      </w:r>
      <w:r w:rsidRPr="00387397">
        <w:rPr>
          <w:color w:val="000000" w:themeColor="text1"/>
        </w:rPr>
        <w:lastRenderedPageBreak/>
        <w:t>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387397">
      <w:pPr>
        <w:spacing w:line="480" w:lineRule="auto"/>
        <w:rPr>
          <w:color w:val="000000" w:themeColor="text1"/>
        </w:rPr>
      </w:pPr>
    </w:p>
    <w:p w14:paraId="77860CB4" w14:textId="77B9BC92" w:rsidR="00815183" w:rsidRPr="00387397" w:rsidRDefault="00941AA9" w:rsidP="00387397">
      <w:pPr>
        <w:spacing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387397">
      <w:pPr>
        <w:spacing w:line="480" w:lineRule="auto"/>
        <w:rPr>
          <w:color w:val="000000" w:themeColor="text1"/>
        </w:rPr>
      </w:pPr>
    </w:p>
    <w:p w14:paraId="5A90DDDC" w14:textId="6BCA5825" w:rsidR="0014071C" w:rsidRPr="00387397" w:rsidRDefault="00E97806" w:rsidP="00387397">
      <w:pPr>
        <w:spacing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387397">
        <w:t xml:space="preserve">Hypothesis </w:t>
      </w:r>
      <w:r w:rsidR="00AA5EF1">
        <w:t>1.</w:t>
      </w:r>
      <w:r w:rsidR="00EA607B" w:rsidRPr="00387397">
        <w:t>2</w:t>
      </w:r>
      <w:r w:rsidR="00941AA9" w:rsidRPr="00387397">
        <w:t>, again more clearly with respect to prescriptiveness than scope. W</w:t>
      </w:r>
      <w:r w:rsidR="00EA607B" w:rsidRPr="00387397">
        <w:t xml:space="preserve">e observe </w:t>
      </w:r>
      <w:r w:rsidR="00941AA9" w:rsidRPr="00387397">
        <w:t xml:space="preserve">overall </w:t>
      </w:r>
      <w:r w:rsidR="00EA607B" w:rsidRPr="00387397">
        <w:t>divergence on prescriptiveness</w:t>
      </w:r>
      <w:r w:rsidR="00941AA9" w:rsidRPr="00387397">
        <w:t xml:space="preserve">, most clearly on </w:t>
      </w:r>
      <w:r w:rsidR="006659D9" w:rsidRPr="00387397">
        <w:t>ecological</w:t>
      </w:r>
      <w:r w:rsidR="00941AA9" w:rsidRPr="00387397">
        <w:t xml:space="preserve"> issues</w:t>
      </w:r>
      <w:r w:rsidR="00C35FA2" w:rsidRPr="00387397">
        <w:t xml:space="preserve">. </w:t>
      </w:r>
      <w:r w:rsidR="00941AA9" w:rsidRPr="00387397">
        <w:t xml:space="preserve">As neither program changed significantly on overall scope, </w:t>
      </w:r>
      <w:r w:rsidR="00C35FA2" w:rsidRPr="00387397">
        <w:t>we do not</w:t>
      </w:r>
      <w:r w:rsidR="00941AA9" w:rsidRPr="00387397">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387397">
      <w:pPr>
        <w:spacing w:line="480" w:lineRule="auto"/>
        <w:rPr>
          <w:color w:val="000000" w:themeColor="text1"/>
        </w:rPr>
      </w:pPr>
    </w:p>
    <w:p w14:paraId="259EEAF4" w14:textId="2EB8377B" w:rsidR="00EA607B" w:rsidRDefault="008B5A39" w:rsidP="00387397">
      <w:pPr>
        <w:spacing w:line="480" w:lineRule="auto"/>
        <w:rPr>
          <w:color w:val="000000" w:themeColor="text1"/>
        </w:rPr>
      </w:pPr>
      <w:r w:rsidRPr="00387397">
        <w:rPr>
          <w:color w:val="000000" w:themeColor="text1"/>
        </w:rPr>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w:t>
      </w:r>
      <w:r w:rsidR="00EA607B" w:rsidRPr="00387397">
        <w:rPr>
          <w:color w:val="000000" w:themeColor="text1"/>
        </w:rPr>
        <w:lastRenderedPageBreak/>
        <w: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387397">
      <w:pPr>
        <w:spacing w:line="480" w:lineRule="auto"/>
        <w:rPr>
          <w:color w:val="000000" w:themeColor="text1"/>
        </w:rPr>
      </w:pPr>
    </w:p>
    <w:p w14:paraId="7BD606E0" w14:textId="4970222A" w:rsidR="00660E3E" w:rsidRDefault="00776539" w:rsidP="00660E3E">
      <w:pPr>
        <w:spacing w:line="480" w:lineRule="auto"/>
      </w:pPr>
      <w:r>
        <w:rPr>
          <w:b/>
        </w:rPr>
        <w:t xml:space="preserve">## </w:t>
      </w:r>
      <w:r w:rsidR="00660E3E">
        <w:rPr>
          <w:b/>
        </w:rPr>
        <w:t xml:space="preserve">5.4 </w:t>
      </w:r>
      <w:r w:rsidR="00660E3E" w:rsidRPr="001118B2">
        <w:rPr>
          <w:b/>
        </w:rPr>
        <w:t>Industry-backed certification programs as a form of collective action.</w:t>
      </w:r>
    </w:p>
    <w:p w14:paraId="5CD2C62B" w14:textId="6C5478A4" w:rsidR="00660E3E" w:rsidRDefault="00660E3E" w:rsidP="00660E3E">
      <w:pPr>
        <w:spacing w:line="480" w:lineRule="auto"/>
      </w:pPr>
      <w:r>
        <w:t>Industry-backed alternatives to activist-backed product certification programs serve the industry in two ways. First, they provide individual firms with a service—market signals of social responsibility</w:t>
      </w:r>
      <w:r w:rsidR="00807511">
        <w:t xml:space="preserve"> </w:t>
      </w:r>
      <w:r w:rsidR="000D00A2">
        <w:t xml:space="preserve">that require a credible third party but would be </w:t>
      </w:r>
      <w:r>
        <w:t>more exp</w:t>
      </w:r>
      <w:r w:rsidR="000D00A2">
        <w:t>ensive to send by complying with an activist-</w:t>
      </w:r>
      <w:r>
        <w:t>back pro</w:t>
      </w:r>
      <w:r w:rsidR="000D00A2">
        <w:t>gram</w:t>
      </w:r>
      <w:r>
        <w:t>.</w:t>
      </w:r>
      <w:r w:rsidR="00AB3A7A">
        <w:t xml:space="preserve"> </w:t>
      </w:r>
      <w:r>
        <w:t xml:space="preserve">Second, they provide a mechanism for the industry to improve its collective reputation and capacity by requiring contributions to collective goods, </w:t>
      </w:r>
      <w:r w:rsidR="00F66C33">
        <w:t xml:space="preserve">a common function of </w:t>
      </w:r>
      <w:r>
        <w:t>indus</w:t>
      </w:r>
      <w:r w:rsidR="00F66C33">
        <w:t>try associations</w:t>
      </w:r>
      <w:r w:rsidR="00807511">
        <w:t xml:space="preserve">. Change in industry-backed standards on </w:t>
      </w:r>
      <w:r w:rsidR="00AB3A7A">
        <w:t xml:space="preserve">costly </w:t>
      </w:r>
      <w:r w:rsidR="00807511">
        <w:t xml:space="preserve">activist-driven issues depends on competition among standards, but on </w:t>
      </w:r>
      <w:r w:rsidR="00AB3A7A">
        <w:t>business-friendly</w:t>
      </w:r>
      <w:r w:rsidR="00807511">
        <w:t xml:space="preserve"> issues, it does</w:t>
      </w:r>
      <w:r>
        <w:t xml:space="preserve"> not. </w:t>
      </w:r>
      <w:r w:rsidR="00807511">
        <w:t xml:space="preserve">Indeed, firms often collaborate on the latter type of issues (e.g. </w:t>
      </w:r>
      <w:r w:rsidR="008D748C">
        <w:t xml:space="preserve">industry standards, </w:t>
      </w:r>
      <w:r w:rsidR="00807511">
        <w:t>reputation,</w:t>
      </w:r>
      <w:r w:rsidR="008D748C">
        <w:t xml:space="preserve"> and</w:t>
      </w:r>
      <w:r w:rsidR="00807511">
        <w:t xml:space="preserve"> </w:t>
      </w:r>
      <w:r w:rsidR="008D748C">
        <w:t>capacity)</w:t>
      </w:r>
      <w:r w:rsidR="00807511">
        <w:t xml:space="preserve"> through trade associations without pressure from activists.</w:t>
      </w:r>
    </w:p>
    <w:p w14:paraId="1D095722" w14:textId="77777777" w:rsidR="00660E3E" w:rsidRDefault="00660E3E" w:rsidP="00660E3E">
      <w:pPr>
        <w:spacing w:line="480" w:lineRule="auto"/>
      </w:pPr>
    </w:p>
    <w:p w14:paraId="0A608254" w14:textId="56BD5B08" w:rsidR="00660E3E" w:rsidRDefault="00660E3E" w:rsidP="00660E3E">
      <w:pPr>
        <w:spacing w:line="480" w:lineRule="auto"/>
        <w:rPr>
          <w:color w:val="000000" w:themeColor="text1"/>
        </w:rPr>
      </w:pPr>
      <w:r>
        <w:t>As Casho</w:t>
      </w:r>
      <w:r w:rsidR="00C018A1">
        <w:t>re et al. (2004) point out, industry-backed alternatives</w:t>
      </w:r>
      <w:r>
        <w:t xml:space="preserve"> aim to save firms money by offering a label that sends a “green” or “socially responsible” signal in the market without some of the more costly </w:t>
      </w:r>
      <w:r w:rsidR="00C018A1">
        <w:t>demands of</w:t>
      </w:r>
      <w:r>
        <w:t xml:space="preserve"> activist-backed program</w:t>
      </w:r>
      <w:r w:rsidR="00C018A1">
        <w:t>s</w:t>
      </w:r>
      <w:r>
        <w:t xml:space="preserve">. </w:t>
      </w:r>
      <w:r w:rsidR="00AB3A7A">
        <w:t xml:space="preserve">Credible signals are often based, in part, on perceived stringency, but because perceived and actual stringency may differ, industry-backed programs </w:t>
      </w:r>
      <w:r w:rsidR="00A06DD4">
        <w:t>can</w:t>
      </w:r>
      <w:r w:rsidR="00AB3A7A">
        <w:t xml:space="preserve"> send “credible” signals while </w:t>
      </w:r>
      <w:r w:rsidR="00A06DD4">
        <w:t>maintaining</w:t>
      </w:r>
      <w:r w:rsidR="00AB3A7A">
        <w:t xml:space="preserve"> lower compliance costs. </w:t>
      </w:r>
      <w:r>
        <w:t xml:space="preserve">Labels like SFI are </w:t>
      </w:r>
      <w:r w:rsidR="00C018A1">
        <w:t xml:space="preserve">not </w:t>
      </w:r>
      <w:r>
        <w:t xml:space="preserve">necessarily </w:t>
      </w:r>
      <w:r w:rsidR="00A06DD4">
        <w:t>“</w:t>
      </w:r>
      <w:r>
        <w:t>meaningless</w:t>
      </w:r>
      <w:r w:rsidR="00A06DD4">
        <w:t>”</w:t>
      </w:r>
      <w:r>
        <w:t xml:space="preserve"> or pure “green washing”—indeed a certain level of stringency is often required to maintain legitimacy—but exceeding this “floor” imposes costs on </w:t>
      </w:r>
      <w:r>
        <w:lastRenderedPageBreak/>
        <w:t>firms. On ma</w:t>
      </w:r>
      <w:r w:rsidR="00A06DD4">
        <w:t>n</w:t>
      </w:r>
      <w:r>
        <w:t>y issues</w:t>
      </w:r>
      <w:r w:rsidR="000D00A2">
        <w:t>,</w:t>
      </w:r>
      <w:r>
        <w:t xml:space="preserve"> industry-backed programs may succeed in creating the necessary impression of equivalence to the stringency of activist-backed standards with substantially less prescriptive requirements. For example, the SFI requirements for </w:t>
      </w:r>
      <w:r w:rsidR="00AA5EF1">
        <w:t>“</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stringency while </w:t>
      </w:r>
      <w:r w:rsidR="00AA5EF1">
        <w:rPr>
          <w:color w:val="000000" w:themeColor="text1"/>
        </w:rPr>
        <w:t>minimizing</w:t>
      </w:r>
      <w:r>
        <w:rPr>
          <w:color w:val="000000" w:themeColor="text1"/>
        </w:rPr>
        <w:t xml:space="preserve"> 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Default="00660E3E" w:rsidP="00660E3E">
      <w:pPr>
        <w:spacing w:line="480" w:lineRule="auto"/>
      </w:pPr>
    </w:p>
    <w:p w14:paraId="1A8D9B34" w14:textId="03199E0A" w:rsidR="00660E3E" w:rsidRDefault="00660E3E" w:rsidP="00660E3E">
      <w:pPr>
        <w:spacing w:line="480" w:lineRule="auto"/>
      </w:pPr>
      <w:r>
        <w:t>By disaggregating requirements, we identify several areas in which the SFI was more prescriptive than the FSC-US and further increased prescriptiveness.</w:t>
      </w:r>
      <w:r w:rsidR="000D00A2">
        <w:t xml:space="preserve"> This </w:t>
      </w:r>
      <w:r>
        <w:t xml:space="preserve">seems to contradict all </w:t>
      </w:r>
      <w:r w:rsidR="000D00A2">
        <w:t>prior</w:t>
      </w:r>
      <w:r>
        <w:t xml:space="preserve"> theories about competition among industry-backed and acti</w:t>
      </w:r>
      <w:r w:rsidR="000D00A2">
        <w:t xml:space="preserve">vist-backed standards. However, </w:t>
      </w:r>
      <w:r>
        <w:t>the substance of these issues suggests that this may be driven by collective action problems—like building a skilled workforce and positive sector-level reputation—that are unrelated to competition with the FSC.</w:t>
      </w:r>
      <w:r w:rsidR="000D00A2">
        <w:t xml:space="preserve"> This finding supports hypothesis 2.2.</w:t>
      </w:r>
      <w:r>
        <w:t xml:space="preserve"> Many of the issues where the SFI meets or exceeds the FSC-US requirements have collective benefits for the industry. These include managing harvest-area </w:t>
      </w:r>
      <w:r>
        <w:rPr>
          <w:color w:val="000000" w:themeColor="text1"/>
        </w:rPr>
        <w:t xml:space="preserve">aesthetics, public </w:t>
      </w:r>
      <w:r w:rsidRPr="00387397">
        <w:rPr>
          <w:color w:val="000000" w:themeColor="text1"/>
        </w:rPr>
        <w:t xml:space="preserve">education, </w:t>
      </w:r>
      <w:r>
        <w:rPr>
          <w:color w:val="000000" w:themeColor="text1"/>
        </w:rPr>
        <w:t xml:space="preserve">worker </w:t>
      </w:r>
      <w:r w:rsidRPr="00387397">
        <w:rPr>
          <w:color w:val="000000" w:themeColor="text1"/>
        </w:rPr>
        <w:t xml:space="preserve">training, and </w:t>
      </w:r>
      <w:r>
        <w:rPr>
          <w:color w:val="000000" w:themeColor="text1"/>
        </w:rPr>
        <w:t>contributing to forestry research.</w:t>
      </w:r>
      <w: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4587D828" w14:textId="77777777" w:rsidR="00660E3E" w:rsidRDefault="00660E3E" w:rsidP="00660E3E">
      <w:pPr>
        <w:spacing w:line="480" w:lineRule="auto"/>
      </w:pPr>
    </w:p>
    <w:p w14:paraId="6E9C5C66" w14:textId="325757CA" w:rsidR="00660E3E" w:rsidRPr="00776539" w:rsidRDefault="00660E3E" w:rsidP="00387397">
      <w:pPr>
        <w:spacing w:line="480" w:lineRule="auto"/>
      </w:pPr>
      <w:r>
        <w:t>In sum, where the SFI has more prescriptive requirements than the FSC, it requires things that most firms might do anyway (</w:t>
      </w:r>
      <w:r w:rsidR="000D00A2">
        <w:t>e.g. train workers or</w:t>
      </w:r>
      <w:r>
        <w:t xml:space="preserve"> educate the public), but have added collective benefits the more widely they are adopted. </w:t>
      </w:r>
      <w:r w:rsidR="008D748C">
        <w:t xml:space="preserve">While unforeseen by existing theories, the fact that the SFI is more prescriptive on some issues is not surprising when we understand these issues as fundamentally industry-driven and providing net benefits to firms regardless of activist pressures or consumer demands.  </w:t>
      </w:r>
    </w:p>
    <w:p w14:paraId="5CA85254" w14:textId="77777777" w:rsidR="00EA607B" w:rsidRPr="00387397" w:rsidRDefault="00EA607B" w:rsidP="00387397">
      <w:pPr>
        <w:spacing w:line="480" w:lineRule="auto"/>
        <w:outlineLvl w:val="0"/>
        <w:rPr>
          <w:b/>
          <w:bCs/>
          <w:color w:val="000000" w:themeColor="text1"/>
        </w:rPr>
      </w:pPr>
    </w:p>
    <w:p w14:paraId="0D554F64" w14:textId="5BCFAEC2" w:rsidR="00E821BC" w:rsidRPr="00387397" w:rsidRDefault="00776539" w:rsidP="00387397">
      <w:pPr>
        <w:spacing w:line="480" w:lineRule="auto"/>
        <w:outlineLvl w:val="0"/>
        <w:rPr>
          <w:b/>
          <w:bCs/>
          <w:color w:val="000000" w:themeColor="text1"/>
        </w:rPr>
      </w:pPr>
      <w:r>
        <w:rPr>
          <w:b/>
          <w:bCs/>
          <w:color w:val="000000" w:themeColor="text1"/>
        </w:rPr>
        <w:t xml:space="preserve"># </w:t>
      </w:r>
      <w:r w:rsidR="00E821BC"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1803336C" w:rsidR="00095902" w:rsidRPr="00387397" w:rsidRDefault="00E821BC" w:rsidP="00387397">
      <w:pPr>
        <w:spacing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w:t>
      </w:r>
      <w:r w:rsidR="008664FE" w:rsidRPr="00387397">
        <w:rPr>
          <w:color w:val="000000" w:themeColor="text1"/>
        </w:rPr>
        <w:lastRenderedPageBreak/>
        <w:t xml:space="preserve">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broadly speaking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387397">
      <w:pPr>
        <w:spacing w:line="480" w:lineRule="auto"/>
        <w:rPr>
          <w:color w:val="000000" w:themeColor="text1"/>
        </w:rPr>
      </w:pPr>
    </w:p>
    <w:p w14:paraId="06835F65" w14:textId="356FD9A1" w:rsidR="00723712" w:rsidRPr="00387397" w:rsidRDefault="00E821BC" w:rsidP="00387397">
      <w:pPr>
        <w:spacing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387397">
        <w:rPr>
          <w:rFonts w:eastAsia="Times New Roman"/>
          <w:color w:val="000000" w:themeColor="text1"/>
          <w:shd w:val="clear" w:color="auto" w:fill="FFFFFF"/>
        </w:rPr>
        <w:t>create demands by the respective ‘legitimacy communities’ for more ‘objective’ public comparisons that would resolve the debate about whose standa</w:t>
      </w:r>
      <w:r w:rsidR="002617A5" w:rsidRPr="00387397">
        <w:rPr>
          <w:rFonts w:eastAsia="Times New Roman"/>
          <w:color w:val="000000" w:themeColor="text1"/>
          <w:shd w:val="clear" w:color="auto" w:fill="FFFFFF"/>
        </w:rPr>
        <w:t xml:space="preserve">rds were higher” </w:t>
      </w:r>
      <w:r w:rsidR="002617A5" w:rsidRPr="00387397">
        <w:rPr>
          <w:rFonts w:eastAsia="Times New Roman"/>
          <w:color w:val="000000" w:themeColor="text1"/>
          <w:shd w:val="clear" w:color="auto" w:fill="FFFFFF"/>
        </w:rPr>
        <w:fldChar w:fldCharType="begin" w:fldLock="1"/>
      </w:r>
      <w:r w:rsidR="002617A5" w:rsidRPr="00387397">
        <w:rPr>
          <w:rFonts w:eastAsia="Times New Roman"/>
          <w:color w:val="000000" w:themeColor="text1"/>
          <w:shd w:val="clear" w:color="auto" w:fill="FFFFFF"/>
        </w:rPr>
        <w:instrText>ADDIN CSL_CITATION { "citationItems" : [ { "id" : "ITEM-1",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"ITEM-1",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2010)", "plainTextFormattedCitation" : "(Overdevest, 2010)", "previouslyFormattedCitation" : "(Overdevest, 2010)" }, "properties" : {  }, "schema" : "https://github.com/citation-style-language/schema/raw/master/csl-citation.json" }</w:instrText>
      </w:r>
      <w:r w:rsidR="002617A5" w:rsidRPr="00387397">
        <w:rPr>
          <w:rFonts w:eastAsia="Times New Roman"/>
          <w:color w:val="000000" w:themeColor="text1"/>
          <w:shd w:val="clear" w:color="auto" w:fill="FFFFFF"/>
        </w:rPr>
        <w:fldChar w:fldCharType="separate"/>
      </w:r>
      <w:r w:rsidR="002617A5" w:rsidRPr="00387397">
        <w:rPr>
          <w:rFonts w:eastAsia="Times New Roman"/>
          <w:noProof/>
          <w:color w:val="000000" w:themeColor="text1"/>
          <w:shd w:val="clear" w:color="auto" w:fill="FFFFFF"/>
        </w:rPr>
        <w:t>(Overdevest, 2010)</w:t>
      </w:r>
      <w:r w:rsidR="002617A5" w:rsidRPr="00387397">
        <w:rPr>
          <w:rFonts w:eastAsia="Times New Roman"/>
          <w:color w:val="000000" w:themeColor="text1"/>
          <w:shd w:val="clear" w:color="auto" w:fill="FFFFFF"/>
        </w:rPr>
        <w:fldChar w:fldCharType="end"/>
      </w:r>
      <w:r w:rsidRPr="00387397">
        <w:rPr>
          <w:rFonts w:eastAsia="Times New Roman"/>
          <w:color w:val="000000" w:themeColor="text1"/>
          <w:shd w:val="clear" w:color="auto" w:fill="FFFFFF"/>
        </w:rPr>
        <w:t xml:space="preserve">. We offer concepts to </w:t>
      </w:r>
      <w:r w:rsidR="00095902" w:rsidRPr="00387397">
        <w:rPr>
          <w:rFonts w:eastAsia="Times New Roman"/>
          <w:color w:val="000000" w:themeColor="text1"/>
          <w:shd w:val="clear" w:color="auto" w:fill="FFFFFF"/>
        </w:rPr>
        <w:t>clarify what</w:t>
      </w:r>
      <w:r w:rsidRPr="00387397">
        <w:rPr>
          <w:rFonts w:eastAsia="Times New Roman"/>
          <w:color w:val="000000" w:themeColor="text1"/>
          <w:shd w:val="clear" w:color="auto" w:fill="FFFFFF"/>
        </w:rPr>
        <w:t xml:space="preserve"> “higher” standards</w:t>
      </w:r>
      <w:r w:rsidR="00095902" w:rsidRPr="00387397">
        <w:rPr>
          <w:rFonts w:eastAsia="Times New Roman"/>
          <w:color w:val="000000" w:themeColor="text1"/>
          <w:shd w:val="clear" w:color="auto" w:fill="FFFFFF"/>
        </w:rPr>
        <w:t xml:space="preserve"> </w:t>
      </w:r>
      <w:r w:rsidR="00EF6110" w:rsidRPr="00387397">
        <w:rPr>
          <w:rFonts w:eastAsia="Times New Roman"/>
          <w:color w:val="000000" w:themeColor="text1"/>
          <w:shd w:val="clear" w:color="auto" w:fill="FFFFFF"/>
        </w:rPr>
        <w:t xml:space="preserve">may </w:t>
      </w:r>
      <w:r w:rsidR="00095902" w:rsidRPr="00387397">
        <w:rPr>
          <w:rFonts w:eastAsia="Times New Roman"/>
          <w:color w:val="000000" w:themeColor="text1"/>
          <w:shd w:val="clear" w:color="auto" w:fill="FFFFFF"/>
        </w:rPr>
        <w:t>mean</w:t>
      </w:r>
      <w:r w:rsidRPr="00387397">
        <w:rPr>
          <w:rFonts w:eastAsia="Times New Roman"/>
          <w:color w:val="000000" w:themeColor="text1"/>
          <w:shd w:val="clear" w:color="auto" w:fill="FFFFFF"/>
        </w:rPr>
        <w:t>.</w:t>
      </w:r>
      <w:r w:rsidRPr="00387397">
        <w:rPr>
          <w:color w:val="000000" w:themeColor="text1"/>
        </w:rPr>
        <w:t xml:space="preserve"> Second, it is simply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the</w:t>
      </w:r>
      <w:r w:rsidRPr="00387397">
        <w:rPr>
          <w:color w:val="000000" w:themeColor="text1"/>
        </w:rPr>
        <w:t xml:space="preserve"> component parts.</w:t>
      </w:r>
    </w:p>
    <w:p w14:paraId="692A55AA" w14:textId="0C420F64" w:rsidR="00E821BC" w:rsidRPr="00387397" w:rsidRDefault="00E821BC" w:rsidP="00387397">
      <w:pPr>
        <w:spacing w:line="480" w:lineRule="auto"/>
      </w:pPr>
    </w:p>
    <w:p w14:paraId="1825442F" w14:textId="030A6247" w:rsidR="00E821BC" w:rsidRPr="00387397" w:rsidRDefault="00E821BC" w:rsidP="00387397">
      <w:pPr>
        <w:spacing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 xml:space="preserve">by </w:t>
      </w:r>
      <w:r w:rsidRPr="00387397">
        <w:rPr>
          <w:color w:val="000000" w:themeColor="text1"/>
        </w:rPr>
        <w:lastRenderedPageBreak/>
        <w:t>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xml:space="preserve">. Cornell University </w:t>
      </w:r>
      <w:r w:rsidRPr="00387397">
        <w:rPr>
          <w:noProof/>
        </w:rPr>
        <w:lastRenderedPageBreak/>
        <w:t>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w:t>
      </w:r>
      <w:r w:rsidRPr="00387397">
        <w:rPr>
          <w:noProof/>
        </w:rPr>
        <w:lastRenderedPageBreak/>
        <w:t xml:space="preserve">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387397" w:rsidRDefault="00B366C2" w:rsidP="00DA16B5">
      <w:pPr>
        <w:outlineLvl w:val="0"/>
        <w:rPr>
          <w:b/>
          <w:color w:val="000000" w:themeColor="text1"/>
        </w:rPr>
      </w:pPr>
      <w:r w:rsidRPr="00387397">
        <w:rPr>
          <w:b/>
          <w:color w:val="000000" w:themeColor="text1"/>
        </w:rPr>
        <w:t>N</w:t>
      </w:r>
      <w:r w:rsidR="00F62ED5" w:rsidRPr="00387397">
        <w:rPr>
          <w:b/>
          <w:color w:val="000000" w:themeColor="text1"/>
        </w:rPr>
        <w:t>otes</w:t>
      </w:r>
    </w:p>
    <w:sectPr w:rsidR="006835E5" w:rsidRPr="00387397" w:rsidSect="00001747">
      <w:headerReference w:type="default" r:id="rId64"/>
      <w:footerReference w:type="even" r:id="rId65"/>
      <w:footerReference w:type="default" r:id="rId66"/>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JL" w:date="2019-03-09T17:20:00Z" w:initials="D">
    <w:p w14:paraId="3E7B5C1F" w14:textId="493BE256" w:rsidR="003F2E25" w:rsidRDefault="003F2E25">
      <w:pPr>
        <w:pStyle w:val="CommentText"/>
      </w:pPr>
      <w:r>
        <w:rPr>
          <w:rStyle w:val="CommentReference"/>
        </w:rPr>
        <w:annotationRef/>
      </w:r>
      <w:r>
        <w:t xml:space="preserve">Ben, I tried to merge the bit you added into these latter sentences. Even so, the abstract exceeds the 150 word limit. Here is your original sentences: </w:t>
      </w:r>
      <w:r>
        <w:rPr>
          <w:bCs/>
          <w:color w:val="000000" w:themeColor="text1"/>
        </w:rPr>
        <w:t>“</w:t>
      </w:r>
      <w:ins w:id="2" w:author="Cashore, Benjamin" w:date="2019-03-09T13:52:00Z">
        <w:r>
          <w:rPr>
            <w:bCs/>
            <w:color w:val="000000" w:themeColor="text1"/>
          </w:rPr>
          <w:t xml:space="preserve">Doing so leads us to another critical conceptual component for measuring private regulatory changes: the traditional approach in which </w:t>
        </w:r>
        <w:r w:rsidRPr="00C01146">
          <w:rPr>
            <w:bCs/>
            <w:i/>
            <w:iCs/>
            <w:color w:val="000000" w:themeColor="text1"/>
          </w:rPr>
          <w:t>environmental</w:t>
        </w:r>
        <w:r>
          <w:rPr>
            <w:bCs/>
            <w:color w:val="000000" w:themeColor="text1"/>
          </w:rPr>
          <w:t xml:space="preserve"> and </w:t>
        </w:r>
        <w:r w:rsidRPr="00C01146">
          <w:rPr>
            <w:bCs/>
            <w:i/>
            <w:iCs/>
            <w:color w:val="000000" w:themeColor="text1"/>
          </w:rPr>
          <w:t>socially</w:t>
        </w:r>
        <w:r>
          <w:rPr>
            <w:bCs/>
            <w:color w:val="000000" w:themeColor="text1"/>
          </w:rPr>
          <w:t xml:space="preserve"> responsible certification standards that impose costs on firms, and which the market benefits of certification systems provide are supposed to countervail if support, and compliance, are to be nurtured; and business-friendly regulations, compliance of which provides an immediate </w:t>
        </w:r>
        <w:r w:rsidRPr="00C01146">
          <w:rPr>
            <w:bCs/>
            <w:i/>
            <w:iCs/>
            <w:color w:val="000000" w:themeColor="text1"/>
          </w:rPr>
          <w:t>economic</w:t>
        </w:r>
        <w:r>
          <w:rPr>
            <w:bCs/>
            <w:color w:val="000000" w:themeColor="text1"/>
          </w:rPr>
          <w:t xml:space="preserve"> benefit that</w:t>
        </w:r>
      </w:ins>
      <w:ins w:id="3" w:author="DJL" w:date="2019-03-09T16:02:00Z">
        <w:r>
          <w:rPr>
            <w:bCs/>
            <w:color w:val="000000" w:themeColor="text1"/>
          </w:rPr>
          <w:t xml:space="preserve"> </w:t>
        </w:r>
      </w:ins>
      <w:ins w:id="4" w:author="Cashore, Benjamin" w:date="2019-03-09T13:52:00Z">
        <w:r>
          <w:rPr>
            <w:bCs/>
            <w:color w:val="000000" w:themeColor="text1"/>
          </w:rPr>
          <w:t xml:space="preserve">does not require market </w:t>
        </w:r>
      </w:ins>
      <w:r>
        <w:rPr>
          <w:bCs/>
          <w:color w:val="000000" w:themeColor="text1"/>
        </w:rPr>
        <w:t>pressure</w:t>
      </w:r>
      <w:ins w:id="5" w:author="Cashore, Benjamin" w:date="2019-03-09T13:52:00Z">
        <w:r>
          <w:rPr>
            <w:bCs/>
            <w:color w:val="000000" w:themeColor="text1"/>
          </w:rPr>
          <w:t xml:space="preserve">. </w:t>
        </w:r>
      </w:ins>
      <w:r>
        <w:t xml:space="preserve">“ </w:t>
      </w:r>
    </w:p>
  </w:comment>
  <w:comment w:id="10" w:author="DJL" w:date="2019-03-09T18:38:00Z" w:initials="D">
    <w:p w14:paraId="252ADBD5" w14:textId="700DD53D" w:rsidR="003F2E25" w:rsidRDefault="003F2E25">
      <w:pPr>
        <w:pStyle w:val="CommentText"/>
      </w:pPr>
      <w:r>
        <w:rPr>
          <w:rStyle w:val="CommentReference"/>
        </w:rPr>
        <w:annotationRef/>
      </w:r>
      <w:r>
        <w:t>This is really better than “industry-backed”</w:t>
      </w:r>
    </w:p>
  </w:comment>
  <w:comment w:id="23" w:author="DJL" w:date="2019-03-10T11:13:00Z" w:initials="D">
    <w:p w14:paraId="5D71B43E" w14:textId="3AF5286C" w:rsidR="003F2E25" w:rsidRDefault="003F2E25">
      <w:pPr>
        <w:pStyle w:val="CommentText"/>
      </w:pPr>
      <w:r>
        <w:rPr>
          <w:rStyle w:val="CommentReference"/>
        </w:rPr>
        <w:annotationRef/>
      </w:r>
      <w:r>
        <w:t>I cannot find a clearer way to say this; I think “empirically sound” is confusing and wordy. Do we not think that this finding is correct. If we are OK using “correct” in the following sentence, we should probably use it here too,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BFC95A" w15:done="0"/>
  <w15:commentEx w15:paraId="6A873C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BFC95A" w16cid:durableId="202E4193"/>
  <w16cid:commentId w16cid:paraId="6A873C54" w16cid:durableId="202E419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75C2B" w14:textId="77777777" w:rsidR="003F2E25" w:rsidRDefault="003F2E25" w:rsidP="002E5C5B">
      <w:r>
        <w:separator/>
      </w:r>
    </w:p>
  </w:endnote>
  <w:endnote w:type="continuationSeparator" w:id="0">
    <w:p w14:paraId="2DC0A35F" w14:textId="77777777" w:rsidR="003F2E25" w:rsidRDefault="003F2E25" w:rsidP="002E5C5B">
      <w:r>
        <w:continuationSeparator/>
      </w:r>
    </w:p>
  </w:endnote>
  <w:endnote w:type="continuationNotice" w:id="1">
    <w:p w14:paraId="3B398274" w14:textId="77777777" w:rsidR="003F2E25" w:rsidRDefault="003F2E25"/>
  </w:endnote>
  <w:endnote w:id="2">
    <w:p w14:paraId="4E046AFE" w14:textId="77777777" w:rsidR="003F2E25" w:rsidRPr="002624A3" w:rsidRDefault="003F2E25" w:rsidP="00761175">
      <w:pPr>
        <w:pStyle w:val="EndnoteText"/>
        <w:rPr>
          <w:rFonts w:ascii="Times New Roman" w:hAnsi="Times New Roman" w:cs="Times New Roman"/>
          <w:sz w:val="20"/>
        </w:rPr>
      </w:pPr>
      <w:r w:rsidRPr="002624A3">
        <w:rPr>
          <w:rStyle w:val="EndnoteReference"/>
          <w:rFonts w:ascii="Times New Roman" w:hAnsi="Times New Roman" w:cs="Times New Roman"/>
          <w:sz w:val="20"/>
        </w:rPr>
        <w:endnoteRef/>
      </w:r>
      <w:r w:rsidRPr="002624A3">
        <w:rPr>
          <w:rFonts w:ascii="Times New Roman" w:hAnsi="Times New Roman" w:cs="Times New Roman"/>
          <w:sz w:val="20"/>
        </w:rPr>
        <w:t xml:space="preserve"> In theory, measuring prescriptiveness, absent issue-specific qualitative comparisons risks over-emphasizing policy means at the expense of policy ends. For example, a mandatory two-inch harvest buffer along streams would be prescriptive but meaningless. Fortunately, such differences do not appear common in practice. Indeed, competition makes emerging standards mimic substance, even where they vary significantly on prescriptiveness.</w:t>
      </w:r>
    </w:p>
  </w:endnote>
  <w:endnote w:id="3">
    <w:p w14:paraId="00275476" w14:textId="77777777" w:rsidR="003F2E25" w:rsidRPr="00C40547" w:rsidRDefault="003F2E25" w:rsidP="00A17B6A">
      <w:pPr>
        <w:pStyle w:val="EndnoteText"/>
        <w:rPr>
          <w:rFonts w:ascii="Times New Roman" w:hAnsi="Times New Roman" w:cs="Times New Roman"/>
          <w:sz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As noted, it is often </w:t>
      </w:r>
      <w:r>
        <w:rPr>
          <w:rFonts w:ascii="Times New Roman" w:hAnsi="Times New Roman" w:cs="Times New Roman"/>
          <w:sz w:val="20"/>
        </w:rPr>
        <w:t>im</w:t>
      </w:r>
      <w:r w:rsidRPr="00C40547">
        <w:rPr>
          <w:rFonts w:ascii="Times New Roman" w:hAnsi="Times New Roman" w:cs="Times New Roman"/>
          <w:sz w:val="20"/>
        </w:rPr>
        <w:t>possible to aggregate incommensurable policy settings. In this case, one would assess which of the nine possible patterns of change describe policy settings on each issue.</w:t>
      </w:r>
    </w:p>
  </w:endnote>
  <w:endnote w:id="4">
    <w:p w14:paraId="3C880C61" w14:textId="0D40DE26" w:rsidR="003F2E25" w:rsidRPr="00372401" w:rsidRDefault="003F2E25"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r>
        <w:rPr>
          <w:rFonts w:ascii="Times New Roman" w:hAnsi="Times New Roman" w:cs="Times New Roman"/>
          <w:color w:val="000000" w:themeColor="text1"/>
          <w:sz w:val="20"/>
          <w:szCs w:val="20"/>
        </w:rPr>
        <w:t>,</w:t>
      </w:r>
      <w:r w:rsidRPr="00372401">
        <w:rPr>
          <w:rFonts w:ascii="Times New Roman" w:hAnsi="Times New Roman" w:cs="Times New Roman"/>
          <w:color w:val="000000" w:themeColor="text1"/>
          <w:sz w:val="20"/>
          <w:szCs w:val="20"/>
        </w:rPr>
        <w:t xml:space="preserve"> which is also endorsed by PEFC but focuses on small-scale producers.</w:t>
      </w:r>
    </w:p>
  </w:endnote>
  <w:endnote w:id="5">
    <w:p w14:paraId="4739E99C" w14:textId="78A112BC" w:rsidR="003F2E25" w:rsidRPr="00C40547" w:rsidRDefault="003F2E25" w:rsidP="00C40547">
      <w:pPr>
        <w:rPr>
          <w:sz w:val="20"/>
          <w:szCs w:val="20"/>
        </w:rPr>
      </w:pPr>
      <w:r w:rsidRPr="00C40547">
        <w:rPr>
          <w:rStyle w:val="EndnoteReference"/>
          <w:sz w:val="20"/>
          <w:szCs w:val="20"/>
        </w:rPr>
        <w:endnoteRef/>
      </w:r>
      <w:r w:rsidRPr="00C40547">
        <w:rPr>
          <w:sz w:val="20"/>
          <w:szCs w:val="20"/>
        </w:rPr>
        <w:t xml:space="preserve"> </w:t>
      </w:r>
      <w:r>
        <w:rPr>
          <w:sz w:val="20"/>
          <w:szCs w:val="20"/>
        </w:rPr>
        <w:t xml:space="preserve">The </w:t>
      </w:r>
      <w:r w:rsidRPr="00C40547">
        <w:rPr>
          <w:color w:val="000000" w:themeColor="text1"/>
          <w:sz w:val="20"/>
          <w:szCs w:val="20"/>
        </w:rPr>
        <w:t xml:space="preserve">FSC-US initially had nine regional working groups, which each produced </w:t>
      </w:r>
      <w:r>
        <w:rPr>
          <w:color w:val="000000" w:themeColor="text1"/>
          <w:sz w:val="20"/>
          <w:szCs w:val="20"/>
        </w:rPr>
        <w:t xml:space="preserve">separate </w:t>
      </w:r>
      <w:r w:rsidRPr="00C40547">
        <w:rPr>
          <w:color w:val="000000" w:themeColor="text1"/>
          <w:sz w:val="20"/>
          <w:szCs w:val="20"/>
        </w:rPr>
        <w:t xml:space="preserve">regional indicators. These sub-national documents have since been merged into a single national standard, retaining </w:t>
      </w:r>
      <w:r>
        <w:rPr>
          <w:color w:val="000000" w:themeColor="text1"/>
          <w:sz w:val="20"/>
          <w:szCs w:val="20"/>
        </w:rPr>
        <w:t>some</w:t>
      </w:r>
      <w:r w:rsidRPr="00C40547">
        <w:rPr>
          <w:color w:val="000000" w:themeColor="text1"/>
          <w:sz w:val="20"/>
          <w:szCs w:val="20"/>
        </w:rPr>
        <w:t xml:space="preserve"> region-specific </w:t>
      </w:r>
      <w:r>
        <w:rPr>
          <w:color w:val="000000" w:themeColor="text1"/>
          <w:sz w:val="20"/>
          <w:szCs w:val="20"/>
        </w:rPr>
        <w:t>requirements</w:t>
      </w:r>
      <w:r w:rsidRPr="00C40547">
        <w:rPr>
          <w:color w:val="000000" w:themeColor="text1"/>
          <w:sz w:val="20"/>
          <w:szCs w:val="20"/>
        </w:rPr>
        <w:t>.</w:t>
      </w:r>
      <w:r>
        <w:rPr>
          <w:color w:val="000000" w:themeColor="text1"/>
          <w:sz w:val="20"/>
          <w:szCs w:val="20"/>
        </w:rPr>
        <w:t xml:space="preserve"> </w:t>
      </w:r>
      <w:r w:rsidRPr="004D1C57">
        <w:rPr>
          <w:color w:val="000000" w:themeColor="text1"/>
          <w:sz w:val="20"/>
          <w:szCs w:val="20"/>
        </w:rPr>
        <w:t xml:space="preserve">Substantive differences between regions in the FSC-US standards </w:t>
      </w:r>
      <w:r>
        <w:rPr>
          <w:color w:val="000000" w:themeColor="text1"/>
          <w:sz w:val="20"/>
          <w:szCs w:val="20"/>
        </w:rPr>
        <w:t xml:space="preserve">thus </w:t>
      </w:r>
      <w:r w:rsidRPr="004D1C57">
        <w:rPr>
          <w:color w:val="000000" w:themeColor="text1"/>
          <w:sz w:val="20"/>
          <w:szCs w:val="20"/>
        </w:rPr>
        <w:t xml:space="preserve">complicated national analysis. In such cases, we coded </w:t>
      </w:r>
      <w:r>
        <w:rPr>
          <w:color w:val="000000" w:themeColor="text1"/>
          <w:sz w:val="20"/>
          <w:szCs w:val="20"/>
        </w:rPr>
        <w:t xml:space="preserve">prescriptiveness </w:t>
      </w:r>
      <w:r w:rsidRPr="004D1C57">
        <w:rPr>
          <w:color w:val="000000" w:themeColor="text1"/>
          <w:sz w:val="20"/>
          <w:szCs w:val="20"/>
        </w:rPr>
        <w:t xml:space="preserve">based on the </w:t>
      </w:r>
      <w:r>
        <w:rPr>
          <w:color w:val="000000" w:themeColor="text1"/>
          <w:sz w:val="20"/>
          <w:szCs w:val="20"/>
        </w:rPr>
        <w:t>requirements</w:t>
      </w:r>
      <w:r w:rsidRPr="004D1C57">
        <w:rPr>
          <w:color w:val="000000" w:themeColor="text1"/>
          <w:sz w:val="20"/>
          <w:szCs w:val="20"/>
        </w:rPr>
        <w:t xml:space="preserve"> that bound at least a majority of regions.</w:t>
      </w:r>
    </w:p>
  </w:endnote>
  <w:endnote w:id="6">
    <w:p w14:paraId="67157B28" w14:textId="61095FF5" w:rsidR="003F2E25" w:rsidRPr="00372401" w:rsidRDefault="003F2E25"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w:t>
      </w:r>
      <w:r>
        <w:rPr>
          <w:iCs/>
          <w:color w:val="000000" w:themeColor="text1"/>
          <w:sz w:val="20"/>
          <w:szCs w:val="20"/>
        </w:rPr>
        <w:t>art of the complex casual chains that shape</w:t>
      </w:r>
      <w:r w:rsidRPr="00372401">
        <w:rPr>
          <w:iCs/>
          <w:color w:val="000000" w:themeColor="text1"/>
          <w:sz w:val="20"/>
          <w:szCs w:val="20"/>
        </w:rPr>
        <w:t xml:space="preserve"> </w:t>
      </w:r>
      <w:r>
        <w:rPr>
          <w:iCs/>
          <w:color w:val="000000" w:themeColor="text1"/>
          <w:sz w:val="20"/>
          <w:szCs w:val="20"/>
        </w:rPr>
        <w:t>operations on the ground</w:t>
      </w:r>
      <w:r w:rsidRPr="00372401">
        <w:rPr>
          <w:sz w:val="20"/>
          <w:szCs w:val="20"/>
        </w:rPr>
        <w:t xml:space="preserve">. </w:t>
      </w:r>
      <w:r w:rsidRPr="00372401">
        <w:rPr>
          <w:iCs/>
          <w:color w:val="000000" w:themeColor="text1"/>
          <w:sz w:val="20"/>
          <w:szCs w:val="20"/>
        </w:rPr>
        <w:t>Just as with public policy, some written rules may take on more importance than others</w:t>
      </w:r>
      <w:r>
        <w:rPr>
          <w:iCs/>
          <w:color w:val="000000" w:themeColor="text1"/>
          <w:sz w:val="20"/>
          <w:szCs w:val="20"/>
        </w:rPr>
        <w:t xml:space="preserve"> in practice</w:t>
      </w:r>
      <w:r w:rsidRPr="00372401">
        <w:rPr>
          <w:iCs/>
          <w:color w:val="000000" w:themeColor="text1"/>
          <w:sz w:val="20"/>
          <w:szCs w:val="20"/>
        </w:rPr>
        <w:t xml:space="preserve">.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w:t>
      </w:r>
      <w:r>
        <w:rPr>
          <w:color w:val="000000" w:themeColor="text1"/>
          <w:sz w:val="20"/>
          <w:szCs w:val="20"/>
        </w:rPr>
        <w:t>,</w:t>
      </w:r>
      <w:r w:rsidRPr="00372401">
        <w:rPr>
          <w:color w:val="000000" w:themeColor="text1"/>
          <w:sz w:val="20"/>
          <w:szCs w:val="20"/>
        </w:rPr>
        <w:t xml:space="preserve">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 xml:space="preserve">not have </w:t>
      </w:r>
      <w:r>
        <w:rPr>
          <w:sz w:val="20"/>
          <w:szCs w:val="20"/>
        </w:rPr>
        <w:t>numeric riparian buffer zones</w:t>
      </w:r>
      <w:r w:rsidRPr="002624A3">
        <w:rPr>
          <w:sz w:val="20"/>
          <w:szCs w:val="20"/>
        </w:rPr>
        <w:t>, states like Oregon, California, and Washington have highly prescriptive laws on buffer zones to which any SFI or FSC certified operation in these states may be audited for compliance</w:t>
      </w:r>
      <w:r>
        <w:rPr>
          <w:sz w:val="20"/>
          <w:szCs w:val="20"/>
        </w:rPr>
        <w:t>.</w:t>
      </w:r>
    </w:p>
  </w:endnote>
  <w:endnote w:id="7">
    <w:p w14:paraId="057C4426" w14:textId="0FF8A6AE" w:rsidR="003F2E25" w:rsidRPr="00CA4AE5" w:rsidRDefault="003F2E25"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Pr>
          <w:rFonts w:ascii="Times New Roman" w:hAnsi="Times New Roman" w:cs="Times New Roman"/>
          <w:sz w:val="20"/>
        </w:rPr>
        <w:t xml:space="preserve"> We combine</w:t>
      </w:r>
      <w:r w:rsidRPr="00C40547">
        <w:rPr>
          <w:rFonts w:ascii="Times New Roman" w:hAnsi="Times New Roman" w:cs="Times New Roman"/>
          <w:sz w:val="20"/>
        </w:rPr>
        <w:t xml:space="preserve"> public disclosure and reporting requirements with consultation requirements under a key issue called “pu</w:t>
      </w:r>
      <w:r>
        <w:rPr>
          <w:rFonts w:ascii="Times New Roman" w:hAnsi="Times New Roman" w:cs="Times New Roman"/>
          <w:sz w:val="20"/>
        </w:rPr>
        <w:t>blic reporting and consultation” as p</w:t>
      </w:r>
      <w:r w:rsidRPr="00C40547">
        <w:rPr>
          <w:rFonts w:ascii="Times New Roman" w:hAnsi="Times New Roman" w:cs="Times New Roman"/>
          <w:sz w:val="20"/>
        </w:rPr>
        <w:t xml:space="preserve">ublic information is a first and necessary step for meaningful consultation of all forms, including informal and legal processes </w:t>
      </w:r>
      <w:r>
        <w:rPr>
          <w:rFonts w:ascii="Times New Roman" w:hAnsi="Times New Roman" w:cs="Times New Roman"/>
          <w:sz w:val="20"/>
        </w:rPr>
        <w:t>beyond certification processes.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8000012" w:usb3="00000000" w:csb0="0002009F" w:csb1="00000000"/>
  </w:font>
  <w:font w:name="CMU Serif Roman">
    <w:altName w:val="Times New Roman"/>
    <w:charset w:val="00"/>
    <w:family w:val="auto"/>
    <w:pitch w:val="variable"/>
    <w:sig w:usb0="E10002FF" w:usb1="5201E9EB" w:usb2="02020004" w:usb3="00000000" w:csb0="0000019F"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3F2E25" w:rsidRDefault="003F2E2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3F2E25" w:rsidRDefault="003F2E25"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3F2E25" w:rsidRDefault="003F2E2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4C9D">
      <w:rPr>
        <w:rStyle w:val="PageNumber"/>
        <w:noProof/>
      </w:rPr>
      <w:t>23</w:t>
    </w:r>
    <w:r>
      <w:rPr>
        <w:rStyle w:val="PageNumber"/>
      </w:rPr>
      <w:fldChar w:fldCharType="end"/>
    </w:r>
  </w:p>
  <w:p w14:paraId="63C7F481" w14:textId="77777777" w:rsidR="003F2E25" w:rsidRDefault="003F2E25"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E75EB" w14:textId="77777777" w:rsidR="003F2E25" w:rsidRDefault="003F2E25" w:rsidP="002E5C5B">
      <w:r>
        <w:separator/>
      </w:r>
    </w:p>
  </w:footnote>
  <w:footnote w:type="continuationSeparator" w:id="0">
    <w:p w14:paraId="5B723FF6" w14:textId="77777777" w:rsidR="003F2E25" w:rsidRDefault="003F2E25" w:rsidP="002E5C5B">
      <w:r>
        <w:continuationSeparator/>
      </w:r>
    </w:p>
  </w:footnote>
  <w:footnote w:type="continuationNotice" w:id="1">
    <w:p w14:paraId="067B92CA" w14:textId="77777777" w:rsidR="003F2E25" w:rsidRDefault="003F2E2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3F2E25" w:rsidRDefault="003F2E2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530B"/>
    <w:rsid w:val="00045353"/>
    <w:rsid w:val="000455BE"/>
    <w:rsid w:val="00045762"/>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C41"/>
    <w:rsid w:val="00074F81"/>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106D"/>
    <w:rsid w:val="001B1134"/>
    <w:rsid w:val="001B121E"/>
    <w:rsid w:val="001B1297"/>
    <w:rsid w:val="001B17BA"/>
    <w:rsid w:val="001B3072"/>
    <w:rsid w:val="001B3484"/>
    <w:rsid w:val="001B36CC"/>
    <w:rsid w:val="001B3C0B"/>
    <w:rsid w:val="001B3D8F"/>
    <w:rsid w:val="001B53B6"/>
    <w:rsid w:val="001B610B"/>
    <w:rsid w:val="001B7343"/>
    <w:rsid w:val="001B7852"/>
    <w:rsid w:val="001B793A"/>
    <w:rsid w:val="001B7F0E"/>
    <w:rsid w:val="001C0723"/>
    <w:rsid w:val="001C0DB9"/>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85C"/>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B75"/>
    <w:rsid w:val="001E4D39"/>
    <w:rsid w:val="001E4D83"/>
    <w:rsid w:val="001E5399"/>
    <w:rsid w:val="001E633D"/>
    <w:rsid w:val="001E6C9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FFD"/>
    <w:rsid w:val="002308A8"/>
    <w:rsid w:val="00230932"/>
    <w:rsid w:val="0023136F"/>
    <w:rsid w:val="00231885"/>
    <w:rsid w:val="00231B05"/>
    <w:rsid w:val="002322AE"/>
    <w:rsid w:val="00232B77"/>
    <w:rsid w:val="00233575"/>
    <w:rsid w:val="00233DD1"/>
    <w:rsid w:val="00234017"/>
    <w:rsid w:val="002340B3"/>
    <w:rsid w:val="002342C8"/>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4894"/>
    <w:rsid w:val="00334F96"/>
    <w:rsid w:val="0033543E"/>
    <w:rsid w:val="0033576B"/>
    <w:rsid w:val="00335F3E"/>
    <w:rsid w:val="00335F8F"/>
    <w:rsid w:val="00335FC9"/>
    <w:rsid w:val="00336B91"/>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655"/>
    <w:rsid w:val="003F07C3"/>
    <w:rsid w:val="003F0DDB"/>
    <w:rsid w:val="003F0F68"/>
    <w:rsid w:val="003F1719"/>
    <w:rsid w:val="003F1ACA"/>
    <w:rsid w:val="003F2570"/>
    <w:rsid w:val="003F2696"/>
    <w:rsid w:val="003F2E25"/>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95A"/>
    <w:rsid w:val="004460D8"/>
    <w:rsid w:val="00446299"/>
    <w:rsid w:val="004465E3"/>
    <w:rsid w:val="00446B35"/>
    <w:rsid w:val="0044706A"/>
    <w:rsid w:val="004471BC"/>
    <w:rsid w:val="00447336"/>
    <w:rsid w:val="0044799A"/>
    <w:rsid w:val="00447C7D"/>
    <w:rsid w:val="004503C2"/>
    <w:rsid w:val="004509F9"/>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A59"/>
    <w:rsid w:val="00481EC0"/>
    <w:rsid w:val="004829B5"/>
    <w:rsid w:val="004837A8"/>
    <w:rsid w:val="004837E8"/>
    <w:rsid w:val="00483AD6"/>
    <w:rsid w:val="004846EE"/>
    <w:rsid w:val="004849AB"/>
    <w:rsid w:val="00484B7E"/>
    <w:rsid w:val="00485338"/>
    <w:rsid w:val="004853EF"/>
    <w:rsid w:val="00485A13"/>
    <w:rsid w:val="00485C84"/>
    <w:rsid w:val="00490C68"/>
    <w:rsid w:val="00490D2B"/>
    <w:rsid w:val="004917D6"/>
    <w:rsid w:val="00491CD0"/>
    <w:rsid w:val="00491FA3"/>
    <w:rsid w:val="00492D97"/>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511A"/>
    <w:rsid w:val="004C5FDC"/>
    <w:rsid w:val="004C6238"/>
    <w:rsid w:val="004C692D"/>
    <w:rsid w:val="004C71BC"/>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762"/>
    <w:rsid w:val="00522BA3"/>
    <w:rsid w:val="00523004"/>
    <w:rsid w:val="00523CCA"/>
    <w:rsid w:val="00523F7C"/>
    <w:rsid w:val="00524061"/>
    <w:rsid w:val="005246AD"/>
    <w:rsid w:val="0052631F"/>
    <w:rsid w:val="0052693C"/>
    <w:rsid w:val="00527286"/>
    <w:rsid w:val="00527A3E"/>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C60"/>
    <w:rsid w:val="005D0E0D"/>
    <w:rsid w:val="005D0F75"/>
    <w:rsid w:val="005D1B90"/>
    <w:rsid w:val="005D200C"/>
    <w:rsid w:val="005D22EF"/>
    <w:rsid w:val="005D3174"/>
    <w:rsid w:val="005D3561"/>
    <w:rsid w:val="005D4390"/>
    <w:rsid w:val="005D44CC"/>
    <w:rsid w:val="005D4584"/>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4F4"/>
    <w:rsid w:val="00606606"/>
    <w:rsid w:val="00606CA8"/>
    <w:rsid w:val="0060717D"/>
    <w:rsid w:val="00610857"/>
    <w:rsid w:val="00610E25"/>
    <w:rsid w:val="0061120D"/>
    <w:rsid w:val="00611469"/>
    <w:rsid w:val="006118CB"/>
    <w:rsid w:val="0061196E"/>
    <w:rsid w:val="00612422"/>
    <w:rsid w:val="00612F2F"/>
    <w:rsid w:val="00613BEB"/>
    <w:rsid w:val="00613DED"/>
    <w:rsid w:val="0061410A"/>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FD"/>
    <w:rsid w:val="00627EF5"/>
    <w:rsid w:val="00627FF1"/>
    <w:rsid w:val="0063024B"/>
    <w:rsid w:val="006310D3"/>
    <w:rsid w:val="006312B4"/>
    <w:rsid w:val="00631F2A"/>
    <w:rsid w:val="0063219C"/>
    <w:rsid w:val="00633C5B"/>
    <w:rsid w:val="00633CCA"/>
    <w:rsid w:val="00633DC1"/>
    <w:rsid w:val="006340E7"/>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92"/>
    <w:rsid w:val="006F088F"/>
    <w:rsid w:val="006F0DF8"/>
    <w:rsid w:val="006F1056"/>
    <w:rsid w:val="006F10CD"/>
    <w:rsid w:val="006F199F"/>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769"/>
    <w:rsid w:val="00757834"/>
    <w:rsid w:val="00757A7A"/>
    <w:rsid w:val="00760EDC"/>
    <w:rsid w:val="00761175"/>
    <w:rsid w:val="007611A8"/>
    <w:rsid w:val="00761795"/>
    <w:rsid w:val="007618BB"/>
    <w:rsid w:val="0076195D"/>
    <w:rsid w:val="00761A03"/>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CD4"/>
    <w:rsid w:val="00780774"/>
    <w:rsid w:val="00780A8B"/>
    <w:rsid w:val="00781048"/>
    <w:rsid w:val="00782F26"/>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4E00"/>
    <w:rsid w:val="007C50BB"/>
    <w:rsid w:val="007C5BEA"/>
    <w:rsid w:val="007C6595"/>
    <w:rsid w:val="007C6639"/>
    <w:rsid w:val="007C69B3"/>
    <w:rsid w:val="007C6AEE"/>
    <w:rsid w:val="007C7591"/>
    <w:rsid w:val="007C7D1A"/>
    <w:rsid w:val="007D2F0A"/>
    <w:rsid w:val="007D35A6"/>
    <w:rsid w:val="007D3C26"/>
    <w:rsid w:val="007D422B"/>
    <w:rsid w:val="007D44B9"/>
    <w:rsid w:val="007D458D"/>
    <w:rsid w:val="007D4C4C"/>
    <w:rsid w:val="007D5C48"/>
    <w:rsid w:val="007D63C4"/>
    <w:rsid w:val="007D6807"/>
    <w:rsid w:val="007D6BB2"/>
    <w:rsid w:val="007D7A1D"/>
    <w:rsid w:val="007E0405"/>
    <w:rsid w:val="007E22AB"/>
    <w:rsid w:val="007E25B9"/>
    <w:rsid w:val="007E275B"/>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BCF"/>
    <w:rsid w:val="00807FCB"/>
    <w:rsid w:val="00810524"/>
    <w:rsid w:val="00810D5D"/>
    <w:rsid w:val="00811E6D"/>
    <w:rsid w:val="0081290B"/>
    <w:rsid w:val="008130F4"/>
    <w:rsid w:val="008135D5"/>
    <w:rsid w:val="008138B9"/>
    <w:rsid w:val="00814427"/>
    <w:rsid w:val="008150F7"/>
    <w:rsid w:val="00815183"/>
    <w:rsid w:val="0081585A"/>
    <w:rsid w:val="00815AF3"/>
    <w:rsid w:val="00815B19"/>
    <w:rsid w:val="0081669B"/>
    <w:rsid w:val="00816AE1"/>
    <w:rsid w:val="0081783C"/>
    <w:rsid w:val="0081786F"/>
    <w:rsid w:val="00817B82"/>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E"/>
    <w:rsid w:val="00847F5C"/>
    <w:rsid w:val="00850964"/>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F39"/>
    <w:rsid w:val="00894FFA"/>
    <w:rsid w:val="00895289"/>
    <w:rsid w:val="00895A64"/>
    <w:rsid w:val="00895DC6"/>
    <w:rsid w:val="008972EE"/>
    <w:rsid w:val="00897A71"/>
    <w:rsid w:val="008A044D"/>
    <w:rsid w:val="008A0725"/>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769"/>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B08"/>
    <w:rsid w:val="008E6F39"/>
    <w:rsid w:val="008E7016"/>
    <w:rsid w:val="008E7672"/>
    <w:rsid w:val="008E7BA1"/>
    <w:rsid w:val="008F1932"/>
    <w:rsid w:val="008F1DDE"/>
    <w:rsid w:val="008F2333"/>
    <w:rsid w:val="008F251F"/>
    <w:rsid w:val="008F2631"/>
    <w:rsid w:val="008F2CDD"/>
    <w:rsid w:val="008F339C"/>
    <w:rsid w:val="008F4251"/>
    <w:rsid w:val="008F5C1C"/>
    <w:rsid w:val="008F65DC"/>
    <w:rsid w:val="009001A0"/>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41C"/>
    <w:rsid w:val="0091584C"/>
    <w:rsid w:val="00915E97"/>
    <w:rsid w:val="009160A7"/>
    <w:rsid w:val="0091646A"/>
    <w:rsid w:val="00916679"/>
    <w:rsid w:val="00916722"/>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4CB7"/>
    <w:rsid w:val="00A05010"/>
    <w:rsid w:val="00A056D9"/>
    <w:rsid w:val="00A05DB3"/>
    <w:rsid w:val="00A06DD4"/>
    <w:rsid w:val="00A07424"/>
    <w:rsid w:val="00A07529"/>
    <w:rsid w:val="00A07F53"/>
    <w:rsid w:val="00A100EC"/>
    <w:rsid w:val="00A10384"/>
    <w:rsid w:val="00A1087D"/>
    <w:rsid w:val="00A10D8C"/>
    <w:rsid w:val="00A1147B"/>
    <w:rsid w:val="00A12C72"/>
    <w:rsid w:val="00A13147"/>
    <w:rsid w:val="00A13B1C"/>
    <w:rsid w:val="00A14776"/>
    <w:rsid w:val="00A1481E"/>
    <w:rsid w:val="00A14AD0"/>
    <w:rsid w:val="00A17A59"/>
    <w:rsid w:val="00A17B6A"/>
    <w:rsid w:val="00A20082"/>
    <w:rsid w:val="00A22620"/>
    <w:rsid w:val="00A22AFB"/>
    <w:rsid w:val="00A23161"/>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B1F16"/>
    <w:rsid w:val="00AB2193"/>
    <w:rsid w:val="00AB23AE"/>
    <w:rsid w:val="00AB244D"/>
    <w:rsid w:val="00AB26EE"/>
    <w:rsid w:val="00AB2D52"/>
    <w:rsid w:val="00AB32B4"/>
    <w:rsid w:val="00AB330D"/>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C8F"/>
    <w:rsid w:val="00B0127A"/>
    <w:rsid w:val="00B02034"/>
    <w:rsid w:val="00B028D9"/>
    <w:rsid w:val="00B02A59"/>
    <w:rsid w:val="00B02B10"/>
    <w:rsid w:val="00B02C50"/>
    <w:rsid w:val="00B02DE0"/>
    <w:rsid w:val="00B02F65"/>
    <w:rsid w:val="00B031D2"/>
    <w:rsid w:val="00B032AF"/>
    <w:rsid w:val="00B03BF3"/>
    <w:rsid w:val="00B043EC"/>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1940"/>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736A"/>
    <w:rsid w:val="00B479FD"/>
    <w:rsid w:val="00B47E54"/>
    <w:rsid w:val="00B50287"/>
    <w:rsid w:val="00B50435"/>
    <w:rsid w:val="00B506FD"/>
    <w:rsid w:val="00B507E1"/>
    <w:rsid w:val="00B51060"/>
    <w:rsid w:val="00B515DF"/>
    <w:rsid w:val="00B51978"/>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70AF"/>
    <w:rsid w:val="00BF70D3"/>
    <w:rsid w:val="00BF7F4F"/>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6133"/>
    <w:rsid w:val="00C162D6"/>
    <w:rsid w:val="00C1634E"/>
    <w:rsid w:val="00C16A0D"/>
    <w:rsid w:val="00C16EE8"/>
    <w:rsid w:val="00C16F54"/>
    <w:rsid w:val="00C20055"/>
    <w:rsid w:val="00C21076"/>
    <w:rsid w:val="00C219CE"/>
    <w:rsid w:val="00C21A67"/>
    <w:rsid w:val="00C21D68"/>
    <w:rsid w:val="00C22261"/>
    <w:rsid w:val="00C22EFD"/>
    <w:rsid w:val="00C22FE4"/>
    <w:rsid w:val="00C233B2"/>
    <w:rsid w:val="00C236EE"/>
    <w:rsid w:val="00C23870"/>
    <w:rsid w:val="00C23EB3"/>
    <w:rsid w:val="00C24866"/>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C4C"/>
    <w:rsid w:val="00C80933"/>
    <w:rsid w:val="00C80C1F"/>
    <w:rsid w:val="00C81E2E"/>
    <w:rsid w:val="00C81FF2"/>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EF9"/>
    <w:rsid w:val="00D74F7C"/>
    <w:rsid w:val="00D75AC9"/>
    <w:rsid w:val="00D76460"/>
    <w:rsid w:val="00D769FC"/>
    <w:rsid w:val="00D77964"/>
    <w:rsid w:val="00D779AA"/>
    <w:rsid w:val="00D80705"/>
    <w:rsid w:val="00D80E3C"/>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BA"/>
    <w:rsid w:val="00DD5FE5"/>
    <w:rsid w:val="00DD6967"/>
    <w:rsid w:val="00DD7268"/>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B45"/>
    <w:rsid w:val="00DF3664"/>
    <w:rsid w:val="00DF3B21"/>
    <w:rsid w:val="00DF3D47"/>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52F"/>
    <w:rsid w:val="00E35D2F"/>
    <w:rsid w:val="00E368BD"/>
    <w:rsid w:val="00E3694D"/>
    <w:rsid w:val="00E37313"/>
    <w:rsid w:val="00E37366"/>
    <w:rsid w:val="00E37F79"/>
    <w:rsid w:val="00E40757"/>
    <w:rsid w:val="00E41421"/>
    <w:rsid w:val="00E41EF9"/>
    <w:rsid w:val="00E420BD"/>
    <w:rsid w:val="00E420F3"/>
    <w:rsid w:val="00E42446"/>
    <w:rsid w:val="00E42DCB"/>
    <w:rsid w:val="00E433D2"/>
    <w:rsid w:val="00E4447F"/>
    <w:rsid w:val="00E448F3"/>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0DD"/>
    <w:rsid w:val="00EB4E19"/>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omments" Target="comments.xm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69" Type="http://schemas.microsoft.com/office/2016/09/relationships/commentsIds" Target="commentsId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1/relationships/people" Target="people.xml"/><Relationship Id="rId71" Type="http://schemas.microsoft.com/office/2011/relationships/commentsExtended" Target="commentsExtended.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D9B616-B7F5-F848-96FC-60F89B4B975D}">
  <ds:schemaRefs>
    <ds:schemaRef ds:uri="http://schemas.openxmlformats.org/officeDocument/2006/bibliography"/>
  </ds:schemaRefs>
</ds:datastoreItem>
</file>

<file path=customXml/itemProps10.xml><?xml version="1.0" encoding="utf-8"?>
<ds:datastoreItem xmlns:ds="http://schemas.openxmlformats.org/officeDocument/2006/customXml" ds:itemID="{2FBAEA59-D867-7447-9173-DA7620C6E12F}">
  <ds:schemaRefs>
    <ds:schemaRef ds:uri="http://schemas.openxmlformats.org/officeDocument/2006/bibliography"/>
  </ds:schemaRefs>
</ds:datastoreItem>
</file>

<file path=customXml/itemProps11.xml><?xml version="1.0" encoding="utf-8"?>
<ds:datastoreItem xmlns:ds="http://schemas.openxmlformats.org/officeDocument/2006/customXml" ds:itemID="{8CCED319-0312-9C4E-A457-8CEC0F522BB7}">
  <ds:schemaRefs>
    <ds:schemaRef ds:uri="http://schemas.openxmlformats.org/officeDocument/2006/bibliography"/>
  </ds:schemaRefs>
</ds:datastoreItem>
</file>

<file path=customXml/itemProps12.xml><?xml version="1.0" encoding="utf-8"?>
<ds:datastoreItem xmlns:ds="http://schemas.openxmlformats.org/officeDocument/2006/customXml" ds:itemID="{1750BB47-05E3-E444-BDCF-8C1E577D4B67}">
  <ds:schemaRefs>
    <ds:schemaRef ds:uri="http://schemas.openxmlformats.org/officeDocument/2006/bibliography"/>
  </ds:schemaRefs>
</ds:datastoreItem>
</file>

<file path=customXml/itemProps13.xml><?xml version="1.0" encoding="utf-8"?>
<ds:datastoreItem xmlns:ds="http://schemas.openxmlformats.org/officeDocument/2006/customXml" ds:itemID="{E25332F1-FE97-6D44-A2FD-CB6203216277}">
  <ds:schemaRefs>
    <ds:schemaRef ds:uri="http://schemas.openxmlformats.org/officeDocument/2006/bibliography"/>
  </ds:schemaRefs>
</ds:datastoreItem>
</file>

<file path=customXml/itemProps14.xml><?xml version="1.0" encoding="utf-8"?>
<ds:datastoreItem xmlns:ds="http://schemas.openxmlformats.org/officeDocument/2006/customXml" ds:itemID="{8FD84166-87D5-A646-8E71-99E821A3EE28}">
  <ds:schemaRefs>
    <ds:schemaRef ds:uri="http://schemas.openxmlformats.org/officeDocument/2006/bibliography"/>
  </ds:schemaRefs>
</ds:datastoreItem>
</file>

<file path=customXml/itemProps15.xml><?xml version="1.0" encoding="utf-8"?>
<ds:datastoreItem xmlns:ds="http://schemas.openxmlformats.org/officeDocument/2006/customXml" ds:itemID="{83671966-CDBC-C544-B4D9-5B9A54B65342}">
  <ds:schemaRefs>
    <ds:schemaRef ds:uri="http://schemas.openxmlformats.org/officeDocument/2006/bibliography"/>
  </ds:schemaRefs>
</ds:datastoreItem>
</file>

<file path=customXml/itemProps16.xml><?xml version="1.0" encoding="utf-8"?>
<ds:datastoreItem xmlns:ds="http://schemas.openxmlformats.org/officeDocument/2006/customXml" ds:itemID="{35092C13-B6B7-F34F-9C9F-73F454CCCA9F}">
  <ds:schemaRefs>
    <ds:schemaRef ds:uri="http://schemas.openxmlformats.org/officeDocument/2006/bibliography"/>
  </ds:schemaRefs>
</ds:datastoreItem>
</file>

<file path=customXml/itemProps17.xml><?xml version="1.0" encoding="utf-8"?>
<ds:datastoreItem xmlns:ds="http://schemas.openxmlformats.org/officeDocument/2006/customXml" ds:itemID="{32708EE7-EEB5-FF40-97A7-090BA895E93C}">
  <ds:schemaRefs>
    <ds:schemaRef ds:uri="http://schemas.openxmlformats.org/officeDocument/2006/bibliography"/>
  </ds:schemaRefs>
</ds:datastoreItem>
</file>

<file path=customXml/itemProps18.xml><?xml version="1.0" encoding="utf-8"?>
<ds:datastoreItem xmlns:ds="http://schemas.openxmlformats.org/officeDocument/2006/customXml" ds:itemID="{31452ECD-5EA9-6545-B086-BC81F97E5E79}">
  <ds:schemaRefs>
    <ds:schemaRef ds:uri="http://schemas.openxmlformats.org/officeDocument/2006/bibliography"/>
  </ds:schemaRefs>
</ds:datastoreItem>
</file>

<file path=customXml/itemProps19.xml><?xml version="1.0" encoding="utf-8"?>
<ds:datastoreItem xmlns:ds="http://schemas.openxmlformats.org/officeDocument/2006/customXml" ds:itemID="{4C65104E-9FED-454B-8CD3-09295DF5F45A}">
  <ds:schemaRefs>
    <ds:schemaRef ds:uri="http://schemas.openxmlformats.org/officeDocument/2006/bibliography"/>
  </ds:schemaRefs>
</ds:datastoreItem>
</file>

<file path=customXml/itemProps2.xml><?xml version="1.0" encoding="utf-8"?>
<ds:datastoreItem xmlns:ds="http://schemas.openxmlformats.org/officeDocument/2006/customXml" ds:itemID="{3E3B599E-0EA0-6249-ACD9-8EB0EC9E77A2}">
  <ds:schemaRefs>
    <ds:schemaRef ds:uri="http://schemas.openxmlformats.org/officeDocument/2006/bibliography"/>
  </ds:schemaRefs>
</ds:datastoreItem>
</file>

<file path=customXml/itemProps20.xml><?xml version="1.0" encoding="utf-8"?>
<ds:datastoreItem xmlns:ds="http://schemas.openxmlformats.org/officeDocument/2006/customXml" ds:itemID="{4084B0F4-220F-C44A-A580-D304123F2393}">
  <ds:schemaRefs>
    <ds:schemaRef ds:uri="http://schemas.openxmlformats.org/officeDocument/2006/bibliography"/>
  </ds:schemaRefs>
</ds:datastoreItem>
</file>

<file path=customXml/itemProps21.xml><?xml version="1.0" encoding="utf-8"?>
<ds:datastoreItem xmlns:ds="http://schemas.openxmlformats.org/officeDocument/2006/customXml" ds:itemID="{2CC74718-AC15-584A-A74F-6B444A354478}">
  <ds:schemaRefs>
    <ds:schemaRef ds:uri="http://schemas.openxmlformats.org/officeDocument/2006/bibliography"/>
  </ds:schemaRefs>
</ds:datastoreItem>
</file>

<file path=customXml/itemProps22.xml><?xml version="1.0" encoding="utf-8"?>
<ds:datastoreItem xmlns:ds="http://schemas.openxmlformats.org/officeDocument/2006/customXml" ds:itemID="{5803241B-71E9-A54F-873A-EE9091F9F828}">
  <ds:schemaRefs>
    <ds:schemaRef ds:uri="http://schemas.openxmlformats.org/officeDocument/2006/bibliography"/>
  </ds:schemaRefs>
</ds:datastoreItem>
</file>

<file path=customXml/itemProps23.xml><?xml version="1.0" encoding="utf-8"?>
<ds:datastoreItem xmlns:ds="http://schemas.openxmlformats.org/officeDocument/2006/customXml" ds:itemID="{A86EB607-E66E-FF48-AC99-8C647E3F4459}">
  <ds:schemaRefs>
    <ds:schemaRef ds:uri="http://schemas.openxmlformats.org/officeDocument/2006/bibliography"/>
  </ds:schemaRefs>
</ds:datastoreItem>
</file>

<file path=customXml/itemProps24.xml><?xml version="1.0" encoding="utf-8"?>
<ds:datastoreItem xmlns:ds="http://schemas.openxmlformats.org/officeDocument/2006/customXml" ds:itemID="{214AEDCB-79AD-2B4F-A90F-40BA1936A34D}">
  <ds:schemaRefs>
    <ds:schemaRef ds:uri="http://schemas.openxmlformats.org/officeDocument/2006/bibliography"/>
  </ds:schemaRefs>
</ds:datastoreItem>
</file>

<file path=customXml/itemProps25.xml><?xml version="1.0" encoding="utf-8"?>
<ds:datastoreItem xmlns:ds="http://schemas.openxmlformats.org/officeDocument/2006/customXml" ds:itemID="{F6117AC6-9FFE-394A-ABCD-A0827AA379A5}">
  <ds:schemaRefs>
    <ds:schemaRef ds:uri="http://schemas.openxmlformats.org/officeDocument/2006/bibliography"/>
  </ds:schemaRefs>
</ds:datastoreItem>
</file>

<file path=customXml/itemProps26.xml><?xml version="1.0" encoding="utf-8"?>
<ds:datastoreItem xmlns:ds="http://schemas.openxmlformats.org/officeDocument/2006/customXml" ds:itemID="{DF542756-AEC5-A44A-A0BE-65B5827F5142}">
  <ds:schemaRefs>
    <ds:schemaRef ds:uri="http://schemas.openxmlformats.org/officeDocument/2006/bibliography"/>
  </ds:schemaRefs>
</ds:datastoreItem>
</file>

<file path=customXml/itemProps27.xml><?xml version="1.0" encoding="utf-8"?>
<ds:datastoreItem xmlns:ds="http://schemas.openxmlformats.org/officeDocument/2006/customXml" ds:itemID="{86B279FD-2727-EE47-B3B3-9D4AA7847C57}">
  <ds:schemaRefs>
    <ds:schemaRef ds:uri="http://schemas.openxmlformats.org/officeDocument/2006/bibliography"/>
  </ds:schemaRefs>
</ds:datastoreItem>
</file>

<file path=customXml/itemProps28.xml><?xml version="1.0" encoding="utf-8"?>
<ds:datastoreItem xmlns:ds="http://schemas.openxmlformats.org/officeDocument/2006/customXml" ds:itemID="{D8CEF791-F66F-EE42-B553-87C6627F712B}">
  <ds:schemaRefs>
    <ds:schemaRef ds:uri="http://schemas.openxmlformats.org/officeDocument/2006/bibliography"/>
  </ds:schemaRefs>
</ds:datastoreItem>
</file>

<file path=customXml/itemProps29.xml><?xml version="1.0" encoding="utf-8"?>
<ds:datastoreItem xmlns:ds="http://schemas.openxmlformats.org/officeDocument/2006/customXml" ds:itemID="{C0BA61B7-A392-8744-B009-746018FE631C}">
  <ds:schemaRefs>
    <ds:schemaRef ds:uri="http://schemas.openxmlformats.org/officeDocument/2006/bibliography"/>
  </ds:schemaRefs>
</ds:datastoreItem>
</file>

<file path=customXml/itemProps3.xml><?xml version="1.0" encoding="utf-8"?>
<ds:datastoreItem xmlns:ds="http://schemas.openxmlformats.org/officeDocument/2006/customXml" ds:itemID="{C23C38F2-F075-064A-8A14-098D70D97262}">
  <ds:schemaRefs>
    <ds:schemaRef ds:uri="http://schemas.openxmlformats.org/officeDocument/2006/bibliography"/>
  </ds:schemaRefs>
</ds:datastoreItem>
</file>

<file path=customXml/itemProps30.xml><?xml version="1.0" encoding="utf-8"?>
<ds:datastoreItem xmlns:ds="http://schemas.openxmlformats.org/officeDocument/2006/customXml" ds:itemID="{CE084934-4FF8-3B45-8EB9-EB3AACF1DEFB}">
  <ds:schemaRefs>
    <ds:schemaRef ds:uri="http://schemas.openxmlformats.org/officeDocument/2006/bibliography"/>
  </ds:schemaRefs>
</ds:datastoreItem>
</file>

<file path=customXml/itemProps31.xml><?xml version="1.0" encoding="utf-8"?>
<ds:datastoreItem xmlns:ds="http://schemas.openxmlformats.org/officeDocument/2006/customXml" ds:itemID="{53D2A34B-3501-2E49-8AA1-9E100591BF31}">
  <ds:schemaRefs>
    <ds:schemaRef ds:uri="http://schemas.openxmlformats.org/officeDocument/2006/bibliography"/>
  </ds:schemaRefs>
</ds:datastoreItem>
</file>

<file path=customXml/itemProps32.xml><?xml version="1.0" encoding="utf-8"?>
<ds:datastoreItem xmlns:ds="http://schemas.openxmlformats.org/officeDocument/2006/customXml" ds:itemID="{A48B892F-328D-C248-ADA5-EC8A3979822A}">
  <ds:schemaRefs>
    <ds:schemaRef ds:uri="http://schemas.openxmlformats.org/officeDocument/2006/bibliography"/>
  </ds:schemaRefs>
</ds:datastoreItem>
</file>

<file path=customXml/itemProps33.xml><?xml version="1.0" encoding="utf-8"?>
<ds:datastoreItem xmlns:ds="http://schemas.openxmlformats.org/officeDocument/2006/customXml" ds:itemID="{FC47CB2F-33C5-7F42-9220-9594A28811FE}">
  <ds:schemaRefs>
    <ds:schemaRef ds:uri="http://schemas.openxmlformats.org/officeDocument/2006/bibliography"/>
  </ds:schemaRefs>
</ds:datastoreItem>
</file>

<file path=customXml/itemProps34.xml><?xml version="1.0" encoding="utf-8"?>
<ds:datastoreItem xmlns:ds="http://schemas.openxmlformats.org/officeDocument/2006/customXml" ds:itemID="{C643AEC0-4D7E-8745-B91C-9501FC903362}">
  <ds:schemaRefs>
    <ds:schemaRef ds:uri="http://schemas.openxmlformats.org/officeDocument/2006/bibliography"/>
  </ds:schemaRefs>
</ds:datastoreItem>
</file>

<file path=customXml/itemProps35.xml><?xml version="1.0" encoding="utf-8"?>
<ds:datastoreItem xmlns:ds="http://schemas.openxmlformats.org/officeDocument/2006/customXml" ds:itemID="{3F24DD78-6D1A-9247-8A10-482F02C476E2}">
  <ds:schemaRefs>
    <ds:schemaRef ds:uri="http://schemas.openxmlformats.org/officeDocument/2006/bibliography"/>
  </ds:schemaRefs>
</ds:datastoreItem>
</file>

<file path=customXml/itemProps36.xml><?xml version="1.0" encoding="utf-8"?>
<ds:datastoreItem xmlns:ds="http://schemas.openxmlformats.org/officeDocument/2006/customXml" ds:itemID="{A50F81AA-FF5C-EA40-9209-69F39DB32BE5}">
  <ds:schemaRefs>
    <ds:schemaRef ds:uri="http://schemas.openxmlformats.org/officeDocument/2006/bibliography"/>
  </ds:schemaRefs>
</ds:datastoreItem>
</file>

<file path=customXml/itemProps37.xml><?xml version="1.0" encoding="utf-8"?>
<ds:datastoreItem xmlns:ds="http://schemas.openxmlformats.org/officeDocument/2006/customXml" ds:itemID="{41D57EF4-3FC9-6343-8BD8-BC7B11328D3C}">
  <ds:schemaRefs>
    <ds:schemaRef ds:uri="http://schemas.openxmlformats.org/officeDocument/2006/bibliography"/>
  </ds:schemaRefs>
</ds:datastoreItem>
</file>

<file path=customXml/itemProps38.xml><?xml version="1.0" encoding="utf-8"?>
<ds:datastoreItem xmlns:ds="http://schemas.openxmlformats.org/officeDocument/2006/customXml" ds:itemID="{B2D91D0F-28F1-6A4F-A4C6-9C8DAFF490BA}">
  <ds:schemaRefs>
    <ds:schemaRef ds:uri="http://schemas.openxmlformats.org/officeDocument/2006/bibliography"/>
  </ds:schemaRefs>
</ds:datastoreItem>
</file>

<file path=customXml/itemProps39.xml><?xml version="1.0" encoding="utf-8"?>
<ds:datastoreItem xmlns:ds="http://schemas.openxmlformats.org/officeDocument/2006/customXml" ds:itemID="{F2890515-D3A0-CA45-856A-CFEED8D935B3}">
  <ds:schemaRefs>
    <ds:schemaRef ds:uri="http://schemas.openxmlformats.org/officeDocument/2006/bibliography"/>
  </ds:schemaRefs>
</ds:datastoreItem>
</file>

<file path=customXml/itemProps4.xml><?xml version="1.0" encoding="utf-8"?>
<ds:datastoreItem xmlns:ds="http://schemas.openxmlformats.org/officeDocument/2006/customXml" ds:itemID="{AFB89951-DA36-114D-85D1-E414B0DDAAE3}">
  <ds:schemaRefs>
    <ds:schemaRef ds:uri="http://schemas.openxmlformats.org/officeDocument/2006/bibliography"/>
  </ds:schemaRefs>
</ds:datastoreItem>
</file>

<file path=customXml/itemProps40.xml><?xml version="1.0" encoding="utf-8"?>
<ds:datastoreItem xmlns:ds="http://schemas.openxmlformats.org/officeDocument/2006/customXml" ds:itemID="{FFF8A247-4C58-A04D-81DF-73A15F9EA59B}">
  <ds:schemaRefs>
    <ds:schemaRef ds:uri="http://schemas.openxmlformats.org/officeDocument/2006/bibliography"/>
  </ds:schemaRefs>
</ds:datastoreItem>
</file>

<file path=customXml/itemProps41.xml><?xml version="1.0" encoding="utf-8"?>
<ds:datastoreItem xmlns:ds="http://schemas.openxmlformats.org/officeDocument/2006/customXml" ds:itemID="{B70536AE-547C-5B4E-AF28-19454EB6D6AE}">
  <ds:schemaRefs>
    <ds:schemaRef ds:uri="http://schemas.openxmlformats.org/officeDocument/2006/bibliography"/>
  </ds:schemaRefs>
</ds:datastoreItem>
</file>

<file path=customXml/itemProps42.xml><?xml version="1.0" encoding="utf-8"?>
<ds:datastoreItem xmlns:ds="http://schemas.openxmlformats.org/officeDocument/2006/customXml" ds:itemID="{26AC2A2E-8F09-5345-BACA-0A1C48D80C0E}">
  <ds:schemaRefs>
    <ds:schemaRef ds:uri="http://schemas.openxmlformats.org/officeDocument/2006/bibliography"/>
  </ds:schemaRefs>
</ds:datastoreItem>
</file>

<file path=customXml/itemProps43.xml><?xml version="1.0" encoding="utf-8"?>
<ds:datastoreItem xmlns:ds="http://schemas.openxmlformats.org/officeDocument/2006/customXml" ds:itemID="{0EAFF49C-DB93-7444-9D5F-8A5951B29E89}">
  <ds:schemaRefs>
    <ds:schemaRef ds:uri="http://schemas.openxmlformats.org/officeDocument/2006/bibliography"/>
  </ds:schemaRefs>
</ds:datastoreItem>
</file>

<file path=customXml/itemProps44.xml><?xml version="1.0" encoding="utf-8"?>
<ds:datastoreItem xmlns:ds="http://schemas.openxmlformats.org/officeDocument/2006/customXml" ds:itemID="{83C4F9E7-722E-5545-970F-2369D8EAE513}">
  <ds:schemaRefs>
    <ds:schemaRef ds:uri="http://schemas.openxmlformats.org/officeDocument/2006/bibliography"/>
  </ds:schemaRefs>
</ds:datastoreItem>
</file>

<file path=customXml/itemProps45.xml><?xml version="1.0" encoding="utf-8"?>
<ds:datastoreItem xmlns:ds="http://schemas.openxmlformats.org/officeDocument/2006/customXml" ds:itemID="{813464AF-04BD-1040-8163-3F072784072E}">
  <ds:schemaRefs>
    <ds:schemaRef ds:uri="http://schemas.openxmlformats.org/officeDocument/2006/bibliography"/>
  </ds:schemaRefs>
</ds:datastoreItem>
</file>

<file path=customXml/itemProps46.xml><?xml version="1.0" encoding="utf-8"?>
<ds:datastoreItem xmlns:ds="http://schemas.openxmlformats.org/officeDocument/2006/customXml" ds:itemID="{BAC66DC7-6824-D544-AD90-5A8FD81A1803}">
  <ds:schemaRefs>
    <ds:schemaRef ds:uri="http://schemas.openxmlformats.org/officeDocument/2006/bibliography"/>
  </ds:schemaRefs>
</ds:datastoreItem>
</file>

<file path=customXml/itemProps47.xml><?xml version="1.0" encoding="utf-8"?>
<ds:datastoreItem xmlns:ds="http://schemas.openxmlformats.org/officeDocument/2006/customXml" ds:itemID="{7882570E-1B9C-704D-B9B9-7668B52B9141}">
  <ds:schemaRefs>
    <ds:schemaRef ds:uri="http://schemas.openxmlformats.org/officeDocument/2006/bibliography"/>
  </ds:schemaRefs>
</ds:datastoreItem>
</file>

<file path=customXml/itemProps48.xml><?xml version="1.0" encoding="utf-8"?>
<ds:datastoreItem xmlns:ds="http://schemas.openxmlformats.org/officeDocument/2006/customXml" ds:itemID="{E62A3931-D6E0-9747-B562-D7FB2C326987}">
  <ds:schemaRefs>
    <ds:schemaRef ds:uri="http://schemas.openxmlformats.org/officeDocument/2006/bibliography"/>
  </ds:schemaRefs>
</ds:datastoreItem>
</file>

<file path=customXml/itemProps49.xml><?xml version="1.0" encoding="utf-8"?>
<ds:datastoreItem xmlns:ds="http://schemas.openxmlformats.org/officeDocument/2006/customXml" ds:itemID="{3A8F45E0-79C5-5949-A114-FDFE579516A4}">
  <ds:schemaRefs>
    <ds:schemaRef ds:uri="http://schemas.openxmlformats.org/officeDocument/2006/bibliography"/>
  </ds:schemaRefs>
</ds:datastoreItem>
</file>

<file path=customXml/itemProps5.xml><?xml version="1.0" encoding="utf-8"?>
<ds:datastoreItem xmlns:ds="http://schemas.openxmlformats.org/officeDocument/2006/customXml" ds:itemID="{717BD033-BEC5-804E-A8F8-62D8A810967C}">
  <ds:schemaRefs>
    <ds:schemaRef ds:uri="http://schemas.openxmlformats.org/officeDocument/2006/bibliography"/>
  </ds:schemaRefs>
</ds:datastoreItem>
</file>

<file path=customXml/itemProps50.xml><?xml version="1.0" encoding="utf-8"?>
<ds:datastoreItem xmlns:ds="http://schemas.openxmlformats.org/officeDocument/2006/customXml" ds:itemID="{B985789E-2C26-344B-836D-0BD5E809C133}">
  <ds:schemaRefs>
    <ds:schemaRef ds:uri="http://schemas.openxmlformats.org/officeDocument/2006/bibliography"/>
  </ds:schemaRefs>
</ds:datastoreItem>
</file>

<file path=customXml/itemProps51.xml><?xml version="1.0" encoding="utf-8"?>
<ds:datastoreItem xmlns:ds="http://schemas.openxmlformats.org/officeDocument/2006/customXml" ds:itemID="{145149A2-8334-4943-904C-E1A20ED58DD3}">
  <ds:schemaRefs>
    <ds:schemaRef ds:uri="http://schemas.openxmlformats.org/officeDocument/2006/bibliography"/>
  </ds:schemaRefs>
</ds:datastoreItem>
</file>

<file path=customXml/itemProps52.xml><?xml version="1.0" encoding="utf-8"?>
<ds:datastoreItem xmlns:ds="http://schemas.openxmlformats.org/officeDocument/2006/customXml" ds:itemID="{73C9DF83-D7B7-154C-B5BC-B4BD1592F994}">
  <ds:schemaRefs>
    <ds:schemaRef ds:uri="http://schemas.openxmlformats.org/officeDocument/2006/bibliography"/>
  </ds:schemaRefs>
</ds:datastoreItem>
</file>

<file path=customXml/itemProps53.xml><?xml version="1.0" encoding="utf-8"?>
<ds:datastoreItem xmlns:ds="http://schemas.openxmlformats.org/officeDocument/2006/customXml" ds:itemID="{C84C3454-1C47-6B49-A07C-DC5A12F09D85}">
  <ds:schemaRefs>
    <ds:schemaRef ds:uri="http://schemas.openxmlformats.org/officeDocument/2006/bibliography"/>
  </ds:schemaRefs>
</ds:datastoreItem>
</file>

<file path=customXml/itemProps54.xml><?xml version="1.0" encoding="utf-8"?>
<ds:datastoreItem xmlns:ds="http://schemas.openxmlformats.org/officeDocument/2006/customXml" ds:itemID="{217665E5-A489-EA4B-851E-7C9A7D628817}">
  <ds:schemaRefs>
    <ds:schemaRef ds:uri="http://schemas.openxmlformats.org/officeDocument/2006/bibliography"/>
  </ds:schemaRefs>
</ds:datastoreItem>
</file>

<file path=customXml/itemProps55.xml><?xml version="1.0" encoding="utf-8"?>
<ds:datastoreItem xmlns:ds="http://schemas.openxmlformats.org/officeDocument/2006/customXml" ds:itemID="{7D7163DC-9BC7-1F49-B1B4-AE549B87695A}">
  <ds:schemaRefs>
    <ds:schemaRef ds:uri="http://schemas.openxmlformats.org/officeDocument/2006/bibliography"/>
  </ds:schemaRefs>
</ds:datastoreItem>
</file>

<file path=customXml/itemProps6.xml><?xml version="1.0" encoding="utf-8"?>
<ds:datastoreItem xmlns:ds="http://schemas.openxmlformats.org/officeDocument/2006/customXml" ds:itemID="{CAEDE888-D352-FC45-AFD4-F0FF5D091FB3}">
  <ds:schemaRefs>
    <ds:schemaRef ds:uri="http://schemas.openxmlformats.org/officeDocument/2006/bibliography"/>
  </ds:schemaRefs>
</ds:datastoreItem>
</file>

<file path=customXml/itemProps7.xml><?xml version="1.0" encoding="utf-8"?>
<ds:datastoreItem xmlns:ds="http://schemas.openxmlformats.org/officeDocument/2006/customXml" ds:itemID="{88198525-9A0F-4B48-ABCB-722C39A3CD50}">
  <ds:schemaRefs>
    <ds:schemaRef ds:uri="http://schemas.openxmlformats.org/officeDocument/2006/bibliography"/>
  </ds:schemaRefs>
</ds:datastoreItem>
</file>

<file path=customXml/itemProps8.xml><?xml version="1.0" encoding="utf-8"?>
<ds:datastoreItem xmlns:ds="http://schemas.openxmlformats.org/officeDocument/2006/customXml" ds:itemID="{9D15FA87-7478-8D47-A723-79E33D35CCB0}">
  <ds:schemaRefs>
    <ds:schemaRef ds:uri="http://schemas.openxmlformats.org/officeDocument/2006/bibliography"/>
  </ds:schemaRefs>
</ds:datastoreItem>
</file>

<file path=customXml/itemProps9.xml><?xml version="1.0" encoding="utf-8"?>
<ds:datastoreItem xmlns:ds="http://schemas.openxmlformats.org/officeDocument/2006/customXml" ds:itemID="{DEA34B4A-BD2D-7A46-9D59-96B2C67E6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51</Pages>
  <Words>39395</Words>
  <Characters>224553</Characters>
  <Application>Microsoft Macintosh Word</Application>
  <DocSecurity>0</DocSecurity>
  <Lines>1871</Lines>
  <Paragraphs>526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22</cp:revision>
  <cp:lastPrinted>2018-09-07T15:16:00Z</cp:lastPrinted>
  <dcterms:created xsi:type="dcterms:W3CDTF">2019-03-09T22:15:00Z</dcterms:created>
  <dcterms:modified xsi:type="dcterms:W3CDTF">2019-03-10T21:09:00Z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