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16.png" ContentType="image/png"/>
  <Override PartName="/word/media/rId215.png" ContentType="image/png"/>
  <Override PartName="/word/media/rId214.png" ContentType="image/png"/>
  <Override PartName="/word/media/rId213.png" ContentType="image/png"/>
  <Override PartName="/word/media/rId236.png" ContentType="image/png"/>
  <Override PartName="/word/media/rId235.png" ContentType="image/png"/>
  <Override PartName="/word/media/rId234.png" ContentType="image/png"/>
  <Override PartName="/word/media/rId240.png" ContentType="image/png"/>
  <Override PartName="/word/media/rId239.png" ContentType="image/png"/>
  <Override PartName="/word/media/rId99.png" ContentType="image/png"/>
  <Override PartName="/word/media/rId220.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7.png" ContentType="image/png"/>
  <Override PartName="/word/media/rId154.png" ContentType="image/png"/>
  <Override PartName="/word/media/rId167.png" ContentType="image/png"/>
  <Override PartName="/word/media/rId119.png" ContentType="image/png"/>
  <Override PartName="/word/media/rId232.png" ContentType="image/png"/>
  <Override PartName="/word/media/rId192.png" ContentType="image/png"/>
  <Override PartName="/word/media/rId173.png" ContentType="image/png"/>
  <Override PartName="/word/media/rId179.png" ContentType="image/png"/>
  <Override PartName="/word/media/rId180.png" ContentType="image/png"/>
  <Override PartName="/word/media/rId181.png" ContentType="image/png"/>
  <Override PartName="/word/media/rId182.png" ContentType="image/png"/>
  <Override PartName="/word/media/rId191.png" ContentType="image/png"/>
  <Override PartName="/word/media/rId190.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thousands of policies that the institutions of government make each year, direct public input tends to be limited to only the very most contentious policy debates.</w:t>
      </w:r>
    </w:p>
    <w:p>
      <w:pPr>
        <w:pStyle w:val="BodyText"/>
      </w:pPr>
      <w:r>
        <w:t xml:space="preserve">Both of these problems converge in the bureaucracy. Bureaucracies are run by experts who are deputized by elected officials (or by their deputy’s deputy’s deputy). Many bureaucracies also have procedures that create opportunities for public input, and it is far from clear how bureaucratic decisions are to balance expertise, accountability to elected officials, and responsiveness to public input in policymaking.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 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 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Thus, political scientists have largely ignored mass engagement in bureaucratic policymaking, leaving a weak empirical base for normative and prescriptive work.</w:t>
      </w:r>
      <w:r>
        <w:t xml:space="preserve"> </w:t>
      </w:r>
      <w:r>
        <w:t xml:space="preserve">Like other forms of mass political participation, such as protests and letter-writing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the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3</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the literature on social movement pressure. As these chapters address the literature on public opinion, party politics, interest groups, lobbying, and social movements in turn, my review of this literature in this introduction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affect policy that I advance and test in the following chapters may apply to many contexts where public pressure is aimed at decision-makers. My empirical terrain, however, is policymaking by U.S. federal agencies, specifically a policymaking process called Notice-and-comment rulemaking prescribed in the Administrative Procedures Act. The APA governs the process by which federal agencies develop and issue legally binding policies.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elected leaders’ priorities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a large volume of often-neglected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generally implies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choice,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Civil rights policy is also poorly captured because there is the US federal government lacks a centralized agency for civil rights. Instead, civil rights policy is relegated to sub-bureaus of other agencies.</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 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w:t>
      </w:r>
      <w:r>
        <w:t xml:space="preserve"> </w:t>
      </w:r>
      <w:r>
        <w:t xml:space="preserve">(</w:t>
      </w:r>
      <w:hyperlink w:anchor="ref-Potter2017">
        <w:r>
          <w:rPr>
            <w:rStyle w:val="Hyperlink"/>
          </w:rPr>
          <w:t xml:space="preserve">Potter 2017a</w:t>
        </w:r>
      </w:hyperlink>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how public pressure campaigns create new information about the political context (</w:t>
      </w:r>
      <w:r>
        <w:t xml:space="preserve">“</w:t>
      </w:r>
      <w:r>
        <w:t xml:space="preserve">political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if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al-suspects-or-underdogs"/>
    <w:p>
      <w:pPr>
        <w:pStyle w:val="Heading4"/>
      </w:pPr>
      <w:r>
        <w:rPr>
          <w:rStyle w:val="SectionNumber"/>
        </w:rPr>
        <w:t xml:space="preserve">2.2.3.1</w:t>
      </w:r>
      <w:r>
        <w:tab/>
      </w:r>
      <w:r>
        <w:t xml:space="preserve">“</w:t>
      </w:r>
      <w:r>
        <w:t xml:space="preserve">Usual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launch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f0437b7a-74e9-4d7c-a011-999d3069b63a" w:name="tab:dockets"/>
      <w:r>
        <w:t xml:space="preserve">Rulemaking Dockets by Number of Comments on regulations.gov, 2005-2020</w:t>
      </w:r>
      <w:bookmarkEnd w:id="f0437b7a-74e9-4d7c-a011-999d3069b63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t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Comments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0c31cec5-8371-4be2-a76c-de84a776c96e" w:name="tab:toporgs"/>
      <w:r>
        <w:t xml:space="preserve">Organizations Mobilizing the Most Public Comments 2005-2020</w:t>
      </w:r>
      <w:bookmarkEnd w:id="0c31cec5-8371-4be2-a76c-de84a776c9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196" w:name="influence"/>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lobbying rarely include pubic pressure as a tactic. Studies of public pressure rarely include specific policy outcomes as their dependent variable. When they do, they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creation of new agencies, but these agencies may be left vulnerable when pressure wanes.</w:t>
      </w:r>
    </w:p>
    <w:p>
      <w:pPr>
        <w:pStyle w:val="BodyText"/>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campaigns,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4"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principal-agent dynamics, especially with respect to congress. This section first discusses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simple principal-agent model. The result is one model of interest group influence that includes interactions among sophisticated lobbying strategies, political principals, and public pressure campaigns.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rulemaking process is usually the publication of a draft rule in the Federal Register.</w:t>
      </w:r>
      <w:r>
        <w:t xml:space="preserve"> </w:t>
      </w:r>
      <w:r>
        <w:t xml:space="preserve">While organized groups certainly shape the content of draft policies, the public portion of the policy process begins when the draft is officially published. Organized groups’ latent policy preferences then take the form of concrete demands for changes in the draft policy document. These demands lead to a lobbying strategy that research may, in theory, observe. The provision of technical information is the mechanism of policy influence on which scholars have thus far focused. There are many reasons to believe that this is a powerful, likely the primary way that organized groups can affect policymaking, especially in the bureaucracy. Finally, we observe the resulting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(causing a policy outcome). Groups invest in providing information</w:t>
      </w:r>
      <w:r>
        <w:t xml:space="preserve"> </w:t>
      </w:r>
      <w:r>
        <w:t xml:space="preserve">“</w:t>
      </w:r>
      <w:r>
        <w:t xml:space="preserve">relevant</w:t>
      </w:r>
      <w:r>
        <w:t xml:space="preserve">”</w:t>
      </w:r>
      <w:r>
        <w:t xml:space="preserve"> </w:t>
      </w:r>
      <w:r>
        <w:t xml:space="preserve">to technocratic policymakers, and the policy response is assumed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 but as a result and attribute of lobbying campaigns by organizations.</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campaigns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3.10</w:t>
      </w:r>
      <w:r>
        <w:t xml:space="preserve"> </w:t>
      </w:r>
      <w:r>
        <w:t xml:space="preserve">and</w:t>
      </w:r>
      <w:r>
        <w:t xml:space="preserve"> </w:t>
      </w:r>
      <w:r>
        <w:t xml:space="preserve">??</w:t>
      </w:r>
      <w:r>
        <w:t xml:space="preserve">).</w:t>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(albeit limited) literature on this topic.</w:t>
      </w:r>
    </w:p>
    <w:p>
      <w:pPr>
        <w:pStyle w:val="BlockText"/>
      </w:pPr>
      <w:r>
        <w:t xml:space="preserve">TODO Critique of Balla et al.</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In principal-agent terms, this means I am focusing on</w:t>
      </w:r>
      <w:r>
        <w:t xml:space="preserve"> </w:t>
      </w:r>
      <w:r>
        <w:t xml:space="preserve">“</w:t>
      </w:r>
      <w:r>
        <w:t xml:space="preserve">agency policy-making</w:t>
      </w:r>
      <w:r>
        <w:t xml:space="preserve">”</w:t>
      </w:r>
      <w:r>
        <w:t xml:space="preserve"> </w:t>
      </w:r>
      <w:r>
        <w:t xml:space="preserve">where the agency makes the first move and members of Congress react, perhaps threatening future sanctions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3.10</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r>
        <w:t xml:space="preserve">Because members of Congress are some of the most relevant political principals for federal policymakers, I focus on these principals. The relationship between public engagement and legislator engagement can be modeled by Equation (3.1) where</w:t>
      </w:r>
      <w:r>
        <w:t xml:space="preserve"> </w:t>
      </w:r>
      <m:oMath>
        <m:r>
          <m:t>P</m:t>
        </m:r>
        <m:r>
          <m:t>r</m:t>
        </m:r>
        <m:r>
          <m:rPr>
            <m:sty m:val="p"/>
          </m:rPr>
          <m:t>(</m:t>
        </m:r>
        <m:r>
          <m:t>C</m:t>
        </m:r>
        <m:r>
          <m:t>o</m:t>
        </m:r>
        <m:r>
          <m:t>m</m:t>
        </m:r>
        <m:r>
          <m:t>m</m:t>
        </m:r>
        <m:r>
          <m:t>e</m:t>
        </m:r>
        <m:r>
          <m:t>n</m:t>
        </m:r>
        <m:sSub>
          <m:e>
            <m:r>
              <m:t>t</m:t>
            </m:r>
          </m:e>
          <m:sub>
            <m:r>
              <m:t>i</m:t>
            </m:r>
          </m:sub>
        </m:sSub>
        <m:r>
          <m:rPr>
            <m:sty m:val="p"/>
          </m:rPr>
          <m:t>)</m:t>
        </m:r>
      </m:oMath>
      <w:r>
        <w:t xml:space="preserve"> </w:t>
      </w:r>
      <w:r>
        <w:t xml:space="preserve">is the probability that legislator</w:t>
      </w:r>
      <w:r>
        <w:t xml:space="preserve"> </w:t>
      </w:r>
      <m:oMath>
        <m:r>
          <m:t>i</m:t>
        </m:r>
      </m:oMath>
      <w:r>
        <w:t xml:space="preserve"> </w:t>
      </w:r>
      <w:r>
        <w:t xml:space="preserve">comments on a proposed rule,</w:t>
      </w:r>
      <w:r>
        <w:t xml:space="preserve"> </w:t>
      </w:r>
      <m:oMath>
        <m:r>
          <m:t>β</m:t>
        </m:r>
        <m:r>
          <m:t>1</m:t>
        </m:r>
      </m:oMath>
      <w:r>
        <w:t xml:space="preserve"> </w:t>
      </w:r>
      <w:r>
        <w:t xml:space="preserve">is the total number of public comments, and</w:t>
      </w:r>
      <w:r>
        <w:t xml:space="preserve"> </w:t>
      </w:r>
      <m:oMath>
        <m:r>
          <m:t>η</m:t>
        </m:r>
      </m:oMath>
      <w:r>
        <w:t xml:space="preserve"> </w:t>
      </w:r>
      <w:r>
        <w:t xml:space="preserve">is a vector of coefficients on other factors (</w:t>
      </w:r>
      <m:oMath>
        <m:sSub>
          <m:e>
            <m:r>
              <m:t>X</m:t>
            </m:r>
          </m:e>
          <m:sub>
            <m:r>
              <m:t>i</m:t>
            </m:r>
          </m:sub>
        </m:sSub>
      </m:oMath>
      <w:r>
        <w:t xml:space="preserve">) that may affect whether a legislator engages.</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r>
            <m:rPr>
              <m:sty m:val="p"/>
            </m:rPr>
            <m:t>)</m:t>
          </m:r>
          <m:r>
            <m:rPr>
              <m:sty m:val="p"/>
            </m:rPr>
            <m:t>=</m:t>
          </m:r>
          <m:sSub>
            <m:e>
              <m:r>
                <m:t>β</m:t>
              </m:r>
            </m:e>
            <m:sub>
              <m:r>
                <m:t>0</m:t>
              </m:r>
            </m:sub>
          </m:sSub>
          <m:r>
            <m:rPr>
              <m:sty m:val="p"/>
            </m:rPr>
            <m:t>+</m:t>
          </m:r>
          <m:sSub>
            <m:e>
              <m:r>
                <m:t>β</m:t>
              </m:r>
            </m:e>
            <m:sub>
              <m:r>
                <m:t>1</m:t>
              </m:r>
            </m:sub>
          </m:sSub>
          <m:r>
            <m:t>N</m:t>
          </m:r>
          <m:r>
            <m:t>u</m:t>
          </m:r>
          <m:r>
            <m:t>m</m:t>
          </m:r>
          <m:r>
            <m:t>b</m:t>
          </m:r>
          <m:r>
            <m:t>e</m:t>
          </m:r>
          <m:r>
            <m:t>r</m:t>
          </m:r>
          <m:r>
            <m:t> </m:t>
          </m:r>
          <m:r>
            <m:t>o</m:t>
          </m:r>
          <m:r>
            <m:t>f</m:t>
          </m:r>
          <m:r>
            <m:t> </m:t>
          </m:r>
          <m:r>
            <m:t>c</m:t>
          </m:r>
          <m:r>
            <m:t>o</m:t>
          </m:r>
          <m:r>
            <m:t>m</m:t>
          </m:r>
          <m:r>
            <m:t>m</m:t>
          </m:r>
          <m:r>
            <m:t>e</m:t>
          </m:r>
          <m:r>
            <m:t>n</m:t>
          </m:r>
          <m:r>
            <m:t>t</m:t>
          </m:r>
          <m:r>
            <m:t>s</m:t>
          </m:r>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1</m:t>
          </m:r>
          <m:r>
            <m:rPr>
              <m:sty m:val="p"/>
            </m:rPr>
            <m:t>)</m:t>
          </m:r>
        </m:oMath>
      </m:oMathPara>
    </w:p>
    <w:p>
      <w:pPr>
        <w:pStyle w:val="FirstParagraph"/>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The probability that legislator</w:t>
      </w:r>
      <w:r>
        <w:t xml:space="preserve"> </w:t>
      </w:r>
      <m:oMath>
        <m:r>
          <m:t>i</m:t>
        </m:r>
      </m:oMath>
      <w:r>
        <w:t xml:space="preserve"> </w:t>
      </w:r>
      <w:r>
        <w:t xml:space="preserve">will comment, given their position</w:t>
      </w:r>
      <w:r>
        <w:t xml:space="preserve"> </w:t>
      </w:r>
      <m:oMath>
        <m:sSub>
          <m:e>
            <m:r>
              <m:t>p</m:t>
            </m:r>
          </m:e>
          <m:sub>
            <m:r>
              <m:t>i</m:t>
            </m:r>
          </m:sub>
        </m:sSub>
      </m:oMath>
      <w:r>
        <w:t xml:space="preserve"> </w:t>
      </w:r>
      <w:r>
        <w:t xml:space="preserve">on a proposed rule (</w:t>
      </w: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oMath>
      <w:r>
        <w:t xml:space="preserve">), is modeled in equation (3.2). Hypothesis</w:t>
      </w:r>
      <w:r>
        <w:t xml:space="preserve"> </w:t>
      </w:r>
      <w:r>
        <w:t xml:space="preserve">3.2</w:t>
      </w:r>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r>
        <w:t xml:space="preserve">3.3</w:t>
      </w:r>
      <w:r>
        <w:t xml:space="preserve"> </w:t>
      </w:r>
      <w:r>
        <w:t xml:space="preserve">implies that</w:t>
      </w:r>
      <w:r>
        <w:t xml:space="preserve"> </w:t>
      </w:r>
      <m:oMath>
        <m:sSub>
          <m:e>
            <m:r>
              <m:t>β</m:t>
            </m:r>
          </m:e>
          <m:sub>
            <m:r>
              <m:t>2</m:t>
            </m:r>
          </m:sub>
        </m:sSub>
      </m:oMath>
      <w:r>
        <w:t xml:space="preserve"> </w:t>
      </w:r>
      <w:r>
        <w:t xml:space="preserve">is negative.</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r>
            <m:rPr>
              <m:sty m:val="p"/>
            </m:rPr>
            <m:t>)</m:t>
          </m:r>
          <m:r>
            <m:rPr>
              <m:sty m:val="p"/>
            </m:rPr>
            <m:t>=</m:t>
          </m:r>
          <m:sSub>
            <m:e>
              <m:r>
                <m:t>β</m:t>
              </m:r>
            </m:e>
            <m:sub>
              <m:r>
                <m:t>0</m:t>
              </m:r>
            </m:sub>
          </m:sSub>
          <m:r>
            <m:rPr>
              <m:sty m:val="p"/>
            </m:rPr>
            <m:t>+</m:t>
          </m:r>
          <m:sSub>
            <m:e>
              <m:r>
                <m:t>β</m:t>
              </m:r>
            </m:e>
            <m:sub>
              <m:r>
                <m:t>1</m:t>
              </m:r>
            </m:sub>
          </m:sSub>
          <m:r>
            <m:rPr>
              <m:nor/>
              <m:sty m:val="p"/>
            </m:rPr>
            <m:t>Comments supporting </m:t>
          </m:r>
          <m:sSub>
            <m:e>
              <m:r>
                <m:t>p</m:t>
              </m:r>
            </m:e>
            <m:sub>
              <m:r>
                <m:t>i</m:t>
              </m:r>
            </m:sub>
          </m:sSub>
          <m:r>
            <m:rPr>
              <m:sty m:val="p"/>
            </m:rPr>
            <m:t>+</m:t>
          </m:r>
          <m:sSub>
            <m:e>
              <m:r>
                <m:t>β</m:t>
              </m:r>
            </m:e>
            <m:sub>
              <m:r>
                <m:t>2</m:t>
              </m:r>
            </m:sub>
          </m:sSub>
          <m:r>
            <m:rPr>
              <m:nor/>
              <m:sty m:val="p"/>
            </m:rPr>
            <m:t>Comments opposing </m:t>
          </m:r>
          <m:sSub>
            <m:e>
              <m:r>
                <m:t>p</m:t>
              </m:r>
            </m:e>
            <m:sub>
              <m:r>
                <m:t>i</m:t>
              </m:r>
            </m:sub>
          </m:sSub>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2</m:t>
          </m:r>
          <m:r>
            <m:rPr>
              <m:sty m:val="p"/>
            </m:rPr>
            <m:t>)</m:t>
          </m:r>
        </m:oMath>
      </m:oMathPara>
    </w:p>
    <w:p>
      <w:pPr>
        <w:pStyle w:val="FirstParagraph"/>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3.10</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3.10</w:t>
      </w:r>
      <w:r>
        <w:t xml:space="preserve">.</w:t>
      </w:r>
    </w:p>
    <w:bookmarkEnd w:id="163"/>
    <w:bookmarkEnd w:id="164"/>
    <w:bookmarkStart w:id="189" w:name="testing-the-theory"/>
    <w:p>
      <w:pPr>
        <w:pStyle w:val="Heading2"/>
      </w:pPr>
      <w:r>
        <w:rPr>
          <w:rStyle w:val="SectionNumber"/>
        </w:rPr>
        <w:t xml:space="preserve">3.3</w:t>
      </w:r>
      <w:r>
        <w:tab/>
      </w:r>
      <w:r>
        <w:t xml:space="preserve">Testing the Theory</w:t>
      </w:r>
    </w:p>
    <w:bookmarkStart w:id="168" w:name="influence-data"/>
    <w:p>
      <w:pPr>
        <w:pStyle w:val="Heading3"/>
      </w:pPr>
      <w:r>
        <w:rPr>
          <w:rStyle w:val="SectionNumber"/>
        </w:rPr>
        <w:t xml:space="preserve">3.3.1</w:t>
      </w:r>
      <w:r>
        <w:tab/>
      </w:r>
      <w:r>
        <w:t xml:space="preserve">Data: A Census of Public Comments</w:t>
      </w:r>
    </w:p>
    <w:p>
      <w:pPr>
        <w:pStyle w:val="FirstParagraph"/>
      </w:pPr>
      <w:r>
        <w:t xml:space="preserve">To examine the relationship between public pressure campaigns and lobbying success, I use an original dataset (introduced in</w:t>
      </w:r>
      <w:r>
        <w:t xml:space="preserve"> </w:t>
      </w:r>
      <w:r>
        <w:t xml:space="preserve">??</w:t>
      </w:r>
      <w:r>
        <w:t xml:space="preserve">) that combines several data sources on U.S. federal agency rulemaking.</w:t>
      </w:r>
    </w:p>
    <w:p>
      <w:pPr>
        <w:pStyle w:val="BodyText"/>
      </w:pPr>
      <w:r>
        <w:t xml:space="preserve">The core data are the texts of draft and final rules and public comments on these proposed rules.</w:t>
      </w:r>
      <w:r>
        <w:t xml:space="preserve"> </w:t>
      </w:r>
      <w:r>
        <w:t xml:space="preserve">This includes all proposed rules from 144 agencies that were open for comment on regulations.gov between 2005 and 2020, received at least one comment from an organization, and saw a final agency action between 2005 and 2020.</w:t>
      </w:r>
      <w:r>
        <w:t xml:space="preserve"> </w:t>
      </w:r>
      <w:r>
        <w:t xml:space="preserve">There are over 50 million comments on this set of rules.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can often identify organizations with an internet search using the comment’s text. I then identify lobbying coalitions both by hand and by textual similarity.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I collapse these data to one observation per organization or coalition per proposed rule for analysis. I then identify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6"/>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 The main indirect pathway by which campaigns may influence agency policymaking is through engaging members of Congress.</w:t>
      </w:r>
    </w:p>
    <w:p>
      <w:pPr>
        <w:pStyle w:val="BodyText"/>
      </w:pPr>
      <w:r>
        <w:t xml:space="preserve">Through the iterative combination of automated search methods and hand-coding described above, I also identify comments submitted by elected officials, with special attention to members of the U.S. Congress.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67"/>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bookmarkEnd w:id="168"/>
    <w:bookmarkStart w:id="172"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For each organization, I identify the main overall demand, the top three specific demands, and the corresponding parts of the draft and final rule texts.</w:t>
      </w:r>
      <w:r>
        <w:rPr>
          <w:rStyle w:val="FootnoteReference"/>
        </w:rPr>
        <w:footnoteReference w:id="169"/>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 Intercoder reliability was XX. I also double-coded all comments that were part of mass comment campaigns with more than XX comments.</w:t>
      </w:r>
    </w:p>
    <w:p>
      <w:pPr>
        <w:pStyle w:val="BodyText"/>
      </w:pPr>
      <w:r>
        <w:t xml:space="preserve">In the models below,</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t xml:space="preserve">The average hand-coded success per organizational comment is 0 (N = 3,537). The average success for organizational comments with a mass comment campaign is 1.34 (N = 706).</w:t>
      </w:r>
    </w:p>
    <w:p>
      <w:pPr>
        <w:pStyle w:val="BodyText"/>
      </w:pPr>
      <w:r>
        <w:t xml:space="preserve">Second, I use methods similar to automated plagiarism detection algorithms to identify changes between a draft and final rule.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w:t>
      </w:r>
    </w:p>
    <w:bookmarkEnd w:id="172"/>
    <w:bookmarkStart w:id="174"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includes the main substantive comments submitted by an organization’s staff or lawyers. If an organization mobilizes more than 1000 comments or 100 identical comments on a proposed rule, I code that organization, its coalition, and the proposed rule as having a mass comment campaign. Where a broader campaign does not support organizational comments,</w:t>
      </w:r>
      <w:r>
        <w:t xml:space="preserve"> </w:t>
      </w:r>
      <w:r>
        <w:rPr>
          <w:iCs/>
          <w:i/>
        </w:rPr>
        <w:t xml:space="preserve">log mass comments</w:t>
      </w:r>
      <w:r>
        <w:t xml:space="preserve"> </w:t>
      </w:r>
      <w:r>
        <w:t xml:space="preserve">takes a value of 0.</w:t>
      </w:r>
    </w:p>
    <w:p>
      <w:pPr>
        <w:pStyle w:val="CaptionedFigure"/>
      </w:pPr>
      <w:r>
        <w:drawing>
          <wp:inline>
            <wp:extent cx="5334000" cy="2286000"/>
            <wp:effectExtent b="0" l="0" r="0" t="0"/>
            <wp:docPr descr="Figure 3.5: Lobbying Success by Number of Supportive Comments" title="" id="1" name="Picture"/>
            <a:graphic>
              <a:graphicData uri="http://schemas.openxmlformats.org/drawingml/2006/picture">
                <pic:pic>
                  <pic:nvPicPr>
                    <pic:cNvPr descr="judgelord_files/figure-docx/coded-coalition-success-1.png" id="0" name="Picture"/>
                    <pic:cNvPicPr>
                      <a:picLocks noChangeArrowheads="1" noChangeAspect="1"/>
                    </pic:cNvPicPr>
                  </pic:nvPicPr>
                  <pic:blipFill>
                    <a:blip r:embed="rId17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3.5: Lobbying Success by Number of Supportive Comments</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4"/>
    <w:bookmarkStart w:id="176"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p>
    <w:p>
      <w:pPr>
        <w:pStyle w:val="BodyText"/>
      </w:pP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w:t>
      </w:r>
    </w:p>
    <w:p>
      <w:pPr>
        <w:pStyle w:val="BodyText"/>
      </w:pPr>
      <w:r>
        <w:t xml:space="preserve">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w:t>
      </w:r>
      <w:r>
        <w:t xml:space="preserve"> </w:t>
      </w:r>
      <w:r>
        <w:rPr>
          <w:iCs/>
          <w:i/>
        </w:rPr>
        <w:t xml:space="preserve">Coalition size</w:t>
      </w:r>
      <w:r>
        <w:t xml:space="preserve"> </w:t>
      </w:r>
      <w:r>
        <w:t xml:space="preserve">(a count) is the number of organizations lobbying together on the rule, i.e., the number of distinct commenting organizations in each coalition. For organizations lobbying alone, coalition</w:t>
      </w:r>
      <w:r>
        <w:t xml:space="preserve"> </w:t>
      </w:r>
      <w:r>
        <w:rPr>
          <w:iCs/>
          <w:i/>
        </w:rPr>
        <w:t xml:space="preserve">coalition size</w:t>
      </w:r>
      <w:r>
        <w:t xml:space="preserve"> </w:t>
      </w:r>
      <w:r>
        <w:t xml:space="preserve">is 1.</w:t>
      </w:r>
    </w:p>
    <w:p>
      <w:pPr>
        <w:pStyle w:val="BodyText"/>
      </w:pPr>
      <w:r>
        <w:t xml:space="preserve">A coalition is</w:t>
      </w:r>
      <w:r>
        <w:t xml:space="preserve"> </w:t>
      </w:r>
      <w:r>
        <w:rPr>
          <w:iCs/>
          <w:i/>
        </w:rPr>
        <w:t xml:space="preserve">unopposed</w:t>
      </w:r>
      <w:r>
        <w:t xml:space="preserve"> </w:t>
      </w:r>
      <w:r>
        <w:t xml:space="preserve">when no opposing organizations comment. This is only for the hand-coded sample where we have coded the spatial position of each comment.</w:t>
      </w:r>
    </w:p>
    <w:p>
      <w:pPr>
        <w:pStyle w:val="BodyText"/>
      </w:pPr>
      <w:r>
        <w:t xml:space="preserve">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5"/>
      </w:r>
      <w:r>
        <w:t xml:space="preserve"> </w:t>
      </w:r>
      <w:r>
        <w:rPr>
          <w:iCs/>
          <w:i/>
        </w:rPr>
        <w:t xml:space="preserve">Business coalition</w:t>
      </w:r>
      <w:r>
        <w:t xml:space="preserve"> </w:t>
      </w:r>
      <w:r>
        <w:t xml:space="preserve">is binomial.</w:t>
      </w:r>
    </w:p>
    <w:bookmarkEnd w:id="176"/>
    <w:bookmarkStart w:id="178"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A rule with a public pressure campaign: the 2015 Waters of the United States Rule:</w:t>
      </w:r>
      <w:r>
        <w:t xml:space="preserve"> </w:t>
      </w:r>
      <w:r>
        <w:t xml:space="preserve">In response to litigation over the scope of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(NRDC)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7"/>
      </w:r>
      <w:r>
        <w:t xml:space="preserve"> </w:t>
      </w:r>
      <w:r>
        <w:t xml:space="preserve">I also coded it as requesting speedy publication. These demands provide specific keywords and phrases for which to search in the draft and final rule text. By comparing the requested policy outcomes to the text of the final rule, I evaluate the extent to which NRDC got what it asked for.</w:t>
      </w:r>
    </w:p>
    <w:p>
      <w:pPr>
        <w:pStyle w:val="BodyText"/>
      </w:pPr>
      <w:r>
        <w:t xml:space="preserve">A coalition of 15 environmental organizations mobilized over 944,000 comments. Over half (518,963) were mobilized by the four organizations mentioned in NRDC’s letter: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 in support of NRDC’s sophisticated lobbying.</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changes.</w:t>
      </w:r>
      <w:r>
        <w:t xml:space="preserve">”</w:t>
      </w:r>
      <w:r>
        <w:t xml:space="preserve"> </w:t>
      </w:r>
      <w:r>
        <w:t xml:space="preserve">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EPA did not alter the exemptions for ditches and waste treatment systems.</w:t>
      </w:r>
    </w:p>
    <w:p>
      <w:pPr>
        <w:pStyle w:val="BodyText"/>
      </w:pPr>
      <w:r>
        <w:t xml:space="preserve">Comparing the draft and final with text reuse allows us to count the number of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large particulates were allowed as a surrogate measure for fine particles under the EPA’s 1977 PM10 Surrogate Policy. EPA proposed eliminating this policy,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p>
      <w:pPr>
        <w:pStyle w:val="BlockText"/>
      </w:pPr>
      <w:r>
        <w:t xml:space="preserve">TODO: MORE EXAMPLES</w:t>
      </w:r>
    </w:p>
    <w:bookmarkEnd w:id="178"/>
    <w:bookmarkStart w:id="183" w:name="summary-statistics-for-hand-coded-data"/>
    <w:p>
      <w:pPr>
        <w:pStyle w:val="Heading3"/>
      </w:pPr>
      <w:r>
        <w:rPr>
          <w:rStyle w:val="SectionNumber"/>
        </w:rPr>
        <w:t xml:space="preserve">3.3.6</w:t>
      </w:r>
      <w:r>
        <w:tab/>
      </w:r>
      <w:r>
        <w:t xml:space="preserve">Summary Statistics for Hand-coded Data</w:t>
      </w:r>
    </w:p>
    <w:p>
      <w:pPr>
        <w:pStyle w:val="FirstParagraph"/>
      </w:pPr>
      <w:r>
        <w:t xml:space="preserve">These hand-coded data include 3,537 unique comments, some of which have identical copies for a total of 3,064,413 comments. These comments represent 167 distinct lobbying coalitions ranging in size from 2 to 223 organizations. Figure</w:t>
      </w:r>
      <w:r>
        <w:t xml:space="preserve"> </w:t>
      </w:r>
      <w:r>
        <w:t xml:space="preserve">3.6</w:t>
      </w:r>
      <w:r>
        <w:t xml:space="preserve"> </w:t>
      </w:r>
      <w:r>
        <w:t xml:space="preserve">shows that coalitions are fairly balanced between those that succeed and fail to get the changes they seek in the final rule. 30%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82d8952e-1916-4759-b953-07e31b43eb3f" w:name="tab:data-coded"/>
      <w:r>
        <w:t xml:space="preserve">A Sample of Hand-Coded Data Summarized by Coaltion</w:t>
      </w:r>
      <w:bookmarkEnd w:id="82d8952e-1916-4759-b953-07e31b43eb3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59,410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-1.7647059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400,075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0.8032787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Axcess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Down Syndrome Foundation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53,271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MasterCard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83"/>
    <w:bookmarkStart w:id="184" w:name="Xf121a7aad54e4efbdf6c78c79905ce25c293b8e"/>
    <w:p>
      <w:pPr>
        <w:pStyle w:val="Heading3"/>
      </w:pPr>
      <w:r>
        <w:rPr>
          <w:rStyle w:val="SectionNumber"/>
        </w:rPr>
        <w:t xml:space="preserve">3.3.7</w:t>
      </w:r>
      <w:r>
        <w:tab/>
      </w:r>
      <w:r>
        <w:t xml:space="preserve">Summary Statistics for 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84"/>
    <w:bookmarkStart w:id="185" w:name="limitations-1"/>
    <w:p>
      <w:pPr>
        <w:pStyle w:val="Heading3"/>
      </w:pPr>
      <w:r>
        <w:rPr>
          <w:rStyle w:val="SectionNumber"/>
        </w:rPr>
        <w:t xml:space="preserve">3.3.8</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commenters often request speedy or delayed rule finalization, comment period extensions, or delayed effective dates. I capture these potential outcomes in my hand-coding but not in the two automated methods, which apply only to observations with a final rule text. Likewise, when there is no change between draft and final rule, both automated methods necessarily record lobbying success as 0, even if a comment asks an agency to publish a rule without change.</w:t>
      </w:r>
    </w:p>
    <w:p>
      <w:pPr>
        <w:pStyle w:val="BodyText"/>
      </w:pPr>
      <w:r>
        <w:t xml:space="preserve">Second, bureaucrats may anticipate public pressure campaigns when writing draft rules, muting the observed relationship between public pressure and rule change at the final rule stage of the policy process. This is a limitation of all studies of influence during rulemaking comment periods.</w:t>
      </w:r>
    </w:p>
    <w:bookmarkEnd w:id="185"/>
    <w:bookmarkStart w:id="186" w:name="Xdab7d983dba3d919818060b06b76bb776f53543"/>
    <w:p>
      <w:pPr>
        <w:pStyle w:val="Heading3"/>
      </w:pPr>
      <w:r>
        <w:rPr>
          <w:rStyle w:val="SectionNumber"/>
        </w:rPr>
        <w:t xml:space="preserve">3.3.9</w:t>
      </w:r>
      <w:r>
        <w:tab/>
      </w:r>
      <w:r>
        <w:t xml:space="preserve">Modeling the Direct Relationship Between Public Pressure and Lobbying Success</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these relationships using OLS regression. I also estimate hand-coded lobbying success with beta regression and ordered logit, which is more appropriate but less interpretable. For the automated measures of lobbying success, I estimate beta regression models with the same variables.]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6"/>
    <w:bookmarkStart w:id="188" w:name="X0cdf9bc15539eb758f4e60d334279fb8e5c00a4"/>
    <w:p>
      <w:pPr>
        <w:pStyle w:val="Heading3"/>
      </w:pPr>
      <w:r>
        <w:rPr>
          <w:rStyle w:val="SectionNumber"/>
        </w:rPr>
        <w:t xml:space="preserve">3.3.10</w:t>
      </w:r>
      <w:r>
        <w:tab/>
      </w:r>
      <w:r>
        <w:t xml:space="preserve">Modeling Congressional Support as a Mediator of Lobbying Success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potential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The bold arrow in figure</w:t>
      </w:r>
      <w:r>
        <w:t xml:space="preserve"> </w:t>
      </w:r>
      <w:r>
        <w:t xml:space="preserve">3.10</w:t>
      </w:r>
      <w:r>
        <w:t xml:space="preserve"> </w:t>
      </w:r>
      <w:r>
        <w:t xml:space="preserve">indicates the key relationship</w:t>
      </w:r>
      <w:r>
        <w:t xml:space="preserve"> </w:t>
      </w:r>
      <w:r>
        <w:t xml:space="preserve">that I test in this step: the relationship between the scale of</w:t>
      </w:r>
      <w:r>
        <w:t xml:space="preserve"> </w:t>
      </w:r>
      <w:r>
        <w:t xml:space="preserve">public engagement and engagement from members of Congress, who may</w:t>
      </w:r>
      <w:r>
        <w:t xml:space="preserve"> </w:t>
      </w:r>
      <w:r>
        <w:t xml:space="preserve">receive political information (e.g., about the level of public attention or public opinion) from public pressure campaigns and the resulting mass commenting.</w:t>
      </w:r>
    </w:p>
    <w:p>
      <w:pPr>
        <w:pStyle w:val="CaptionedFigure"/>
      </w:pPr>
      <w:r>
        <w:drawing>
          <wp:inline>
            <wp:extent cx="5334000" cy="1705602"/>
            <wp:effectExtent b="0" l="0" r="0" t="0"/>
            <wp:docPr descr="Figure 3.10: The Mediator Model: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7"/>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3.10: The Mediator Model: The Relationship Between Public Pressure and Congressional Oversight</w:t>
      </w:r>
    </w:p>
    <w:p>
      <w:pPr>
        <w:pStyle w:val="BodyText"/>
      </w:pPr>
      <w:r>
        <w:t xml:space="preserve">Mediator model (3.3):</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Outcome (</w:t>
      </w:r>
      <m:oMath>
        <m:sSub>
          <m:e>
            <m:r>
              <m:t>y</m:t>
            </m:r>
          </m:e>
          <m:sub>
            <m:r>
              <m:t>i</m:t>
            </m:r>
          </m:sub>
        </m:sSub>
        <m:r>
          <m:rPr>
            <m:sty m:val="p"/>
          </m:rPr>
          <m:t>=</m:t>
        </m:r>
        <m:r>
          <m:t>L</m:t>
        </m:r>
        <m:r>
          <m:t>o</m:t>
        </m:r>
        <m:r>
          <m:t>b</m:t>
        </m:r>
        <m:r>
          <m:t>b</m:t>
        </m:r>
        <m:r>
          <m:t>y</m:t>
        </m:r>
        <m:r>
          <m:t>i</m:t>
        </m:r>
        <m:r>
          <m:t>n</m:t>
        </m:r>
        <m:r>
          <m:t>g</m:t>
        </m:r>
        <m:r>
          <m:t> </m:t>
        </m:r>
        <m:r>
          <m:t>s</m:t>
        </m:r>
        <m:r>
          <m:t>u</m:t>
        </m:r>
        <m:r>
          <m:t>c</m:t>
        </m:r>
        <m:r>
          <m:t>c</m:t>
        </m:r>
        <m:r>
          <m:t>e</m:t>
        </m:r>
        <m:r>
          <m:t>s</m:t>
        </m:r>
        <m:sSub>
          <m:e>
            <m:r>
              <m:t>s</m:t>
            </m:r>
          </m:e>
          <m:sub>
            <m:r>
              <m:t>i</m:t>
            </m:r>
          </m:sub>
        </m:sSub>
      </m:oMath>
      <w:r>
        <w:t xml:space="preserve">) model (3.4):</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o</m:t>
          </m:r>
          <m:r>
            <m:t>u</m:t>
          </m:r>
          <m:r>
            <m:t>t</m:t>
          </m:r>
          <m:r>
            <m:t>c</m:t>
          </m:r>
          <m:r>
            <m:t>o</m:t>
          </m:r>
          <m:r>
            <m:t>m</m:t>
          </m:r>
          <m:r>
            <m:t>e</m:t>
          </m:r>
          <m:r>
            <m:rPr>
              <m:sty m:val="p"/>
            </m:rPr>
            <m:t>)</m:t>
          </m:r>
        </m:oMath>
      </m:oMathPara>
    </w:p>
    <w:bookmarkEnd w:id="188"/>
    <w:bookmarkEnd w:id="189"/>
    <w:bookmarkStart w:id="194" w:name="influence-results"/>
    <w:p>
      <w:pPr>
        <w:pStyle w:val="Heading2"/>
      </w:pPr>
      <w:r>
        <w:rPr>
          <w:rStyle w:val="SectionNumber"/>
        </w:rPr>
        <w:t xml:space="preserve">3.4</w:t>
      </w:r>
      <w:r>
        <w:tab/>
      </w:r>
      <w:r>
        <w:t xml:space="preserve">Results</w:t>
      </w:r>
    </w:p>
    <w:p>
      <w:pPr>
        <w:pStyle w:val="FirstParagraph"/>
      </w:pPr>
      <w:r>
        <w:t xml:space="preserve">Figure</w:t>
      </w:r>
      <w:r>
        <w:t xml:space="preserve"> </w:t>
      </w:r>
      <w:r>
        <w:t xml:space="preserve">3.11</w:t>
      </w:r>
      <w:r>
        <w:t xml:space="preserve"> </w:t>
      </w:r>
      <w:r>
        <w:t xml:space="preserve">and Table</w:t>
      </w:r>
      <w:r>
        <w:t xml:space="preserve"> </w:t>
      </w:r>
      <w:r>
        <w:t xml:space="preserve">??</w:t>
      </w:r>
      <w:r>
        <w:t xml:space="preserve"> </w:t>
      </w:r>
      <w:r>
        <w:t xml:space="preserve">show the results of a model of lobbying success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p>
      <w:pPr>
        <w:pStyle w:val="BodyText"/>
      </w:pPr>
      <w:r>
        <w:t xml:space="preserve">Figure</w:t>
      </w:r>
      <w:r>
        <w:t xml:space="preserve"> </w:t>
      </w:r>
      <w:r>
        <w:t xml:space="preserve">3.12</w:t>
      </w:r>
      <w:r>
        <w:t xml:space="preserve"> </w:t>
      </w:r>
      <w:r>
        <w:t xml:space="preserve">and Table</w:t>
      </w:r>
      <w:r>
        <w:t xml:space="preserve"> </w:t>
      </w:r>
      <w:r>
        <w:t xml:space="preserve">??</w:t>
      </w:r>
      <w:r>
        <w:t xml:space="preserve"> </w:t>
      </w:r>
      <w:r>
        <w:t xml:space="preserve">show the results of a model of the number of members of Congress per coalition. This model shows that ________. With the number of members of Congress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number of legislators joining the coalition for each one-unit increase in the logged number of public comments.</w:t>
      </w:r>
    </w:p>
    <w:p>
      <w:pPr>
        <w:pStyle w:val="CaptionedFigure"/>
      </w:pPr>
      <w:r>
        <w:drawing>
          <wp:inline>
            <wp:extent cx="5334000" cy="1778000"/>
            <wp:effectExtent b="0" l="0" r="0" t="0"/>
            <wp:docPr descr="Figure 3.12: OLS Model of the Numeber of Members of Congress Per Coalition with Hand-coded Data" title="" id="1" name="Picture"/>
            <a:graphic>
              <a:graphicData uri="http://schemas.openxmlformats.org/drawingml/2006/picture">
                <pic:pic>
                  <pic:nvPicPr>
                    <pic:cNvPr descr="judgelord_files/figure-docx/model-oversight-plot-1.png" id="0" name="Picture"/>
                    <pic:cNvPicPr>
                      <a:picLocks noChangeArrowheads="1" noChangeAspect="1"/>
                    </pic:cNvPicPr>
                  </pic:nvPicPr>
                  <pic:blipFill>
                    <a:blip r:embed="rId19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3.12: OLS Model of the Numeber of Members of Congress Per Coalition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801305"/>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2"/>
                    <a:stretch>
                      <a:fillRect/>
                    </a:stretch>
                  </pic:blipFill>
                  <pic:spPr bwMode="auto">
                    <a:xfrm>
                      <a:off x="0" y="0"/>
                      <a:ext cx="2036757" cy="2801305"/>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r>
        <w:t xml:space="preserve">.</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Start w:id="193" w:name="preliminary-findings"/>
    <w:p>
      <w:pPr>
        <w:pStyle w:val="Heading3"/>
      </w:pPr>
      <w:r>
        <w:rPr>
          <w:rStyle w:val="SectionNumber"/>
        </w:rPr>
        <w:t xml:space="preserve">3.4.1</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engage in rulemaking, they often engage on both sides of the issue, raising process or policy concerns that may push agencies in multiple directions.</w:t>
      </w:r>
    </w:p>
    <w:bookmarkEnd w:id="193"/>
    <w:bookmarkEnd w:id="194"/>
    <w:bookmarkStart w:id="195" w:name="conclusion-2"/>
    <w:p>
      <w:pPr>
        <w:pStyle w:val="Heading2"/>
      </w:pPr>
      <w:r>
        <w:rPr>
          <w:rStyle w:val="SectionNumber"/>
        </w:rPr>
        <w:t xml:space="preserve">3.5</w:t>
      </w:r>
      <w:r>
        <w:tab/>
      </w:r>
      <w:r>
        <w:t xml:space="preserve">Conclusion</w:t>
      </w:r>
    </w:p>
    <w:p>
      <w:pPr>
        <w:pStyle w:val="BlockText"/>
      </w:pPr>
      <w:r>
        <w:t xml:space="preserve">TODO</w:t>
      </w:r>
    </w:p>
    <w:bookmarkEnd w:id="195"/>
    <w:bookmarkEnd w:id="196"/>
    <w:bookmarkStart w:id="245" w:name="ej"/>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197">
        <w:r>
          <w:rPr>
            <w:rStyle w:val="Hyperlink"/>
            <w:iCs/>
            <w:i/>
          </w:rPr>
          <w:t xml:space="preserve">here</w:t>
        </w:r>
      </w:hyperlink>
      <w:r>
        <w:t xml:space="preserve">.</w:t>
      </w:r>
    </w:p>
    <w:bookmarkStart w:id="198"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198"/>
    <w:bookmarkStart w:id="199"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199"/>
    <w:bookmarkStart w:id="210"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0"/>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1"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Indigenous governments and activists have long used opportunities to build coalitions and raise concerns to the federal government: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1"/>
    <w:bookmarkStart w:id="202"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2"/>
    <w:bookmarkStart w:id="205"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3"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mobilizing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3"/>
    <w:bookmarkStart w:id="204"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4"/>
    <w:bookmarkEnd w:id="205"/>
    <w:bookmarkStart w:id="209"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07"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06"/>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07"/>
    <w:bookmarkStart w:id="208"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neither anticipate nor respond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08"/>
    <w:bookmarkEnd w:id="209"/>
    <w:bookmarkEnd w:id="210"/>
    <w:bookmarkStart w:id="231" w:name="testing-the-theory-1"/>
    <w:p>
      <w:pPr>
        <w:pStyle w:val="Heading2"/>
      </w:pPr>
      <w:r>
        <w:rPr>
          <w:rStyle w:val="SectionNumber"/>
        </w:rPr>
        <w:t xml:space="preserve">4.3</w:t>
      </w:r>
      <w:r>
        <w:tab/>
      </w:r>
      <w:r>
        <w:t xml:space="preserve">Testing the Theory</w:t>
      </w:r>
    </w:p>
    <w:bookmarkStart w:id="211"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1"/>
    <w:bookmarkStart w:id="223"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2"/>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3"/>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4"/>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5"/>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17"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17"/>
    <w:bookmarkStart w:id="222"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are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18"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18"/>
    <w:bookmarkStart w:id="221"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19"/>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0"/>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1"/>
    <w:bookmarkEnd w:id="222"/>
    <w:bookmarkEnd w:id="223"/>
    <w:bookmarkStart w:id="225"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the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in order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4"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should Mercury limits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4"/>
    <w:bookmarkEnd w:id="225"/>
    <w:bookmarkStart w:id="230"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26"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26"/>
    <w:bookmarkStart w:id="229"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7"/>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28"/>
      </w:r>
    </w:p>
    <w:bookmarkEnd w:id="229"/>
    <w:bookmarkEnd w:id="230"/>
    <w:bookmarkEnd w:id="231"/>
    <w:bookmarkStart w:id="243" w:name="results"/>
    <w:p>
      <w:pPr>
        <w:pStyle w:val="Heading2"/>
      </w:pPr>
      <w:r>
        <w:rPr>
          <w:rStyle w:val="SectionNumber"/>
        </w:rPr>
        <w:t xml:space="preserve">4.4</w:t>
      </w:r>
      <w:r>
        <w:tab/>
      </w:r>
      <w:r>
        <w:t xml:space="preserve">Results</w:t>
      </w:r>
    </w:p>
    <w:bookmarkStart w:id="238"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2"/>
                    <a:stretch>
                      <a:fillRect/>
                    </a:stretch>
                  </pic:blipFill>
                  <pic:spPr bwMode="auto">
                    <a:xfrm>
                      <a:off x="0" y="0"/>
                      <a:ext cx="1614726" cy="1837974"/>
                    </a:xfrm>
                    <a:prstGeom prst="rect">
                      <a:avLst/>
                    </a:prstGeom>
                    <a:noFill/>
                    <a:ln w="9525">
                      <a:noFill/>
                      <a:headEnd/>
                      <a:tailEnd/>
                    </a:ln>
                  </pic:spPr>
                </pic:pic>
              </a:graphicData>
            </a:graphic>
          </wp:inline>
        </w:drawing>
      </w:r>
    </w:p>
    <w:bookmarkStart w:id="237"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3"/>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4"/>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37"/>
    <w:bookmarkEnd w:id="238"/>
    <w:bookmarkStart w:id="242"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1"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39"/>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0"/>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1"/>
    <w:bookmarkEnd w:id="242"/>
    <w:bookmarkEnd w:id="243"/>
    <w:bookmarkStart w:id="244"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4"/>
    <w:bookmarkEnd w:id="245"/>
    <w:bookmarkStart w:id="535" w:name="policy"/>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3"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in chapters</w:t>
      </w:r>
      <w:r>
        <w:t xml:space="preserve"> </w:t>
      </w:r>
      <w:r>
        <w:t xml:space="preserve">2</w:t>
      </w:r>
      <w:r>
        <w:t xml:space="preserve">,</w:t>
      </w:r>
      <w:r>
        <w:t xml:space="preserve"> </w:t>
      </w:r>
      <w:r>
        <w:t xml:space="preserve">3</w:t>
      </w:r>
      <w:r>
        <w:t xml:space="preserve">, and</w:t>
      </w:r>
      <w:r>
        <w:t xml:space="preserve"> </w:t>
      </w:r>
      <w:r>
        <w:t xml:space="preserve">4</w:t>
      </w:r>
      <w:r>
        <w:t xml:space="preserve">, 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technocratic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 ’I don’t support the policy…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plebiscite.</w:t>
      </w:r>
    </w:p>
    <w:p>
      <w:pPr>
        <w:pStyle w:val="BodyText"/>
      </w:pPr>
      <w:r>
        <w:t xml:space="preserve">At the same time, agencies frequently do tally up comments on each side. In a 2008 rule regulating border crossing by private aircraft, The U.S. Customs cited the scale of public engagement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46">
        <w:r>
          <w:rPr>
            <w:rStyle w:val="Hyperlink"/>
          </w:rPr>
          <w:t xml:space="preserve">CBP-E8-26621/p-61</w:t>
        </w:r>
      </w:hyperlink>
      <w:r>
        <w:t xml:space="preserve">)</w:t>
      </w:r>
    </w:p>
    <w:p>
      <w:pPr>
        <w:pStyle w:val="BodyText"/>
      </w:pPr>
      <w:r>
        <w:t xml:space="preserve">In the preamble to the 2015 Waters of the United States Rule, EPA evoked both majoritarian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47">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quantitative opposition to the policy.</w:t>
      </w:r>
    </w:p>
    <w:p>
      <w:pPr>
        <w:pStyle w:val="BodyText"/>
      </w:pPr>
      <w:r>
        <w:t xml:space="preserve">Agencies also regularly refer to form comments as petitions. When the Bureau of Land Management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48">
        <w:r>
          <w:rPr>
            <w:rStyle w:val="Hyperlink"/>
          </w:rPr>
          <w:t xml:space="preserve">LM-2013-0002-5720</w:t>
        </w:r>
      </w:hyperlink>
      <w:r>
        <w:t xml:space="preserve">) This text was nearly identical was signed by</w:t>
      </w:r>
      <w:r>
        <w:t xml:space="preserve"> </w:t>
      </w:r>
      <w:r>
        <w:t xml:space="preserve">“</w:t>
      </w:r>
      <w:r>
        <w:t xml:space="preserve">Oil and Gas industry individuals</w:t>
      </w:r>
      <w:r>
        <w:t xml:space="preserve">”</w:t>
      </w:r>
      <w:r>
        <w:t xml:space="preserve"> </w:t>
      </w:r>
      <w:r>
        <w:t xml:space="preserve">(</w:t>
      </w:r>
      <w:hyperlink r:id="rId249">
        <w:r>
          <w:rPr>
            <w:rStyle w:val="Hyperlink"/>
          </w:rPr>
          <w:t xml:space="preserve">BLM-2013-0002-5688</w:t>
        </w:r>
      </w:hyperlink>
      <w:r>
        <w:t xml:space="preserve">). Another batch of 1,289 nearly identical emails submitted through the social networking website Care2.org was labeled</w:t>
      </w:r>
      <w:r>
        <w:t xml:space="preserve"> </w:t>
      </w:r>
      <w:r>
        <w:t xml:space="preserve">“</w:t>
      </w:r>
      <w:r>
        <w:t xml:space="preserve">Anti Fracking Petition</w:t>
      </w:r>
      <w:r>
        <w:t xml:space="preserve">”</w:t>
      </w:r>
      <w:r>
        <w:t xml:space="preserve"> </w:t>
      </w:r>
      <w:r>
        <w:t xml:space="preserve">(</w:t>
      </w:r>
      <w:hyperlink r:id="rId250">
        <w:r>
          <w:rPr>
            <w:rStyle w:val="Hyperlink"/>
          </w:rPr>
          <w:t xml:space="preserve">BLM-2013-0002-5721</w:t>
        </w:r>
      </w:hyperlink>
      <w:r>
        <w:t xml:space="preserve">)</w:t>
      </w:r>
    </w:p>
    <w:p>
      <w:pPr>
        <w:pStyle w:val="BodyText"/>
      </w:pPr>
      <w:r>
        <w:t xml:space="preserve">The organizations running public pressure campaigns are even more explicit that they consider mass comments to be petition signatures, frequently citing mass comments as</w:t>
      </w:r>
      <w:r>
        <w:t xml:space="preserve"> </w:t>
      </w:r>
      <w:r>
        <w:t xml:space="preserve">“</w:t>
      </w:r>
      <w:r>
        <w:t xml:space="preserve">Letters in support of [our organization’s] Comments</w:t>
      </w:r>
      <w:r>
        <w:t xml:space="preserve">”</w:t>
      </w:r>
      <w:r>
        <w:t xml:space="preserve"> </w:t>
      </w:r>
      <w:r>
        <w:t xml:space="preserve">(</w:t>
      </w:r>
      <w:hyperlink r:id="rId251">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2">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3"/>
    <w:bookmarkStart w:id="271" w:name="reforms"/>
    <w:p>
      <w:pPr>
        <w:pStyle w:val="Heading2"/>
      </w:pPr>
      <w:r>
        <w:rPr>
          <w:rStyle w:val="SectionNumber"/>
        </w:rPr>
        <w:t xml:space="preserve">5.2</w:t>
      </w:r>
      <w:r>
        <w:tab/>
      </w:r>
      <w:r>
        <w:t xml:space="preserve">Reforms</w:t>
      </w:r>
    </w:p>
    <w:bookmarkStart w:id="259"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4"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4"/>
    <w:bookmarkStart w:id="255"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5"/>
    <w:bookmarkStart w:id="256"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However, reforms requiring groups to disclose information about their funding and membership only go part way to assess groups’ representational claims, which often extend well beyond their membership.</w:t>
      </w:r>
    </w:p>
    <w:bookmarkEnd w:id="256"/>
    <w:bookmarkStart w:id="257"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57"/>
    <w:bookmarkStart w:id="258"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58"/>
    <w:bookmarkEnd w:id="259"/>
    <w:bookmarkStart w:id="263" w:name="challenges"/>
    <w:p>
      <w:pPr>
        <w:pStyle w:val="Heading3"/>
      </w:pPr>
      <w:r>
        <w:rPr>
          <w:rStyle w:val="SectionNumber"/>
        </w:rPr>
        <w:t xml:space="preserve">5.2.2</w:t>
      </w:r>
      <w:r>
        <w:tab/>
      </w:r>
      <w:r>
        <w:t xml:space="preserve">Challenges</w:t>
      </w:r>
    </w:p>
    <w:bookmarkStart w:id="261" w:name="fraud"/>
    <w:p>
      <w:pPr>
        <w:pStyle w:val="Heading4"/>
      </w:pPr>
      <w:r>
        <w:t xml:space="preserve">Fraud</w:t>
      </w:r>
    </w:p>
    <w:p>
      <w:pPr>
        <w:pStyle w:val="FirstParagraph"/>
      </w:pPr>
      <w:r>
        <w:t xml:space="preserve">(The Wall Street Journal](</w:t>
      </w:r>
      <w:hyperlink r:id="rId260">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1"/>
    <w:bookmarkStart w:id="262" w:name="astroturf"/>
    <w:p>
      <w:pPr>
        <w:pStyle w:val="Heading4"/>
      </w:pPr>
      <w:r>
        <w:rPr>
          <w:rStyle w:val="SectionNumber"/>
        </w:rPr>
        <w:t xml:space="preserve">5.2.2.1</w:t>
      </w:r>
      <w:r>
        <w:tab/>
      </w:r>
      <w:r>
        <w:t xml:space="preserve">Astroturf</w:t>
      </w:r>
    </w:p>
    <w:p>
      <w:pPr>
        <w:pStyle w:val="BlockText"/>
      </w:pPr>
      <w:r>
        <w:t xml:space="preserve">TODO</w:t>
      </w:r>
    </w:p>
    <w:bookmarkEnd w:id="262"/>
    <w:bookmarkEnd w:id="263"/>
    <w:bookmarkStart w:id="270"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its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that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weaker.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4"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4"/>
    <w:bookmarkStart w:id="265"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5"/>
    <w:bookmarkStart w:id="266"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66"/>
    <w:bookmarkStart w:id="267" w:name="acus-report"/>
    <w:p>
      <w:pPr>
        <w:pStyle w:val="Heading4"/>
      </w:pPr>
      <w:r>
        <w:t xml:space="preserve">ACUS Report</w:t>
      </w:r>
    </w:p>
    <w:p>
      <w:r>
        <w:pict>
          <v:rect style="width:0;height:1.5pt" o:hralign="center" o:hrstd="t" o:hr="t"/>
        </w:pict>
      </w:r>
    </w:p>
    <w:bookmarkEnd w:id="267"/>
    <w:bookmarkStart w:id="268" w:name="X373c49abac0f56889b518962547d41b908b2dc6"/>
    <w:p>
      <w:pPr>
        <w:pStyle w:val="Heading4"/>
      </w:pPr>
      <w:r>
        <w:t xml:space="preserve">Increasing transparency and public participation (GSA-2019-02)</w:t>
      </w:r>
    </w:p>
    <w:p>
      <w:pPr>
        <w:pStyle w:val="FirstParagraph"/>
      </w:pPr>
      <w:r>
        <w:t xml:space="preserve">On January 30,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68"/>
    <w:bookmarkStart w:id="269"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69"/>
    <w:bookmarkEnd w:id="270"/>
    <w:bookmarkEnd w:id="271"/>
    <w:bookmarkStart w:id="534"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3" w:name="refs"/>
    <w:bookmarkStart w:id="273"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2">
        <w:r>
          <w:rPr>
            <w:rStyle w:val="Hyperlink"/>
          </w:rPr>
          <w:t xml:space="preserve">https://www.acus.gov/sites/default/files/documents/ACUS Recommendations Packet.pdf</w:t>
        </w:r>
      </w:hyperlink>
      <w:r>
        <w:t xml:space="preserve">.</w:t>
      </w:r>
    </w:p>
    <w:bookmarkEnd w:id="273"/>
    <w:bookmarkStart w:id="275"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4">
        <w:r>
          <w:rPr>
            <w:rStyle w:val="Hyperlink"/>
          </w:rPr>
          <w:t xml:space="preserve">https://doi.org/10.1146/annurev.soc.30.012703.110542</w:t>
        </w:r>
      </w:hyperlink>
      <w:r>
        <w:t xml:space="preserve">.</w:t>
      </w:r>
    </w:p>
    <w:bookmarkEnd w:id="275"/>
    <w:bookmarkStart w:id="277"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76">
        <w:r>
          <w:rPr>
            <w:rStyle w:val="Hyperlink"/>
          </w:rPr>
          <w:t xml:space="preserve">https://yalebooks.yale.edu/book/9780300025927/congress-and-bureaucracy</w:t>
        </w:r>
      </w:hyperlink>
      <w:r>
        <w:t xml:space="preserve">.</w:t>
      </w:r>
    </w:p>
    <w:bookmarkEnd w:id="277"/>
    <w:bookmarkStart w:id="279"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78">
        <w:r>
          <w:rPr>
            <w:rStyle w:val="Hyperlink"/>
          </w:rPr>
          <w:t xml:space="preserve">https://doi.org/10.2307/2585488</w:t>
        </w:r>
      </w:hyperlink>
      <w:r>
        <w:t xml:space="preserve">.</w:t>
      </w:r>
    </w:p>
    <w:bookmarkEnd w:id="279"/>
    <w:bookmarkStart w:id="280"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80"/>
    <w:bookmarkStart w:id="282"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1">
        <w:r>
          <w:rPr>
            <w:rStyle w:val="Hyperlink"/>
          </w:rPr>
          <w:t xml:space="preserve">https://doi.org/10.1515/9781400822485</w:t>
        </w:r>
      </w:hyperlink>
      <w:r>
        <w:t xml:space="preserve">.</w:t>
      </w:r>
    </w:p>
    <w:bookmarkEnd w:id="282"/>
    <w:bookmarkStart w:id="284"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3">
        <w:r>
          <w:rPr>
            <w:rStyle w:val="Hyperlink"/>
          </w:rPr>
          <w:t xml:space="preserve">https://www.brookings.edu/book/the-new-liberalism/</w:t>
        </w:r>
      </w:hyperlink>
      <w:r>
        <w:t xml:space="preserve">.</w:t>
      </w:r>
    </w:p>
    <w:bookmarkEnd w:id="284"/>
    <w:bookmarkStart w:id="285"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5"/>
    <w:bookmarkStart w:id="287"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86">
        <w:r>
          <w:rPr>
            <w:rStyle w:val="Hyperlink"/>
          </w:rPr>
          <w:t xml:space="preserve">https://doi.org/10.1177/0093650218808186</w:t>
        </w:r>
      </w:hyperlink>
      <w:r>
        <w:t xml:space="preserve">.</w:t>
      </w:r>
    </w:p>
    <w:bookmarkEnd w:id="287"/>
    <w:bookmarkStart w:id="289"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88">
        <w:r>
          <w:rPr>
            <w:rStyle w:val="Hyperlink"/>
          </w:rPr>
          <w:t xml:space="preserve">http://www.worldcat.org/title/confronting-environmental-racism-voices-from-the-grassroots/oclc/26351432</w:t>
        </w:r>
      </w:hyperlink>
      <w:r>
        <w:t xml:space="preserve">.</w:t>
      </w:r>
    </w:p>
    <w:bookmarkEnd w:id="289"/>
    <w:bookmarkStart w:id="291"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90">
        <w:r>
          <w:rPr>
            <w:rStyle w:val="Hyperlink"/>
          </w:rPr>
          <w:t xml:space="preserve">https://doi.org/10.33774/apsa-2020-k78wc</w:t>
        </w:r>
      </w:hyperlink>
      <w:r>
        <w:t xml:space="preserve">.</w:t>
      </w:r>
    </w:p>
    <w:bookmarkEnd w:id="291"/>
    <w:bookmarkStart w:id="293"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2">
        <w:r>
          <w:rPr>
            <w:rStyle w:val="Hyperlink"/>
          </w:rPr>
          <w:t xml:space="preserve">http://press.princeton.edu/titles/4385.html http://web.stanford.edu/class/polisci177a/Notes.Week2.pdf</w:t>
        </w:r>
      </w:hyperlink>
      <w:r>
        <w:t xml:space="preserve">.</w:t>
      </w:r>
    </w:p>
    <w:bookmarkEnd w:id="293"/>
    <w:bookmarkStart w:id="295"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4">
        <w:r>
          <w:rPr>
            <w:rStyle w:val="Hyperlink"/>
          </w:rPr>
          <w:t xml:space="preserve">http://www.jstor.org/stable/j.ctv1j9mk15</w:t>
        </w:r>
      </w:hyperlink>
      <w:r>
        <w:t xml:space="preserve">.</w:t>
      </w:r>
    </w:p>
    <w:bookmarkEnd w:id="295"/>
    <w:bookmarkStart w:id="296"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296"/>
    <w:bookmarkStart w:id="297"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297"/>
    <w:bookmarkStart w:id="299"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298">
        <w:r>
          <w:rPr>
            <w:rStyle w:val="Hyperlink"/>
          </w:rPr>
          <w:t xml:space="preserve">http://www.cbecal.org/</w:t>
        </w:r>
      </w:hyperlink>
      <w:r>
        <w:t xml:space="preserve">.</w:t>
      </w:r>
    </w:p>
    <w:bookmarkEnd w:id="299"/>
    <w:bookmarkStart w:id="301"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00">
        <w:r>
          <w:rPr>
            <w:rStyle w:val="Hyperlink"/>
          </w:rPr>
          <w:t xml:space="preserve">https://doi.org/10.1111/ajps.12066</w:t>
        </w:r>
      </w:hyperlink>
      <w:r>
        <w:t xml:space="preserve">.</w:t>
      </w:r>
    </w:p>
    <w:bookmarkEnd w:id="301"/>
    <w:bookmarkStart w:id="303"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2">
        <w:r>
          <w:rPr>
            <w:rStyle w:val="Hyperlink"/>
          </w:rPr>
          <w:t xml:space="preserve">http://scholarship.law.upenn.edu/faculty{\_}scholarship</w:t>
        </w:r>
      </w:hyperlink>
      <w:r>
        <w:t xml:space="preserve">.</w:t>
      </w:r>
    </w:p>
    <w:bookmarkEnd w:id="303"/>
    <w:bookmarkStart w:id="305"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4">
        <w:r>
          <w:rPr>
            <w:rStyle w:val="Hyperlink"/>
          </w:rPr>
          <w:t xml:space="preserve">https://www.jstor.org/stable/pdf/40040532.pdf?refreqid=excelsior%3A3eeeeaa9f2da6db1832f107aa771d14f</w:t>
        </w:r>
      </w:hyperlink>
      <w:r>
        <w:t xml:space="preserve">.</w:t>
      </w:r>
    </w:p>
    <w:bookmarkEnd w:id="305"/>
    <w:bookmarkStart w:id="306"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06"/>
    <w:bookmarkStart w:id="308"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07">
        <w:r>
          <w:rPr>
            <w:rStyle w:val="Hyperlink"/>
          </w:rPr>
          <w:t xml:space="preserve">https://doi.org/10.1080/08913810608443650</w:t>
        </w:r>
      </w:hyperlink>
      <w:r>
        <w:t xml:space="preserve">.</w:t>
      </w:r>
    </w:p>
    <w:bookmarkEnd w:id="308"/>
    <w:bookmarkStart w:id="310"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09">
        <w:r>
          <w:rPr>
            <w:rStyle w:val="Hyperlink"/>
          </w:rPr>
          <w:t xml:space="preserve">https://mountainscholar.org/bitstream/handle/10217/181399/Cook{\_}colostate{\_}0053A14127.pdf?sequence=1</w:t>
        </w:r>
      </w:hyperlink>
      <w:r>
        <w:t xml:space="preserve">.</w:t>
      </w:r>
    </w:p>
    <w:bookmarkEnd w:id="310"/>
    <w:bookmarkStart w:id="311"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1"/>
    <w:bookmarkStart w:id="313"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2">
        <w:r>
          <w:rPr>
            <w:rStyle w:val="Hyperlink"/>
          </w:rPr>
          <w:t xml:space="preserve">http://chicagounbound.uchicago.edu/cgi/viewcontent.cgi?article=5219{\&amp;}context=uclrev</w:t>
        </w:r>
      </w:hyperlink>
      <w:r>
        <w:t xml:space="preserve">.</w:t>
      </w:r>
    </w:p>
    <w:bookmarkEnd w:id="313"/>
    <w:bookmarkStart w:id="315"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4">
        <w:r>
          <w:rPr>
            <w:rStyle w:val="Hyperlink"/>
          </w:rPr>
          <w:t xml:space="preserve">https://doi.org/10.1177/0095399715581040</w:t>
        </w:r>
      </w:hyperlink>
      <w:r>
        <w:t xml:space="preserve">.</w:t>
      </w:r>
    </w:p>
    <w:bookmarkEnd w:id="315"/>
    <w:bookmarkStart w:id="317"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16">
        <w:r>
          <w:rPr>
            <w:rStyle w:val="Hyperlink"/>
          </w:rPr>
          <w:t xml:space="preserve">https://about.jstor.org/terms https://papers.ssrn.com/sol3/papers.cfm?abstract{\_}id=595181{\&amp;}download=yes</w:t>
        </w:r>
      </w:hyperlink>
      <w:r>
        <w:t xml:space="preserve">.</w:t>
      </w:r>
    </w:p>
    <w:bookmarkEnd w:id="317"/>
    <w:bookmarkStart w:id="319"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18">
        <w:r>
          <w:rPr>
            <w:rStyle w:val="Hyperlink"/>
          </w:rPr>
          <w:t xml:space="preserve">http://law.wisc.edu/ils/2017speakerfiles/supplemental{\_}reading--administrative{\_}war.pdf</w:t>
        </w:r>
      </w:hyperlink>
      <w:r>
        <w:t xml:space="preserve">.</w:t>
      </w:r>
    </w:p>
    <w:bookmarkEnd w:id="319"/>
    <w:bookmarkStart w:id="321"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20">
        <w:r>
          <w:rPr>
            <w:rStyle w:val="Hyperlink"/>
          </w:rPr>
          <w:t xml:space="preserve">https://books.google.com/books/about/Democracy{\_}and{\_}Its{\_}Critics.html?id=l1RQngEACAAJ</w:t>
        </w:r>
      </w:hyperlink>
      <w:r>
        <w:t xml:space="preserve">.</w:t>
      </w:r>
    </w:p>
    <w:bookmarkEnd w:id="321"/>
    <w:bookmarkStart w:id="323"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2">
        <w:r>
          <w:rPr>
            <w:rStyle w:val="Hyperlink"/>
          </w:rPr>
          <w:t xml:space="preserve">https://doi.org/10.1093/acprof:oso/9780199891702.001.0001</w:t>
        </w:r>
      </w:hyperlink>
      <w:r>
        <w:t xml:space="preserve">.</w:t>
      </w:r>
    </w:p>
    <w:bookmarkEnd w:id="323"/>
    <w:bookmarkStart w:id="325"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4">
        <w:r>
          <w:rPr>
            <w:rStyle w:val="Hyperlink"/>
          </w:rPr>
          <w:t xml:space="preserve">https://doi.org/10.1111/1475-6765.12012</w:t>
        </w:r>
      </w:hyperlink>
      <w:r>
        <w:t xml:space="preserve">.</w:t>
      </w:r>
    </w:p>
    <w:bookmarkEnd w:id="325"/>
    <w:bookmarkStart w:id="326"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26"/>
    <w:bookmarkStart w:id="328" w:name="ref-Earthjustice2017"/>
    <w:p>
      <w:pPr>
        <w:pStyle w:val="Bibliography"/>
      </w:pPr>
      <w:r>
        <w:t xml:space="preserve">Earthjustice. 2017.</w:t>
      </w:r>
      <w:r>
        <w:t xml:space="preserve"> </w:t>
      </w:r>
      <w:r>
        <w:t xml:space="preserve">“</w:t>
      </w:r>
      <w:r>
        <w:t xml:space="preserve">Our Work</w:t>
      </w:r>
      <w:r>
        <w:t xml:space="preserve">.”</w:t>
      </w:r>
      <w:r>
        <w:t xml:space="preserve"> </w:t>
      </w:r>
      <w:hyperlink r:id="rId327">
        <w:r>
          <w:rPr>
            <w:rStyle w:val="Hyperlink"/>
          </w:rPr>
          <w:t xml:space="preserve">https://earthjustice.org/our{\_}work</w:t>
        </w:r>
      </w:hyperlink>
      <w:r>
        <w:t xml:space="preserve">.</w:t>
      </w:r>
    </w:p>
    <w:bookmarkEnd w:id="328"/>
    <w:bookmarkStart w:id="330"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29">
        <w:r>
          <w:rPr>
            <w:rStyle w:val="Hyperlink"/>
          </w:rPr>
          <w:t xml:space="preserve">https://doi.org/10.2307/2111603</w:t>
        </w:r>
      </w:hyperlink>
      <w:r>
        <w:t xml:space="preserve">.</w:t>
      </w:r>
    </w:p>
    <w:bookmarkEnd w:id="330"/>
    <w:bookmarkStart w:id="332"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1">
        <w:r>
          <w:rPr>
            <w:rStyle w:val="Hyperlink"/>
          </w:rPr>
          <w:t xml:space="preserve">https://doi.org/10.1332/174426514X13990325021128</w:t>
        </w:r>
      </w:hyperlink>
      <w:r>
        <w:t xml:space="preserve">.</w:t>
      </w:r>
    </w:p>
    <w:bookmarkEnd w:id="332"/>
    <w:bookmarkStart w:id="334"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3">
        <w:r>
          <w:rPr>
            <w:rStyle w:val="Hyperlink"/>
          </w:rPr>
          <w:t xml:space="preserve">https://doi.org/10.1111/ajps.12188</w:t>
        </w:r>
      </w:hyperlink>
      <w:r>
        <w:t xml:space="preserve">.</w:t>
      </w:r>
    </w:p>
    <w:bookmarkEnd w:id="334"/>
    <w:bookmarkStart w:id="336"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35">
        <w:r>
          <w:rPr>
            <w:rStyle w:val="Hyperlink"/>
          </w:rPr>
          <w:t xml:space="preserve">https://www.acus.gov/sites/default/files/documents/Public Engagement Draft Recommendation 9-10-18 Cynthia Farina Comments.pdf</w:t>
        </w:r>
      </w:hyperlink>
      <w:r>
        <w:t xml:space="preserve">.</w:t>
      </w:r>
    </w:p>
    <w:bookmarkEnd w:id="336"/>
    <w:bookmarkStart w:id="338"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37">
        <w:r>
          <w:rPr>
            <w:rStyle w:val="Hyperlink"/>
          </w:rPr>
          <w:t xml:space="preserve">http://scholarship.law.cornell.edu/cerihttp://scholarship.law.cornell.edu/ceri/1</w:t>
        </w:r>
      </w:hyperlink>
      <w:r>
        <w:t xml:space="preserve">.</w:t>
      </w:r>
    </w:p>
    <w:bookmarkEnd w:id="338"/>
    <w:bookmarkStart w:id="340"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39">
        <w:r>
          <w:rPr>
            <w:rStyle w:val="Hyperlink"/>
          </w:rPr>
          <w:t xml:space="preserve">https://papers.ssrn.com/sol3/papers.cfm?abstract{\_}id=1702491</w:t>
        </w:r>
      </w:hyperlink>
      <w:r>
        <w:t xml:space="preserve">.</w:t>
      </w:r>
    </w:p>
    <w:bookmarkEnd w:id="340"/>
    <w:bookmarkStart w:id="342"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1">
        <w:r>
          <w:rPr>
            <w:rStyle w:val="Hyperlink"/>
          </w:rPr>
          <w:t xml:space="preserve">http://scholarship.law.cornell.edu/cerihttp://scholarship.law.cornell.edu/ceri/17</w:t>
        </w:r>
      </w:hyperlink>
      <w:r>
        <w:t xml:space="preserve">.</w:t>
      </w:r>
    </w:p>
    <w:bookmarkEnd w:id="342"/>
    <w:bookmarkStart w:id="344"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3">
        <w:r>
          <w:rPr>
            <w:rStyle w:val="Hyperlink"/>
          </w:rPr>
          <w:t xml:space="preserve">https://papers.ssrn.com/sol3/papers.cfm?abstract{\_}id=2841374</w:t>
        </w:r>
      </w:hyperlink>
      <w:r>
        <w:t xml:space="preserve">.</w:t>
      </w:r>
    </w:p>
    <w:bookmarkEnd w:id="344"/>
    <w:bookmarkStart w:id="346"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45">
        <w:r>
          <w:rPr>
            <w:rStyle w:val="Hyperlink"/>
          </w:rPr>
          <w:t xml:space="preserve">https://ssrn.com/abstract=3787704</w:t>
        </w:r>
      </w:hyperlink>
      <w:r>
        <w:t xml:space="preserve">.</w:t>
      </w:r>
    </w:p>
    <w:bookmarkEnd w:id="346"/>
    <w:bookmarkStart w:id="348"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47">
        <w:r>
          <w:rPr>
            <w:rStyle w:val="Hyperlink"/>
          </w:rPr>
          <w:t xml:space="preserve">https://doi.org/10.1093/jleo/6.special_issue.1</w:t>
        </w:r>
      </w:hyperlink>
      <w:r>
        <w:t xml:space="preserve">.</w:t>
      </w:r>
    </w:p>
    <w:bookmarkEnd w:id="348"/>
    <w:bookmarkStart w:id="350"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49">
        <w:r>
          <w:rPr>
            <w:rStyle w:val="Hyperlink"/>
          </w:rPr>
          <w:t xml:space="preserve">https://doi.org/10.1177/009539979702900304</w:t>
        </w:r>
      </w:hyperlink>
      <w:r>
        <w:t xml:space="preserve">.</w:t>
      </w:r>
    </w:p>
    <w:bookmarkEnd w:id="350"/>
    <w:bookmarkStart w:id="352"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1">
        <w:r>
          <w:rPr>
            <w:rStyle w:val="Hyperlink"/>
          </w:rPr>
          <w:t xml:space="preserve">https://doi.org/10.1093/oxfordjournals.jpart.a024373</w:t>
        </w:r>
      </w:hyperlink>
      <w:r>
        <w:t xml:space="preserve">.</w:t>
      </w:r>
    </w:p>
    <w:bookmarkEnd w:id="352"/>
    <w:bookmarkStart w:id="354"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3">
        <w:r>
          <w:rPr>
            <w:rStyle w:val="Hyperlink"/>
          </w:rPr>
          <w:t xml:space="preserve">https://doi.org/10.1093/jopart/mui022</w:t>
        </w:r>
      </w:hyperlink>
      <w:r>
        <w:t xml:space="preserve">.</w:t>
      </w:r>
    </w:p>
    <w:bookmarkEnd w:id="354"/>
    <w:bookmarkStart w:id="356"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55">
        <w:r>
          <w:rPr>
            <w:rStyle w:val="Hyperlink"/>
          </w:rPr>
          <w:t xml:space="preserve">https://doi.org/10.1017/S0143814X16000106</w:t>
        </w:r>
      </w:hyperlink>
      <w:r>
        <w:t xml:space="preserve">.</w:t>
      </w:r>
    </w:p>
    <w:bookmarkEnd w:id="356"/>
    <w:bookmarkStart w:id="357"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57"/>
    <w:bookmarkStart w:id="359"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58">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59"/>
    <w:bookmarkStart w:id="361"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60">
        <w:r>
          <w:rPr>
            <w:rStyle w:val="Hyperlink"/>
          </w:rPr>
          <w:t xml:space="preserve">https://doi.org/10.1017/S1537592714001595</w:t>
        </w:r>
      </w:hyperlink>
      <w:r>
        <w:t xml:space="preserve">.</w:t>
      </w:r>
    </w:p>
    <w:bookmarkEnd w:id="361"/>
    <w:bookmarkStart w:id="363"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2">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3"/>
    <w:bookmarkStart w:id="364"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64"/>
    <w:bookmarkStart w:id="366"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65">
        <w:r>
          <w:rPr>
            <w:rStyle w:val="Hyperlink"/>
          </w:rPr>
          <w:t xml:space="preserve">https://www.dropbox.com/s/6ydopca7mx8ugqt/Gordon-Rashin-Private-Influence-10-24.pdf?dl=0</w:t>
        </w:r>
      </w:hyperlink>
      <w:r>
        <w:t xml:space="preserve">.</w:t>
      </w:r>
    </w:p>
    <w:bookmarkEnd w:id="366"/>
    <w:bookmarkStart w:id="368"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67">
        <w:r>
          <w:rPr>
            <w:rStyle w:val="Hyperlink"/>
          </w:rPr>
          <w:t xml:space="preserve">http://www.jstor.org/stable/3234884</w:t>
        </w:r>
      </w:hyperlink>
      <w:r>
        <w:t xml:space="preserve">.</w:t>
      </w:r>
    </w:p>
    <w:bookmarkEnd w:id="368"/>
    <w:bookmarkStart w:id="369"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69"/>
    <w:bookmarkStart w:id="371"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70">
        <w:r>
          <w:rPr>
            <w:rStyle w:val="Hyperlink"/>
          </w:rPr>
          <w:t xml:space="preserve">https://doi.org/10.1017/S0003055415000246</w:t>
        </w:r>
      </w:hyperlink>
      <w:r>
        <w:t xml:space="preserve">.</w:t>
      </w:r>
    </w:p>
    <w:bookmarkEnd w:id="371"/>
    <w:bookmarkStart w:id="373"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2">
        <w:r>
          <w:rPr>
            <w:rStyle w:val="Hyperlink"/>
          </w:rPr>
          <w:t xml:space="preserve">https://doi.org/10.1017/S0022381608081012</w:t>
        </w:r>
      </w:hyperlink>
      <w:r>
        <w:t xml:space="preserve">.</w:t>
      </w:r>
    </w:p>
    <w:bookmarkEnd w:id="373"/>
    <w:bookmarkStart w:id="374"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4"/>
    <w:bookmarkStart w:id="376"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75">
        <w:r>
          <w:rPr>
            <w:rStyle w:val="Hyperlink"/>
          </w:rPr>
          <w:t xml:space="preserve">http://ojs.imodev.org/index.php/RIGO/article/view/62/154{\#}{\_}ftn6</w:t>
        </w:r>
      </w:hyperlink>
      <w:r>
        <w:t xml:space="preserve">.</w:t>
      </w:r>
    </w:p>
    <w:bookmarkEnd w:id="376"/>
    <w:bookmarkStart w:id="378"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77">
        <w:r>
          <w:rPr>
            <w:rStyle w:val="Hyperlink"/>
          </w:rPr>
          <w:t xml:space="preserve">https://www.regulations.gov/document?D=EPA-HQ-OAR-2004-0018-0211</w:t>
        </w:r>
      </w:hyperlink>
      <w:r>
        <w:t xml:space="preserve">.</w:t>
      </w:r>
    </w:p>
    <w:bookmarkEnd w:id="378"/>
    <w:bookmarkStart w:id="380"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79">
        <w:r>
          <w:rPr>
            <w:rStyle w:val="Hyperlink"/>
          </w:rPr>
          <w:t xml:space="preserve">https://doi.org/10.1146/annurev-polisci-070910-104051</w:t>
        </w:r>
      </w:hyperlink>
      <w:r>
        <w:t xml:space="preserve">.</w:t>
      </w:r>
    </w:p>
    <w:bookmarkEnd w:id="380"/>
    <w:bookmarkStart w:id="382"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1">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2"/>
    <w:bookmarkStart w:id="384"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3">
        <w:r>
          <w:rPr>
            <w:rStyle w:val="Hyperlink"/>
          </w:rPr>
          <w:t xml:space="preserve">https://press.princeton.edu/titles/7656.html</w:t>
        </w:r>
      </w:hyperlink>
      <w:r>
        <w:t xml:space="preserve">.</w:t>
      </w:r>
    </w:p>
    <w:bookmarkEnd w:id="384"/>
    <w:bookmarkStart w:id="386"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85">
        <w:r>
          <w:rPr>
            <w:rStyle w:val="Hyperlink"/>
          </w:rPr>
          <w:t xml:space="preserve">https://books.google.com/books?id=8PIWAwAAQBAJ</w:t>
        </w:r>
      </w:hyperlink>
      <w:r>
        <w:t xml:space="preserve">.</w:t>
      </w:r>
    </w:p>
    <w:bookmarkEnd w:id="386"/>
    <w:bookmarkStart w:id="388"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87">
        <w:r>
          <w:rPr>
            <w:rStyle w:val="Hyperlink"/>
          </w:rPr>
          <w:t xml:space="preserve">https://about.jstor.org/terms</w:t>
        </w:r>
      </w:hyperlink>
      <w:r>
        <w:t xml:space="preserve">.</w:t>
      </w:r>
    </w:p>
    <w:bookmarkEnd w:id="388"/>
    <w:bookmarkStart w:id="390"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89">
        <w:r>
          <w:rPr>
            <w:rStyle w:val="Hyperlink"/>
          </w:rPr>
          <w:t xml:space="preserve">http://www.administrativelawreview.org/wp-content/uploads/2014/04/Beyond-the-Usual-Suspects-ACUS-Rulemaking-2-and-a-Vision-for-Broader-More-Informed-and-More-Transparent-Rulemaking.pdf</w:t>
        </w:r>
      </w:hyperlink>
      <w:r>
        <w:t xml:space="preserve">.</w:t>
      </w:r>
    </w:p>
    <w:bookmarkEnd w:id="390"/>
    <w:bookmarkStart w:id="391"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1"/>
    <w:bookmarkStart w:id="392"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2"/>
    <w:bookmarkStart w:id="393"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3"/>
    <w:bookmarkStart w:id="394"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4"/>
    <w:bookmarkStart w:id="396"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395">
        <w:r>
          <w:rPr>
            <w:rStyle w:val="Hyperlink"/>
          </w:rPr>
          <w:t xml:space="preserve">http://www.worldcat.org/title/going-public-new-strategies-of-presidential-leadership/oclc/1035368647</w:t>
        </w:r>
      </w:hyperlink>
      <w:r>
        <w:t xml:space="preserve">.</w:t>
      </w:r>
    </w:p>
    <w:bookmarkEnd w:id="396"/>
    <w:bookmarkStart w:id="398"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397">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98"/>
    <w:bookmarkStart w:id="400"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399">
        <w:r>
          <w:rPr>
            <w:rStyle w:val="Hyperlink"/>
          </w:rPr>
          <w:t xml:space="preserve">http://www.worldcat.org/title/public-opinion-and-american-democracy/oclc/480228689?referer=di{\&amp;}ht=edition</w:t>
        </w:r>
      </w:hyperlink>
      <w:r>
        <w:t xml:space="preserve">.</w:t>
      </w:r>
    </w:p>
    <w:bookmarkEnd w:id="400"/>
    <w:bookmarkStart w:id="402"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1">
        <w:r>
          <w:rPr>
            <w:rStyle w:val="Hyperlink"/>
          </w:rPr>
          <w:t xml:space="preserve">https://press.princeton.edu/titles/6254.html</w:t>
        </w:r>
      </w:hyperlink>
      <w:r>
        <w:t xml:space="preserve">.</w:t>
      </w:r>
    </w:p>
    <w:bookmarkEnd w:id="402"/>
    <w:bookmarkStart w:id="403"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3"/>
    <w:bookmarkStart w:id="405"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4">
        <w:r>
          <w:rPr>
            <w:rStyle w:val="Hyperlink"/>
          </w:rPr>
          <w:t xml:space="preserve">https://libgober.files.wordpress.com/2018/09/what-biased-rulemaking-looks-like.pdf</w:t>
        </w:r>
      </w:hyperlink>
      <w:r>
        <w:t xml:space="preserve">.</w:t>
      </w:r>
    </w:p>
    <w:bookmarkEnd w:id="405"/>
    <w:bookmarkStart w:id="407"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06">
        <w:r>
          <w:rPr>
            <w:rStyle w:val="Hyperlink"/>
          </w:rPr>
          <w:t xml:space="preserve">http://equitablegrowth.org/working</w:t>
        </w:r>
      </w:hyperlink>
      <w:r>
        <w:t xml:space="preserve">.</w:t>
      </w:r>
    </w:p>
    <w:bookmarkEnd w:id="407"/>
    <w:bookmarkStart w:id="408"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08"/>
    <w:bookmarkStart w:id="410"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09">
        <w:r>
          <w:rPr>
            <w:rStyle w:val="Hyperlink"/>
          </w:rPr>
          <w:t xml:space="preserve">https://goo.gl/L6aKk4</w:t>
        </w:r>
      </w:hyperlink>
      <w:r>
        <w:t xml:space="preserve">.</w:t>
      </w:r>
    </w:p>
    <w:bookmarkEnd w:id="410"/>
    <w:bookmarkStart w:id="412"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1">
        <w:r>
          <w:rPr>
            <w:rStyle w:val="Hyperlink"/>
          </w:rPr>
          <w:t xml:space="preserve">http://www.lowande.com/uploads/2/8/0/2/28027461/lowande-responsiveness-july-2017.pdf</w:t>
        </w:r>
      </w:hyperlink>
      <w:r>
        <w:t xml:space="preserve">.</w:t>
      </w:r>
    </w:p>
    <w:bookmarkEnd w:id="412"/>
    <w:bookmarkStart w:id="414"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3">
        <w:r>
          <w:rPr>
            <w:rStyle w:val="Hyperlink"/>
          </w:rPr>
          <w:t xml:space="preserve">https://doi.org/10.1086/709436</w:t>
        </w:r>
      </w:hyperlink>
      <w:r>
        <w:t xml:space="preserve">.</w:t>
      </w:r>
    </w:p>
    <w:bookmarkEnd w:id="414"/>
    <w:bookmarkStart w:id="415"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15"/>
    <w:bookmarkStart w:id="416"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16"/>
    <w:bookmarkStart w:id="417" w:name="ref-Lowi1969"/>
    <w:p>
      <w:pPr>
        <w:pStyle w:val="Bibliography"/>
      </w:pPr>
      <w:r>
        <w:t xml:space="preserve">Lowi, Theodore. 1969.</w:t>
      </w:r>
      <w:r>
        <w:t xml:space="preserve"> </w:t>
      </w:r>
      <w:r>
        <w:rPr>
          <w:iCs/>
          <w:i/>
        </w:rPr>
        <w:t xml:space="preserve">The End of Liberalism</w:t>
      </w:r>
      <w:r>
        <w:t xml:space="preserve">. New York: W.W. Norton.</w:t>
      </w:r>
    </w:p>
    <w:bookmarkEnd w:id="417"/>
    <w:bookmarkStart w:id="419"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18">
        <w:r>
          <w:rPr>
            <w:rStyle w:val="Hyperlink"/>
          </w:rPr>
          <w:t xml:space="preserve">https://doi.org/10.2307/2009452</w:t>
        </w:r>
      </w:hyperlink>
      <w:r>
        <w:t xml:space="preserve">.</w:t>
      </w:r>
    </w:p>
    <w:bookmarkEnd w:id="419"/>
    <w:bookmarkStart w:id="420"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20"/>
    <w:bookmarkStart w:id="421"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1"/>
    <w:bookmarkStart w:id="423"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2">
        <w:r>
          <w:rPr>
            <w:rStyle w:val="Hyperlink"/>
          </w:rPr>
          <w:t xml:space="preserve">https://doi.org/10.1111/lsq.12138</w:t>
        </w:r>
      </w:hyperlink>
      <w:r>
        <w:t xml:space="preserve">.</w:t>
      </w:r>
    </w:p>
    <w:bookmarkEnd w:id="423"/>
    <w:bookmarkStart w:id="425"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4">
        <w:r>
          <w:rPr>
            <w:rStyle w:val="Hyperlink"/>
          </w:rPr>
          <w:t xml:space="preserve">https://doi.org/10.1017/S0143814X07000608</w:t>
        </w:r>
      </w:hyperlink>
      <w:r>
        <w:t xml:space="preserve">.</w:t>
      </w:r>
    </w:p>
    <w:bookmarkEnd w:id="425"/>
    <w:bookmarkStart w:id="426"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26"/>
    <w:bookmarkStart w:id="428"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27">
        <w:r>
          <w:rPr>
            <w:rStyle w:val="Hyperlink"/>
          </w:rPr>
          <w:t xml:space="preserve">https://books.google.com/books/about/The{\_}Public{\_}Congress.html?id=yD9OYgEACAAJ</w:t>
        </w:r>
      </w:hyperlink>
      <w:r>
        <w:t xml:space="preserve">.</w:t>
      </w:r>
    </w:p>
    <w:bookmarkEnd w:id="428"/>
    <w:bookmarkStart w:id="430"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29">
        <w:r>
          <w:rPr>
            <w:rStyle w:val="Hyperlink"/>
          </w:rPr>
          <w:t xml:space="preserve">http://eurogender.eige.europa.eu/sites/default/files/3593021.pdf</w:t>
        </w:r>
      </w:hyperlink>
      <w:r>
        <w:t xml:space="preserve">.</w:t>
      </w:r>
    </w:p>
    <w:bookmarkEnd w:id="430"/>
    <w:bookmarkStart w:id="432"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1">
        <w:r>
          <w:rPr>
            <w:rStyle w:val="Hyperlink"/>
          </w:rPr>
          <w:t xml:space="preserve">https://books.google.com/books/about/The{\_}Politics{\_}Of{\_}Interests.html?id=BtJMDwAAQBAJ</w:t>
        </w:r>
      </w:hyperlink>
      <w:r>
        <w:t xml:space="preserve">.</w:t>
      </w:r>
    </w:p>
    <w:bookmarkEnd w:id="432"/>
    <w:bookmarkStart w:id="434"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3">
        <w:r>
          <w:rPr>
            <w:rStyle w:val="Hyperlink"/>
          </w:rPr>
          <w:t xml:space="preserve">https://doi.org/10.1146/annurev.polisci.3.1.449</w:t>
        </w:r>
      </w:hyperlink>
      <w:r>
        <w:t xml:space="preserve">.</w:t>
      </w:r>
    </w:p>
    <w:bookmarkEnd w:id="434"/>
    <w:bookmarkStart w:id="436"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35">
        <w:r>
          <w:rPr>
            <w:rStyle w:val="Hyperlink"/>
          </w:rPr>
          <w:t xml:space="preserve">https://doi.org/10.1146/annurev-polisci-052615</w:t>
        </w:r>
      </w:hyperlink>
      <w:r>
        <w:t xml:space="preserve">.</w:t>
      </w:r>
    </w:p>
    <w:bookmarkEnd w:id="436"/>
    <w:bookmarkStart w:id="438"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37">
        <w:r>
          <w:rPr>
            <w:rStyle w:val="Hyperlink"/>
          </w:rPr>
          <w:t xml:space="preserve">https://doi.org/10.1093</w:t>
        </w:r>
      </w:hyperlink>
      <w:r>
        <w:t xml:space="preserve">.</w:t>
      </w:r>
    </w:p>
    <w:bookmarkEnd w:id="438"/>
    <w:bookmarkStart w:id="439"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39"/>
    <w:bookmarkStart w:id="441"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40">
        <w:r>
          <w:rPr>
            <w:rStyle w:val="Hyperlink"/>
          </w:rPr>
          <w:t xml:space="preserve">https://scholarworks.wmich.edu/jssw/vol34/iss3/9</w:t>
        </w:r>
      </w:hyperlink>
      <w:r>
        <w:t xml:space="preserve">.</w:t>
      </w:r>
    </w:p>
    <w:bookmarkEnd w:id="441"/>
    <w:bookmarkStart w:id="443"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2">
        <w:r>
          <w:rPr>
            <w:rStyle w:val="Hyperlink"/>
          </w:rPr>
          <w:t xml:space="preserve">https://papers.ssrn.com/sol3/papers.cfm?abstract{\_}id=1860193</w:t>
        </w:r>
      </w:hyperlink>
      <w:r>
        <w:t xml:space="preserve">.</w:t>
      </w:r>
    </w:p>
    <w:bookmarkEnd w:id="443"/>
    <w:bookmarkStart w:id="445"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4">
        <w:r>
          <w:rPr>
            <w:rStyle w:val="Hyperlink"/>
          </w:rPr>
          <w:t xml:space="preserve">https://doi.org/10.2139/ssrn.1486272</w:t>
        </w:r>
      </w:hyperlink>
      <w:r>
        <w:t xml:space="preserve">.</w:t>
      </w:r>
    </w:p>
    <w:bookmarkEnd w:id="445"/>
    <w:bookmarkStart w:id="447"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46">
        <w:r>
          <w:rPr>
            <w:rStyle w:val="Hyperlink"/>
          </w:rPr>
          <w:t xml:space="preserve">https://doi.org/10.1146/annurev.soc.30.012703.110545</w:t>
        </w:r>
      </w:hyperlink>
      <w:r>
        <w:t xml:space="preserve">.</w:t>
      </w:r>
    </w:p>
    <w:bookmarkEnd w:id="447"/>
    <w:bookmarkStart w:id="449"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48">
        <w:r>
          <w:rPr>
            <w:rStyle w:val="Hyperlink"/>
          </w:rPr>
          <w:t xml:space="preserve">https://papers.ssrn.com/sol3/papers.cfm?abstract{\_}id=2444396</w:t>
        </w:r>
      </w:hyperlink>
      <w:r>
        <w:t xml:space="preserve">.</w:t>
      </w:r>
    </w:p>
    <w:bookmarkEnd w:id="449"/>
    <w:bookmarkStart w:id="450"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50"/>
    <w:bookmarkStart w:id="452"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1">
        <w:r>
          <w:rPr>
            <w:rStyle w:val="Hyperlink"/>
          </w:rPr>
          <w:t xml:space="preserve">{https://graduate.artsci.wustl.edu/emilymoore/}</w:t>
        </w:r>
      </w:hyperlink>
      <w:r>
        <w:t xml:space="preserve">.</w:t>
      </w:r>
    </w:p>
    <w:bookmarkEnd w:id="452"/>
    <w:bookmarkStart w:id="454"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3">
        <w:r>
          <w:rPr>
            <w:rStyle w:val="Hyperlink"/>
          </w:rPr>
          <w:t xml:space="preserve">https://doi.org/10.1111/psq.12417</w:t>
        </w:r>
      </w:hyperlink>
      <w:r>
        <w:t xml:space="preserve">.</w:t>
      </w:r>
    </w:p>
    <w:bookmarkEnd w:id="454"/>
    <w:bookmarkStart w:id="456"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55">
        <w:r>
          <w:rPr>
            <w:rStyle w:val="Hyperlink"/>
          </w:rPr>
          <w:t xml:space="preserve">https://doi.org/10.1017/s0022381611001599</w:t>
        </w:r>
      </w:hyperlink>
      <w:r>
        <w:t xml:space="preserve">.</w:t>
      </w:r>
    </w:p>
    <w:bookmarkEnd w:id="456"/>
    <w:bookmarkStart w:id="457"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57"/>
    <w:bookmarkStart w:id="459"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58">
        <w:r>
          <w:rPr>
            <w:rStyle w:val="Hyperlink"/>
          </w:rPr>
          <w:t xml:space="preserve">http://www.cei.org</w:t>
        </w:r>
      </w:hyperlink>
      <w:r>
        <w:t xml:space="preserve">.</w:t>
      </w:r>
    </w:p>
    <w:bookmarkEnd w:id="459"/>
    <w:bookmarkStart w:id="461"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60">
        <w:r>
          <w:rPr>
            <w:rStyle w:val="Hyperlink"/>
          </w:rPr>
          <w:t xml:space="preserve">https://books.google.com/books?id=bmSmcDo3kPoC{\&amp;}dq=info:3Iw8O7WHdEEJ:scholar.google.com{\&amp;}lr={\&amp;}source=gbs{\_}navlinks{\_}s</w:t>
        </w:r>
      </w:hyperlink>
      <w:r>
        <w:t xml:space="preserve">.</w:t>
      </w:r>
    </w:p>
    <w:bookmarkEnd w:id="461"/>
    <w:bookmarkStart w:id="463"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2">
        <w:r>
          <w:rPr>
            <w:rStyle w:val="Hyperlink"/>
          </w:rPr>
          <w:t xml:space="preserve">https://www.brookings.edu/research/more-than-spam-lobbying-the-epa-through-public-comment-campaigns/</w:t>
        </w:r>
      </w:hyperlink>
      <w:r>
        <w:t xml:space="preserve">.</w:t>
      </w:r>
    </w:p>
    <w:bookmarkEnd w:id="463"/>
    <w:bookmarkStart w:id="465"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4">
        <w:r>
          <w:rPr>
            <w:rStyle w:val="Hyperlink"/>
          </w:rPr>
          <w:t xml:space="preserve">https://doi.org/10.2139/ssrn.2759117</w:t>
        </w:r>
      </w:hyperlink>
      <w:r>
        <w:t xml:space="preserve">.</w:t>
      </w:r>
    </w:p>
    <w:bookmarkEnd w:id="465"/>
    <w:bookmarkStart w:id="467"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66">
        <w:r>
          <w:rPr>
            <w:rStyle w:val="Hyperlink"/>
          </w:rPr>
          <w:t xml:space="preserve">https://doi.org/10.1017/S1049096519000520</w:t>
        </w:r>
      </w:hyperlink>
      <w:r>
        <w:t xml:space="preserve">.</w:t>
      </w:r>
    </w:p>
    <w:bookmarkEnd w:id="467"/>
    <w:bookmarkStart w:id="469"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68">
        <w:r>
          <w:rPr>
            <w:rStyle w:val="Hyperlink"/>
          </w:rPr>
          <w:t xml:space="preserve">https://doi.org/10.1017/S0143814X17000216</w:t>
        </w:r>
      </w:hyperlink>
      <w:r>
        <w:t xml:space="preserve">.</w:t>
      </w:r>
    </w:p>
    <w:bookmarkEnd w:id="469"/>
    <w:bookmarkStart w:id="471"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70">
        <w:r>
          <w:rPr>
            <w:rStyle w:val="Hyperlink"/>
          </w:rPr>
          <w:t xml:space="preserve">http://digitalcommons.law.yale.edu/yjreg</w:t>
        </w:r>
      </w:hyperlink>
      <w:r>
        <w:t xml:space="preserve">.</w:t>
      </w:r>
    </w:p>
    <w:bookmarkEnd w:id="471"/>
    <w:bookmarkStart w:id="473"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2">
        <w:r>
          <w:rPr>
            <w:rStyle w:val="Hyperlink"/>
          </w:rPr>
          <w:t xml:space="preserve">http://digitalcommons.law.yale.edu/fss{\_}papers</w:t>
        </w:r>
      </w:hyperlink>
      <w:r>
        <w:t xml:space="preserve">.</w:t>
      </w:r>
    </w:p>
    <w:bookmarkEnd w:id="473"/>
    <w:bookmarkStart w:id="474"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4"/>
    <w:bookmarkStart w:id="475"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75"/>
    <w:bookmarkStart w:id="477"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76">
        <w:r>
          <w:rPr>
            <w:rStyle w:val="Hyperlink"/>
          </w:rPr>
          <w:t xml:space="preserve">https://papers.ssrn.com/sol3/papers.cfm?abstract{\_}id=571127</w:t>
        </w:r>
      </w:hyperlink>
      <w:r>
        <w:t xml:space="preserve">.</w:t>
      </w:r>
    </w:p>
    <w:bookmarkEnd w:id="477"/>
    <w:bookmarkStart w:id="479"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78">
        <w:r>
          <w:rPr>
            <w:rStyle w:val="Hyperlink"/>
          </w:rPr>
          <w:t xml:space="preserve">https://www.acus.gov/report/public-engagement-rulemaking-draft-report</w:t>
        </w:r>
      </w:hyperlink>
      <w:r>
        <w:t xml:space="preserve">.</w:t>
      </w:r>
    </w:p>
    <w:bookmarkEnd w:id="479"/>
    <w:bookmarkStart w:id="481"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80">
        <w:r>
          <w:rPr>
            <w:rStyle w:val="Hyperlink"/>
          </w:rPr>
          <w:t xml:space="preserve">https://doi.org/10.2307/1949637</w:t>
        </w:r>
      </w:hyperlink>
      <w:r>
        <w:t xml:space="preserve">.</w:t>
      </w:r>
    </w:p>
    <w:bookmarkEnd w:id="481"/>
    <w:bookmarkStart w:id="483"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2">
        <w:r>
          <w:rPr>
            <w:rStyle w:val="Hyperlink"/>
          </w:rPr>
          <w:t xml:space="preserve">http://wikisum.com/w/Schattschneider:{\_}The{\_}semisovereign{\_}people https://books.google.com/books/about/The{\_}semisovereign{\_}people.html?id=GXdHAAAAMAAJ</w:t>
        </w:r>
      </w:hyperlink>
      <w:r>
        <w:t xml:space="preserve">.</w:t>
      </w:r>
    </w:p>
    <w:bookmarkEnd w:id="483"/>
    <w:bookmarkStart w:id="484"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4"/>
    <w:bookmarkStart w:id="485"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85"/>
    <w:bookmarkStart w:id="487"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86">
        <w:r>
          <w:rPr>
            <w:rStyle w:val="Hyperlink"/>
          </w:rPr>
          <w:t xml:space="preserve">https://papers.ssrn.com/sol3/papers.cfm?abstract{\_}id=2662504</w:t>
        </w:r>
      </w:hyperlink>
      <w:r>
        <w:t xml:space="preserve">.</w:t>
      </w:r>
    </w:p>
    <w:bookmarkEnd w:id="487"/>
    <w:bookmarkStart w:id="489"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88">
        <w:r>
          <w:rPr>
            <w:rStyle w:val="Hyperlink"/>
          </w:rPr>
          <w:t xml:space="preserve">https://doi.org/10.1007/s11077-007-9051-x</w:t>
        </w:r>
      </w:hyperlink>
      <w:r>
        <w:t xml:space="preserve">.</w:t>
      </w:r>
    </w:p>
    <w:bookmarkEnd w:id="489"/>
    <w:bookmarkStart w:id="490"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90"/>
    <w:bookmarkStart w:id="491"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1"/>
    <w:bookmarkStart w:id="492"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2"/>
    <w:bookmarkStart w:id="494"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3">
        <w:r>
          <w:rPr>
            <w:rStyle w:val="Hyperlink"/>
          </w:rPr>
          <w:t xml:space="preserve">http://www.loc.gov/catdir/toc/ecip0716/2007015183.html</w:t>
        </w:r>
      </w:hyperlink>
      <w:r>
        <w:t xml:space="preserve">.</w:t>
      </w:r>
    </w:p>
    <w:bookmarkEnd w:id="494"/>
    <w:bookmarkStart w:id="496"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495">
        <w:r>
          <w:rPr>
            <w:rStyle w:val="Hyperlink"/>
          </w:rPr>
          <w:t xml:space="preserve">https://books.google.com/books/about/Republic{\_}com.html?id=O7AG9TxDJdgC</w:t>
        </w:r>
      </w:hyperlink>
      <w:r>
        <w:t xml:space="preserve">.</w:t>
      </w:r>
    </w:p>
    <w:bookmarkEnd w:id="496"/>
    <w:bookmarkStart w:id="498" w:name="ref-Raso2020"/>
    <w:p>
      <w:pPr>
        <w:pStyle w:val="Bibliography"/>
      </w:pPr>
      <w:r>
        <w:t xml:space="preserve">“Upvoting the Administrative State.”</w:t>
      </w:r>
      <w:r>
        <w:t xml:space="preserve"> </w:t>
      </w:r>
      <w:r>
        <w:t xml:space="preserve">n.d.</w:t>
      </w:r>
      <w:r>
        <w:t xml:space="preserve"> </w:t>
      </w:r>
      <w:hyperlink r:id="rId497">
        <w:r>
          <w:rPr>
            <w:rStyle w:val="Hyperlink"/>
          </w:rPr>
          <w:t xml:space="preserve">https://www.brookings.edu/research/upvoting-the-administrative-state/</w:t>
        </w:r>
      </w:hyperlink>
      <w:r>
        <w:t xml:space="preserve">.</w:t>
      </w:r>
    </w:p>
    <w:bookmarkEnd w:id="498"/>
    <w:bookmarkStart w:id="500"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499">
        <w:r>
          <w:rPr>
            <w:rStyle w:val="Hyperlink"/>
          </w:rPr>
          <w:t xml:space="preserve">https://books.google.com/books?id=9K5fdvfmGREC{\&amp;}dq=verba+and+nie+participation+in+america{\&amp;}lr={\&amp;}source=gbs{\_}navlinks{\_}s</w:t>
        </w:r>
      </w:hyperlink>
      <w:r>
        <w:t xml:space="preserve">.</w:t>
      </w:r>
    </w:p>
    <w:bookmarkEnd w:id="500"/>
    <w:bookmarkStart w:id="502"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1">
        <w:r>
          <w:rPr>
            <w:rStyle w:val="Hyperlink"/>
          </w:rPr>
          <w:t xml:space="preserve">https://scholarship.law.duke.edu/cgi/viewcontent.cgi?referer=https://www.google.com/{\&amp;}httpsredir=1{\&amp;}article=1463{\&amp;}context=dlj</w:t>
        </w:r>
      </w:hyperlink>
      <w:r>
        <w:t xml:space="preserve">.</w:t>
      </w:r>
    </w:p>
    <w:bookmarkEnd w:id="502"/>
    <w:bookmarkStart w:id="504"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3">
        <w:r>
          <w:rPr>
            <w:rStyle w:val="Hyperlink"/>
          </w:rPr>
          <w:t xml:space="preserve">https://papers.ssrn.com/sol3/papers.cfm?abstract{\_}id=1531243</w:t>
        </w:r>
      </w:hyperlink>
      <w:r>
        <w:t xml:space="preserve">.</w:t>
      </w:r>
    </w:p>
    <w:bookmarkEnd w:id="504"/>
    <w:bookmarkStart w:id="505"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05"/>
    <w:bookmarkStart w:id="507"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06">
        <w:r>
          <w:rPr>
            <w:rStyle w:val="Hyperlink"/>
          </w:rPr>
          <w:t xml:space="preserve">https://books.google.com/books?id=36bgO4FaOEoC{\&amp;}lr={\&amp;}source=gbs{\_}navlinks{\_}s</w:t>
        </w:r>
      </w:hyperlink>
      <w:r>
        <w:t xml:space="preserve">.</w:t>
      </w:r>
    </w:p>
    <w:bookmarkEnd w:id="507"/>
    <w:bookmarkStart w:id="509"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08">
        <w:r>
          <w:rPr>
            <w:rStyle w:val="Hyperlink"/>
          </w:rPr>
          <w:t xml:space="preserve">http://scholarship.law.upenn.edu/faculty{\_}scholarshiphttp://scholarship.law.upenn.edu/faculty{\_}scholarship/1969</w:t>
        </w:r>
      </w:hyperlink>
      <w:r>
        <w:t xml:space="preserve">.</w:t>
      </w:r>
    </w:p>
    <w:bookmarkEnd w:id="509"/>
    <w:bookmarkStart w:id="511"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10">
        <w:r>
          <w:rPr>
            <w:rStyle w:val="Hyperlink"/>
          </w:rPr>
          <w:t xml:space="preserve">https://www.weact.org/</w:t>
        </w:r>
      </w:hyperlink>
      <w:r>
        <w:t xml:space="preserve">.</w:t>
      </w:r>
    </w:p>
    <w:bookmarkEnd w:id="511"/>
    <w:bookmarkStart w:id="513"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2">
        <w:r>
          <w:rPr>
            <w:rStyle w:val="Hyperlink"/>
          </w:rPr>
          <w:t xml:space="preserve">https://doi.org/10.1177/0095399709339013</w:t>
        </w:r>
      </w:hyperlink>
      <w:r>
        <w:t xml:space="preserve">.</w:t>
      </w:r>
    </w:p>
    <w:bookmarkEnd w:id="513"/>
    <w:bookmarkStart w:id="515"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4">
        <w:r>
          <w:rPr>
            <w:rStyle w:val="Hyperlink"/>
          </w:rPr>
          <w:t xml:space="preserve">https://doi.org/10.1093/jopart/mus028</w:t>
        </w:r>
      </w:hyperlink>
      <w:r>
        <w:t xml:space="preserve">.</w:t>
      </w:r>
    </w:p>
    <w:bookmarkEnd w:id="515"/>
    <w:bookmarkStart w:id="517"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16">
        <w:r>
          <w:rPr>
            <w:rStyle w:val="Hyperlink"/>
          </w:rPr>
          <w:t xml:space="preserve">https://www.acus.gov/sites/default/files/documents/Public Engagement Draft Recommendation 9-10-18 Adam White Comments.pdf</w:t>
        </w:r>
      </w:hyperlink>
      <w:r>
        <w:t xml:space="preserve">.</w:t>
      </w:r>
    </w:p>
    <w:bookmarkEnd w:id="517"/>
    <w:bookmarkStart w:id="519"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18">
        <w:r>
          <w:rPr>
            <w:rStyle w:val="Hyperlink"/>
          </w:rPr>
          <w:t xml:space="preserve">https://books.google.com/books/about/Bureaucracy.html?id=jg-HAAAAMAAJ https://books.google.com/books/about/Bureaucracy.html?id=1aR54vBa2E4C</w:t>
        </w:r>
      </w:hyperlink>
      <w:r>
        <w:t xml:space="preserve">.</w:t>
      </w:r>
    </w:p>
    <w:bookmarkEnd w:id="519"/>
    <w:bookmarkStart w:id="521"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20">
        <w:r>
          <w:rPr>
            <w:rStyle w:val="Hyperlink"/>
          </w:rPr>
          <w:t xml:space="preserve">https://doi.org/10.1111/j.1468-2508.2006.00375.x</w:t>
        </w:r>
      </w:hyperlink>
      <w:r>
        <w:t xml:space="preserve">.</w:t>
      </w:r>
    </w:p>
    <w:bookmarkEnd w:id="521"/>
    <w:bookmarkStart w:id="523"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2">
        <w:r>
          <w:rPr>
            <w:rStyle w:val="Hyperlink"/>
          </w:rPr>
          <w:t xml:space="preserve">https://doi.org/10.1111/j.1748-5991.2009.01051.x</w:t>
        </w:r>
      </w:hyperlink>
      <w:r>
        <w:t xml:space="preserve">.</w:t>
      </w:r>
    </w:p>
    <w:bookmarkEnd w:id="523"/>
    <w:bookmarkStart w:id="524"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4"/>
    <w:bookmarkStart w:id="526"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25">
        <w:r>
          <w:rPr>
            <w:rStyle w:val="Hyperlink"/>
          </w:rPr>
          <w:t xml:space="preserve">https://doi.org/10.1093/jopart/mui042</w:t>
        </w:r>
      </w:hyperlink>
      <w:r>
        <w:t xml:space="preserve">.</w:t>
      </w:r>
    </w:p>
    <w:bookmarkEnd w:id="526"/>
    <w:bookmarkStart w:id="528"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27">
        <w:r>
          <w:rPr>
            <w:rStyle w:val="Hyperlink"/>
          </w:rPr>
          <w:t xml:space="preserve">https://doi.org/10.1093/jopart/mur061</w:t>
        </w:r>
      </w:hyperlink>
      <w:r>
        <w:t xml:space="preserve">.</w:t>
      </w:r>
    </w:p>
    <w:bookmarkEnd w:id="528"/>
    <w:bookmarkStart w:id="530"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29">
        <w:r>
          <w:rPr>
            <w:rStyle w:val="Hyperlink"/>
          </w:rPr>
          <w:t xml:space="preserve">https://doi.org/10.1093/jopart/muu007</w:t>
        </w:r>
      </w:hyperlink>
      <w:r>
        <w:t xml:space="preserve">.</w:t>
      </w:r>
    </w:p>
    <w:bookmarkEnd w:id="530"/>
    <w:bookmarkStart w:id="532"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1">
        <w:r>
          <w:rPr>
            <w:rStyle w:val="Hyperlink"/>
          </w:rPr>
          <w:t xml:space="preserve">https://doi.org/10.1146/annurev-polisci-050817-092302</w:t>
        </w:r>
      </w:hyperlink>
      <w:r>
        <w:t xml:space="preserve">.</w:t>
      </w:r>
    </w:p>
    <w:bookmarkEnd w:id="532"/>
    <w:bookmarkEnd w:id="533"/>
    <w:bookmarkEnd w:id="534"/>
    <w:bookmarkEnd w:id="5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 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6">
    <w:p>
      <w:pPr>
        <w:pStyle w:val="FootnoteText"/>
      </w:pPr>
      <w:r>
        <w:rPr>
          <w:rStyle w:val="FootnoteReference"/>
        </w:rPr>
        <w:footnoteRef/>
      </w:r>
      <w:r>
        <w:t xml:space="preserve"> </w:t>
      </w:r>
      <w:r>
        <w:t xml:space="preserve">Through an iterative process, I developed software and methods to select comments that were most likely submitted by organizations rather than by individuals. For example, I include all comments submitted as file attachments rather than typed into the textbox.</w:t>
      </w:r>
    </w:p>
  </w:footnote>
  <w:footnote w:id="16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0">
        <w:r>
          <w:rPr>
            <w:rStyle w:val="Hyperlink"/>
          </w:rPr>
          <w:t xml:space="preserve">here</w:t>
        </w:r>
      </w:hyperlink>
      <w:r>
        <w:t xml:space="preserve">. See examples of coded cases</w:t>
      </w:r>
      <w:r>
        <w:t xml:space="preserve"> </w:t>
      </w:r>
      <w:hyperlink r:id="rId171">
        <w:r>
          <w:rPr>
            <w:rStyle w:val="Hyperlink"/>
          </w:rPr>
          <w:t xml:space="preserve">here</w:t>
        </w:r>
      </w:hyperlink>
      <w:r>
        <w:t xml:space="preserve">.</w:t>
      </w:r>
    </w:p>
  </w:footnote>
  <w:footnote w:id="175">
    <w:p>
      <w:pPr>
        <w:pStyle w:val="FootnoteText"/>
      </w:pPr>
      <w:r>
        <w:rPr>
          <w:rStyle w:val="FootnoteReference"/>
        </w:rPr>
        <w:footnoteRef/>
      </w:r>
      <w:r>
        <w:t xml:space="preserve"> </w:t>
      </w:r>
      <w:r>
        <w:t xml:space="preserve">For more on how I identify types of organizations and coalitions, see</w:t>
      </w:r>
      <w:r>
        <w:t xml:space="preserve"> </w:t>
      </w:r>
      <w:r>
        <w:t xml:space="preserve">??</w:t>
      </w:r>
    </w:p>
  </w:footnote>
  <w:footnote w:id="177">
    <w:p>
      <w:pPr>
        <w:pStyle w:val="FootnoteText"/>
      </w:pPr>
      <w:r>
        <w:rPr>
          <w:rStyle w:val="FootnoteReference"/>
        </w:rPr>
        <w:footnoteRef/>
      </w:r>
      <w:r>
        <w:t xml:space="preserve"> </w:t>
      </w:r>
      <w:r>
        <w:t xml:space="preserve">NRDC’s three policy demands were: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200">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6">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2">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19">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7">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28">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3">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16" Target="media/rId216.png"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13" Target="media/rId213.png" /><Relationship Type="http://schemas.openxmlformats.org/officeDocument/2006/relationships/image" Id="rId236" Target="media/rId236.png" /><Relationship Type="http://schemas.openxmlformats.org/officeDocument/2006/relationships/image" Id="rId235" Target="media/rId235.png" /><Relationship Type="http://schemas.openxmlformats.org/officeDocument/2006/relationships/image" Id="rId234" Target="media/rId234.png" /><Relationship Type="http://schemas.openxmlformats.org/officeDocument/2006/relationships/image" Id="rId240" Target="media/rId240.png" /><Relationship Type="http://schemas.openxmlformats.org/officeDocument/2006/relationships/image" Id="rId239" Target="media/rId239.png" /><Relationship Type="http://schemas.openxmlformats.org/officeDocument/2006/relationships/image" Id="rId99" Target="media/rId99.png" /><Relationship Type="http://schemas.openxmlformats.org/officeDocument/2006/relationships/image" Id="rId220" Target="media/rId220.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7" Target="media/rId187.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19" Target="media/rId119.png" /><Relationship Type="http://schemas.openxmlformats.org/officeDocument/2006/relationships/image" Id="rId232" Target="media/rId232.png" /><Relationship Type="http://schemas.openxmlformats.org/officeDocument/2006/relationships/image" Id="rId192" Target="media/rId192.png" /><Relationship Type="http://schemas.openxmlformats.org/officeDocument/2006/relationships/image" Id="rId173" Target="media/rId173.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91" Target="media/rId191.png" /><Relationship Type="http://schemas.openxmlformats.org/officeDocument/2006/relationships/image" Id="rId190" Target="media/rId190.png" /><Relationship Type="http://schemas.openxmlformats.org/officeDocument/2006/relationships/image" Id="rId124" Target="media/rId124.png" /><Relationship Type="http://schemas.openxmlformats.org/officeDocument/2006/relationships/hyperlink" Id="rId312" Target="http://chicagounbound.uchicago.edu/cgi/viewcontent.cgi?article=5219{\&amp;}context=uclrev" TargetMode="External" /><Relationship Type="http://schemas.openxmlformats.org/officeDocument/2006/relationships/hyperlink" Id="rId472" Target="http://digitalcommons.law.yale.edu/fss{\_}papers" TargetMode="External" /><Relationship Type="http://schemas.openxmlformats.org/officeDocument/2006/relationships/hyperlink" Id="rId470" Target="http://digitalcommons.law.yale.edu/yjreg" TargetMode="External" /><Relationship Type="http://schemas.openxmlformats.org/officeDocument/2006/relationships/hyperlink" Id="rId406" Target="http://equitablegrowth.org/working" TargetMode="External" /><Relationship Type="http://schemas.openxmlformats.org/officeDocument/2006/relationships/hyperlink" Id="rId429" Target="http://eurogender.eige.europa.eu/sites/default/files/3593021.pdf" TargetMode="External" /><Relationship Type="http://schemas.openxmlformats.org/officeDocument/2006/relationships/hyperlink" Id="rId318" Target="http://law.wisc.edu/ils/2017speakerfiles/supplemental{\_}reading--administrative{\_}war.pdf" TargetMode="External" /><Relationship Type="http://schemas.openxmlformats.org/officeDocument/2006/relationships/hyperlink" Id="rId375" Target="http://ojs.imodev.org/index.php/RIGO/article/view/62/154{\#}{\_}ftn6" TargetMode="External" /><Relationship Type="http://schemas.openxmlformats.org/officeDocument/2006/relationships/hyperlink" Id="rId292" Target="http://press.princeton.edu/titles/4385.html http://web.stanford.edu/class/polisci177a/Notes.Week2.pdf" TargetMode="External" /><Relationship Type="http://schemas.openxmlformats.org/officeDocument/2006/relationships/hyperlink" Id="rId337" Target="http://scholarship.law.cornell.edu/cerihttp://scholarship.law.cornell.edu/ceri/1" TargetMode="External" /><Relationship Type="http://schemas.openxmlformats.org/officeDocument/2006/relationships/hyperlink" Id="rId341" Target="http://scholarship.law.cornell.edu/cerihttp://scholarship.law.cornell.edu/ceri/17" TargetMode="External" /><Relationship Type="http://schemas.openxmlformats.org/officeDocument/2006/relationships/hyperlink" Id="rId302" Target="http://scholarship.law.upenn.edu/faculty{\_}scholarship" TargetMode="External" /><Relationship Type="http://schemas.openxmlformats.org/officeDocument/2006/relationships/hyperlink" Id="rId508" Target="http://scholarship.law.upenn.edu/faculty{\_}scholarshiphttp://scholarship.law.upenn.edu/faculty{\_}scholarship/1969" TargetMode="External" /><Relationship Type="http://schemas.openxmlformats.org/officeDocument/2006/relationships/hyperlink" Id="rId482" Target="http://wikisum.com/w/Schattschneider:{\_}The{\_}semisovereign{\_}people https://books.google.com/books/about/The{\_}semisovereign{\_}people.html?id=GXdHAAAAMAAJ" TargetMode="External" /><Relationship Type="http://schemas.openxmlformats.org/officeDocument/2006/relationships/hyperlink" Id="rId389" Target="http://www.administrativelawreview.org/wp-content/uploads/2014/04/Beyond-the-Usual-Suspects-ACUS-Rulemaking-2-and-a-Vision-for-Broader-More-Informed-and-More-Transparent-Rulemaking.pdf" TargetMode="External" /><Relationship Type="http://schemas.openxmlformats.org/officeDocument/2006/relationships/hyperlink" Id="rId381"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8"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8" Target="http://www.cbecal.org/" TargetMode="External" /><Relationship Type="http://schemas.openxmlformats.org/officeDocument/2006/relationships/hyperlink" Id="rId458" Target="http://www.cei.org" TargetMode="External" /><Relationship Type="http://schemas.openxmlformats.org/officeDocument/2006/relationships/hyperlink" Id="rId367" Target="http://www.jstor.org/stable/3234884" TargetMode="External" /><Relationship Type="http://schemas.openxmlformats.org/officeDocument/2006/relationships/hyperlink" Id="rId294" Target="http://www.jstor.org/stable/j.ctv1j9mk15" TargetMode="External" /><Relationship Type="http://schemas.openxmlformats.org/officeDocument/2006/relationships/hyperlink" Id="rId493" Target="http://www.loc.gov/catdir/toc/ecip0716/2007015183.html" TargetMode="External" /><Relationship Type="http://schemas.openxmlformats.org/officeDocument/2006/relationships/hyperlink" Id="rId411" Target="http://www.lowande.com/uploads/2/8/0/2/28027461/lowande-responsiveness-july-2017.pdf" TargetMode="External" /><Relationship Type="http://schemas.openxmlformats.org/officeDocument/2006/relationships/hyperlink" Id="rId288" Target="http://www.worldcat.org/title/confronting-environmental-racism-voices-from-the-grassroots/oclc/26351432" TargetMode="External" /><Relationship Type="http://schemas.openxmlformats.org/officeDocument/2006/relationships/hyperlink" Id="rId395" Target="http://www.worldcat.org/title/going-public-new-strategies-of-presidential-leadership/oclc/1035368647" TargetMode="External" /><Relationship Type="http://schemas.openxmlformats.org/officeDocument/2006/relationships/hyperlink" Id="rId399" Target="http://www.worldcat.org/title/public-opinion-and-american-democracy/oclc/480228689?referer=di{\&amp;}ht=edition" TargetMode="External" /><Relationship Type="http://schemas.openxmlformats.org/officeDocument/2006/relationships/hyperlink" Id="rId387" Target="https://about.jstor.org/terms" TargetMode="External" /><Relationship Type="http://schemas.openxmlformats.org/officeDocument/2006/relationships/hyperlink" Id="rId316" Target="https://about.jstor.org/terms https://papers.ssrn.com/sol3/papers.cfm?abstract{\_}id=595181{\&amp;}download=yes" TargetMode="External" /><Relationship Type="http://schemas.openxmlformats.org/officeDocument/2006/relationships/hyperlink" Id="rId518" Target="https://books.google.com/books/about/Bureaucracy.html?id=jg-HAAAAMAAJ https://books.google.com/books/about/Bureaucracy.html?id=1aR54vBa2E4C" TargetMode="External" /><Relationship Type="http://schemas.openxmlformats.org/officeDocument/2006/relationships/hyperlink" Id="rId320" Target="https://books.google.com/books/about/Democracy{\_}and{\_}Its{\_}Critics.html?id=l1RQngEACAAJ" TargetMode="External" /><Relationship Type="http://schemas.openxmlformats.org/officeDocument/2006/relationships/hyperlink" Id="rId495" Target="https://books.google.com/books/about/Republic{\_}com.html?id=O7AG9TxDJdgC" TargetMode="External" /><Relationship Type="http://schemas.openxmlformats.org/officeDocument/2006/relationships/hyperlink" Id="rId431" Target="https://books.google.com/books/about/The{\_}Politics{\_}Of{\_}Interests.html?id=BtJMDwAAQBAJ" TargetMode="External" /><Relationship Type="http://schemas.openxmlformats.org/officeDocument/2006/relationships/hyperlink" Id="rId427" Target="https://books.google.com/books/about/The{\_}Public{\_}Congress.html?id=yD9OYgEACAAJ" TargetMode="External" /><Relationship Type="http://schemas.openxmlformats.org/officeDocument/2006/relationships/hyperlink" Id="rId362"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7"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6" Target="https://books.google.com/books?id=36bgO4FaOEoC{\&amp;}lr={\&amp;}source=gbs{\_}navlinks{\_}s" TargetMode="External" /><Relationship Type="http://schemas.openxmlformats.org/officeDocument/2006/relationships/hyperlink" Id="rId385" Target="https://books.google.com/books?id=8PIWAwAAQBAJ" TargetMode="External" /><Relationship Type="http://schemas.openxmlformats.org/officeDocument/2006/relationships/hyperlink" Id="rId499" Target="https://books.google.com/books?id=9K5fdvfmGREC{\&amp;}dq=verba+and+nie+participation+in+america{\&amp;}lr={\&amp;}source=gbs{\_}navlinks{\_}s" TargetMode="External" /><Relationship Type="http://schemas.openxmlformats.org/officeDocument/2006/relationships/hyperlink" Id="rId460"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8" Target="https://doi.org/10.1007/s11077-007-9051-x" TargetMode="External" /><Relationship Type="http://schemas.openxmlformats.org/officeDocument/2006/relationships/hyperlink" Id="rId370" Target="https://doi.org/10.1017/S0003055415000246" TargetMode="External" /><Relationship Type="http://schemas.openxmlformats.org/officeDocument/2006/relationships/hyperlink" Id="rId372" Target="https://doi.org/10.1017/S0022381608081012" TargetMode="External" /><Relationship Type="http://schemas.openxmlformats.org/officeDocument/2006/relationships/hyperlink" Id="rId424" Target="https://doi.org/10.1017/S0143814X07000608" TargetMode="External" /><Relationship Type="http://schemas.openxmlformats.org/officeDocument/2006/relationships/hyperlink" Id="rId355" Target="https://doi.org/10.1017/S0143814X16000106" TargetMode="External" /><Relationship Type="http://schemas.openxmlformats.org/officeDocument/2006/relationships/hyperlink" Id="rId468" Target="https://doi.org/10.1017/S0143814X17000216" TargetMode="External" /><Relationship Type="http://schemas.openxmlformats.org/officeDocument/2006/relationships/hyperlink" Id="rId466" Target="https://doi.org/10.1017/S1049096519000520" TargetMode="External" /><Relationship Type="http://schemas.openxmlformats.org/officeDocument/2006/relationships/hyperlink" Id="rId360" Target="https://doi.org/10.1017/S1537592714001595" TargetMode="External" /><Relationship Type="http://schemas.openxmlformats.org/officeDocument/2006/relationships/hyperlink" Id="rId455" Target="https://doi.org/10.1017/s0022381611001599" TargetMode="External" /><Relationship Type="http://schemas.openxmlformats.org/officeDocument/2006/relationships/hyperlink" Id="rId307" Target="https://doi.org/10.1080/08913810608443650" TargetMode="External" /><Relationship Type="http://schemas.openxmlformats.org/officeDocument/2006/relationships/hyperlink" Id="rId413" Target="https://doi.org/10.1086/709436" TargetMode="External" /><Relationship Type="http://schemas.openxmlformats.org/officeDocument/2006/relationships/hyperlink" Id="rId437" Target="https://doi.org/10.1093" TargetMode="External" /><Relationship Type="http://schemas.openxmlformats.org/officeDocument/2006/relationships/hyperlink" Id="rId322" Target="https://doi.org/10.1093/acprof:oso/9780199891702.001.0001" TargetMode="External" /><Relationship Type="http://schemas.openxmlformats.org/officeDocument/2006/relationships/hyperlink" Id="rId347" Target="https://doi.org/10.1093/jleo/6.special_issue.1" TargetMode="External" /><Relationship Type="http://schemas.openxmlformats.org/officeDocument/2006/relationships/hyperlink" Id="rId353" Target="https://doi.org/10.1093/jopart/mui022" TargetMode="External" /><Relationship Type="http://schemas.openxmlformats.org/officeDocument/2006/relationships/hyperlink" Id="rId525" Target="https://doi.org/10.1093/jopart/mui042" TargetMode="External" /><Relationship Type="http://schemas.openxmlformats.org/officeDocument/2006/relationships/hyperlink" Id="rId527" Target="https://doi.org/10.1093/jopart/mur061" TargetMode="External" /><Relationship Type="http://schemas.openxmlformats.org/officeDocument/2006/relationships/hyperlink" Id="rId514" Target="https://doi.org/10.1093/jopart/mus028" TargetMode="External" /><Relationship Type="http://schemas.openxmlformats.org/officeDocument/2006/relationships/hyperlink" Id="rId529" Target="https://doi.org/10.1093/jopart/muu007" TargetMode="External" /><Relationship Type="http://schemas.openxmlformats.org/officeDocument/2006/relationships/hyperlink" Id="rId351" Target="https://doi.org/10.1093/oxfordjournals.jpart.a024373" TargetMode="External" /><Relationship Type="http://schemas.openxmlformats.org/officeDocument/2006/relationships/hyperlink" Id="rId324" Target="https://doi.org/10.1111/1475-6765.12012" TargetMode="External" /><Relationship Type="http://schemas.openxmlformats.org/officeDocument/2006/relationships/hyperlink" Id="rId300" Target="https://doi.org/10.1111/ajps.12066" TargetMode="External" /><Relationship Type="http://schemas.openxmlformats.org/officeDocument/2006/relationships/hyperlink" Id="rId333" Target="https://doi.org/10.1111/ajps.12188" TargetMode="External" /><Relationship Type="http://schemas.openxmlformats.org/officeDocument/2006/relationships/hyperlink" Id="rId520" Target="https://doi.org/10.1111/j.1468-2508.2006.00375.x" TargetMode="External" /><Relationship Type="http://schemas.openxmlformats.org/officeDocument/2006/relationships/hyperlink" Id="rId522" Target="https://doi.org/10.1111/j.1748-5991.2009.01051.x" TargetMode="External" /><Relationship Type="http://schemas.openxmlformats.org/officeDocument/2006/relationships/hyperlink" Id="rId422" Target="https://doi.org/10.1111/lsq.12138" TargetMode="External" /><Relationship Type="http://schemas.openxmlformats.org/officeDocument/2006/relationships/hyperlink" Id="rId453" Target="https://doi.org/10.1111/psq.12417" TargetMode="External" /><Relationship Type="http://schemas.openxmlformats.org/officeDocument/2006/relationships/hyperlink" Id="rId531" Target="https://doi.org/10.1146/annurev-polisci-050817-092302" TargetMode="External" /><Relationship Type="http://schemas.openxmlformats.org/officeDocument/2006/relationships/hyperlink" Id="rId435" Target="https://doi.org/10.1146/annurev-polisci-052615" TargetMode="External" /><Relationship Type="http://schemas.openxmlformats.org/officeDocument/2006/relationships/hyperlink" Id="rId379" Target="https://doi.org/10.1146/annurev-polisci-070910-104051" TargetMode="External" /><Relationship Type="http://schemas.openxmlformats.org/officeDocument/2006/relationships/hyperlink" Id="rId433" Target="https://doi.org/10.1146/annurev.polisci.3.1.449" TargetMode="External" /><Relationship Type="http://schemas.openxmlformats.org/officeDocument/2006/relationships/hyperlink" Id="rId274" Target="https://doi.org/10.1146/annurev.soc.30.012703.110542" TargetMode="External" /><Relationship Type="http://schemas.openxmlformats.org/officeDocument/2006/relationships/hyperlink" Id="rId446" Target="https://doi.org/10.1146/annurev.soc.30.012703.110545" TargetMode="External" /><Relationship Type="http://schemas.openxmlformats.org/officeDocument/2006/relationships/hyperlink" Id="rId286" Target="https://doi.org/10.1177/0093650218808186" TargetMode="External" /><Relationship Type="http://schemas.openxmlformats.org/officeDocument/2006/relationships/hyperlink" Id="rId512" Target="https://doi.org/10.1177/0095399709339013" TargetMode="External" /><Relationship Type="http://schemas.openxmlformats.org/officeDocument/2006/relationships/hyperlink" Id="rId314" Target="https://doi.org/10.1177/0095399715581040" TargetMode="External" /><Relationship Type="http://schemas.openxmlformats.org/officeDocument/2006/relationships/hyperlink" Id="rId349" Target="https://doi.org/10.1177/009539979702900304" TargetMode="External" /><Relationship Type="http://schemas.openxmlformats.org/officeDocument/2006/relationships/hyperlink" Id="rId331" Target="https://doi.org/10.1332/174426514X13990325021128" TargetMode="External" /><Relationship Type="http://schemas.openxmlformats.org/officeDocument/2006/relationships/hyperlink" Id="rId281" Target="https://doi.org/10.1515/9781400822485" TargetMode="External" /><Relationship Type="http://schemas.openxmlformats.org/officeDocument/2006/relationships/hyperlink" Id="rId444" Target="https://doi.org/10.2139/ssrn.1486272" TargetMode="External" /><Relationship Type="http://schemas.openxmlformats.org/officeDocument/2006/relationships/hyperlink" Id="rId464" Target="https://doi.org/10.2139/ssrn.2759117" TargetMode="External" /><Relationship Type="http://schemas.openxmlformats.org/officeDocument/2006/relationships/hyperlink" Id="rId480" Target="https://doi.org/10.2307/1949637" TargetMode="External" /><Relationship Type="http://schemas.openxmlformats.org/officeDocument/2006/relationships/hyperlink" Id="rId418" Target="https://doi.org/10.2307/2009452" TargetMode="External" /><Relationship Type="http://schemas.openxmlformats.org/officeDocument/2006/relationships/hyperlink" Id="rId329" Target="https://doi.org/10.2307/2111603" TargetMode="External" /><Relationship Type="http://schemas.openxmlformats.org/officeDocument/2006/relationships/hyperlink" Id="rId278" Target="https://doi.org/10.2307/2585488" TargetMode="External" /><Relationship Type="http://schemas.openxmlformats.org/officeDocument/2006/relationships/hyperlink" Id="rId290" Target="https://doi.org/10.33774/apsa-2020-k78wc" TargetMode="External" /><Relationship Type="http://schemas.openxmlformats.org/officeDocument/2006/relationships/hyperlink" Id="rId327"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9"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7" Target="https://judgelord.github.io/research/ej/" TargetMode="External" /><Relationship Type="http://schemas.openxmlformats.org/officeDocument/2006/relationships/hyperlink" Id="rId404" Target="https://libgober.files.wordpress.com/2018/09/what-biased-rulemaking-looks-like.pdf" TargetMode="External" /><Relationship Type="http://schemas.openxmlformats.org/officeDocument/2006/relationships/hyperlink" Id="rId309" Target="https://mountainscholar.org/bitstream/handle/10217/181399/Cook{\_}colostate{\_}0053A14127.pdf?sequence=1" TargetMode="External" /><Relationship Type="http://schemas.openxmlformats.org/officeDocument/2006/relationships/hyperlink" Id="rId503" Target="https://papers.ssrn.com/sol3/papers.cfm?abstract{\_}id=1531243" TargetMode="External" /><Relationship Type="http://schemas.openxmlformats.org/officeDocument/2006/relationships/hyperlink" Id="rId339" Target="https://papers.ssrn.com/sol3/papers.cfm?abstract{\_}id=1702491" TargetMode="External" /><Relationship Type="http://schemas.openxmlformats.org/officeDocument/2006/relationships/hyperlink" Id="rId442" Target="https://papers.ssrn.com/sol3/papers.cfm?abstract{\_}id=1860193" TargetMode="External" /><Relationship Type="http://schemas.openxmlformats.org/officeDocument/2006/relationships/hyperlink" Id="rId448" Target="https://papers.ssrn.com/sol3/papers.cfm?abstract{\_}id=2444396" TargetMode="External" /><Relationship Type="http://schemas.openxmlformats.org/officeDocument/2006/relationships/hyperlink" Id="rId486" Target="https://papers.ssrn.com/sol3/papers.cfm?abstract{\_}id=2662504" TargetMode="External" /><Relationship Type="http://schemas.openxmlformats.org/officeDocument/2006/relationships/hyperlink" Id="rId343" Target="https://papers.ssrn.com/sol3/papers.cfm?abstract{\_}id=2841374" TargetMode="External" /><Relationship Type="http://schemas.openxmlformats.org/officeDocument/2006/relationships/hyperlink" Id="rId476" Target="https://papers.ssrn.com/sol3/papers.cfm?abstract{\_}id=571127" TargetMode="External" /><Relationship Type="http://schemas.openxmlformats.org/officeDocument/2006/relationships/hyperlink" Id="rId401" Target="https://press.princeton.edu/titles/6254.html" TargetMode="External" /><Relationship Type="http://schemas.openxmlformats.org/officeDocument/2006/relationships/hyperlink" Id="rId383" Target="https://press.princeton.edu/titles/7656.html" TargetMode="External" /><Relationship Type="http://schemas.openxmlformats.org/officeDocument/2006/relationships/hyperlink" Id="rId501" Target="https://scholarship.law.duke.edu/cgi/viewcontent.cgi?referer=https://www.google.com/{\&amp;}httpsredir=1{\&amp;}article=1463{\&amp;}context=dlj" TargetMode="External" /><Relationship Type="http://schemas.openxmlformats.org/officeDocument/2006/relationships/hyperlink" Id="rId440" Target="https://scholarworks.wmich.edu/jssw/vol34/iss3/9" TargetMode="External" /><Relationship Type="http://schemas.openxmlformats.org/officeDocument/2006/relationships/hyperlink" Id="rId345" Target="https://ssrn.com/abstract=3787704" TargetMode="External" /><Relationship Type="http://schemas.openxmlformats.org/officeDocument/2006/relationships/hyperlink" Id="rId478" Target="https://www.acus.gov/report/public-engagement-rulemaking-draft-report" TargetMode="External" /><Relationship Type="http://schemas.openxmlformats.org/officeDocument/2006/relationships/hyperlink" Id="rId272" Target="https://www.acus.gov/sites/default/files/documents/ACUS Recommendations Packet.pdf" TargetMode="External" /><Relationship Type="http://schemas.openxmlformats.org/officeDocument/2006/relationships/hyperlink" Id="rId516" Target="https://www.acus.gov/sites/default/files/documents/Public Engagement Draft Recommendation 9-10-18 Adam White Comments.pdf" TargetMode="External" /><Relationship Type="http://schemas.openxmlformats.org/officeDocument/2006/relationships/hyperlink" Id="rId335" Target="https://www.acus.gov/sites/default/files/documents/Public Engagement Draft Recommendation 9-10-18 Cynthia Farina Comments.pdf" TargetMode="External" /><Relationship Type="http://schemas.openxmlformats.org/officeDocument/2006/relationships/hyperlink" Id="rId283" Target="https://www.brookings.edu/book/the-new-liberalism/" TargetMode="External" /><Relationship Type="http://schemas.openxmlformats.org/officeDocument/2006/relationships/hyperlink" Id="rId462" Target="https://www.brookings.edu/research/more-than-spam-lobbying-the-epa-through-public-comment-campaigns/" TargetMode="External" /><Relationship Type="http://schemas.openxmlformats.org/officeDocument/2006/relationships/hyperlink" Id="rId497" Target="https://www.brookings.edu/research/upvoting-the-administrative-state/" TargetMode="External" /><Relationship Type="http://schemas.openxmlformats.org/officeDocument/2006/relationships/hyperlink" Id="rId365" Target="https://www.dropbox.com/s/6ydopca7mx8ugqt/Gordon-Rashin-Private-Influence-10-24.pdf?dl=0" TargetMode="External" /><Relationship Type="http://schemas.openxmlformats.org/officeDocument/2006/relationships/hyperlink" Id="rId247"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6"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4"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9" Target="https://www.regulations.gov/comment/BLM-2013-0002-5688" TargetMode="External" /><Relationship Type="http://schemas.openxmlformats.org/officeDocument/2006/relationships/hyperlink" Id="rId248" Target="https://www.regulations.gov/comment/BLM-2013-0002-5720" TargetMode="External" /><Relationship Type="http://schemas.openxmlformats.org/officeDocument/2006/relationships/hyperlink" Id="rId250" Target="https://www.regulations.gov/comment/BLM-2013-0002-5721" TargetMode="External" /><Relationship Type="http://schemas.openxmlformats.org/officeDocument/2006/relationships/hyperlink" Id="rId252"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1"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7" Target="https://www.regulations.gov/document?D=EPA-HQ-OAR-2004-0018-0211" TargetMode="External" /><Relationship Type="http://schemas.openxmlformats.org/officeDocument/2006/relationships/hyperlink" Id="rId510" Target="https://www.weact.org/" TargetMode="External" /><Relationship Type="http://schemas.openxmlformats.org/officeDocument/2006/relationships/hyperlink" Id="rId260" Target="https://www.wsj.com/articles/many-comments-critical-of-fiduciary-rule-are-fake-1514370601" TargetMode="External" /><Relationship Type="http://schemas.openxmlformats.org/officeDocument/2006/relationships/hyperlink" Id="rId276" Target="https://yalebooks.yale.edu/book/9780300025927/congress-and-bureaucracy" TargetMode="External" /><Relationship Type="http://schemas.openxmlformats.org/officeDocument/2006/relationships/hyperlink" Id="rId451"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2" Target="http://chicagounbound.uchicago.edu/cgi/viewcontent.cgi?article=5219{\&amp;}context=uclrev" TargetMode="External" /><Relationship Type="http://schemas.openxmlformats.org/officeDocument/2006/relationships/hyperlink" Id="rId472" Target="http://digitalcommons.law.yale.edu/fss{\_}papers" TargetMode="External" /><Relationship Type="http://schemas.openxmlformats.org/officeDocument/2006/relationships/hyperlink" Id="rId470" Target="http://digitalcommons.law.yale.edu/yjreg" TargetMode="External" /><Relationship Type="http://schemas.openxmlformats.org/officeDocument/2006/relationships/hyperlink" Id="rId406" Target="http://equitablegrowth.org/working" TargetMode="External" /><Relationship Type="http://schemas.openxmlformats.org/officeDocument/2006/relationships/hyperlink" Id="rId429" Target="http://eurogender.eige.europa.eu/sites/default/files/3593021.pdf" TargetMode="External" /><Relationship Type="http://schemas.openxmlformats.org/officeDocument/2006/relationships/hyperlink" Id="rId318" Target="http://law.wisc.edu/ils/2017speakerfiles/supplemental{\_}reading--administrative{\_}war.pdf" TargetMode="External" /><Relationship Type="http://schemas.openxmlformats.org/officeDocument/2006/relationships/hyperlink" Id="rId375" Target="http://ojs.imodev.org/index.php/RIGO/article/view/62/154{\#}{\_}ftn6" TargetMode="External" /><Relationship Type="http://schemas.openxmlformats.org/officeDocument/2006/relationships/hyperlink" Id="rId292" Target="http://press.princeton.edu/titles/4385.html http://web.stanford.edu/class/polisci177a/Notes.Week2.pdf" TargetMode="External" /><Relationship Type="http://schemas.openxmlformats.org/officeDocument/2006/relationships/hyperlink" Id="rId337" Target="http://scholarship.law.cornell.edu/cerihttp://scholarship.law.cornell.edu/ceri/1" TargetMode="External" /><Relationship Type="http://schemas.openxmlformats.org/officeDocument/2006/relationships/hyperlink" Id="rId341" Target="http://scholarship.law.cornell.edu/cerihttp://scholarship.law.cornell.edu/ceri/17" TargetMode="External" /><Relationship Type="http://schemas.openxmlformats.org/officeDocument/2006/relationships/hyperlink" Id="rId302" Target="http://scholarship.law.upenn.edu/faculty{\_}scholarship" TargetMode="External" /><Relationship Type="http://schemas.openxmlformats.org/officeDocument/2006/relationships/hyperlink" Id="rId508" Target="http://scholarship.law.upenn.edu/faculty{\_}scholarshiphttp://scholarship.law.upenn.edu/faculty{\_}scholarship/1969" TargetMode="External" /><Relationship Type="http://schemas.openxmlformats.org/officeDocument/2006/relationships/hyperlink" Id="rId482" Target="http://wikisum.com/w/Schattschneider:{\_}The{\_}semisovereign{\_}people https://books.google.com/books/about/The{\_}semisovereign{\_}people.html?id=GXdHAAAAMAAJ" TargetMode="External" /><Relationship Type="http://schemas.openxmlformats.org/officeDocument/2006/relationships/hyperlink" Id="rId389" Target="http://www.administrativelawreview.org/wp-content/uploads/2014/04/Beyond-the-Usual-Suspects-ACUS-Rulemaking-2-and-a-Vision-for-Broader-More-Informed-and-More-Transparent-Rulemaking.pdf" TargetMode="External" /><Relationship Type="http://schemas.openxmlformats.org/officeDocument/2006/relationships/hyperlink" Id="rId381"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8"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8" Target="http://www.cbecal.org/" TargetMode="External" /><Relationship Type="http://schemas.openxmlformats.org/officeDocument/2006/relationships/hyperlink" Id="rId458" Target="http://www.cei.org" TargetMode="External" /><Relationship Type="http://schemas.openxmlformats.org/officeDocument/2006/relationships/hyperlink" Id="rId367" Target="http://www.jstor.org/stable/3234884" TargetMode="External" /><Relationship Type="http://schemas.openxmlformats.org/officeDocument/2006/relationships/hyperlink" Id="rId294" Target="http://www.jstor.org/stable/j.ctv1j9mk15" TargetMode="External" /><Relationship Type="http://schemas.openxmlformats.org/officeDocument/2006/relationships/hyperlink" Id="rId493" Target="http://www.loc.gov/catdir/toc/ecip0716/2007015183.html" TargetMode="External" /><Relationship Type="http://schemas.openxmlformats.org/officeDocument/2006/relationships/hyperlink" Id="rId411" Target="http://www.lowande.com/uploads/2/8/0/2/28027461/lowande-responsiveness-july-2017.pdf" TargetMode="External" /><Relationship Type="http://schemas.openxmlformats.org/officeDocument/2006/relationships/hyperlink" Id="rId288" Target="http://www.worldcat.org/title/confronting-environmental-racism-voices-from-the-grassroots/oclc/26351432" TargetMode="External" /><Relationship Type="http://schemas.openxmlformats.org/officeDocument/2006/relationships/hyperlink" Id="rId395" Target="http://www.worldcat.org/title/going-public-new-strategies-of-presidential-leadership/oclc/1035368647" TargetMode="External" /><Relationship Type="http://schemas.openxmlformats.org/officeDocument/2006/relationships/hyperlink" Id="rId399" Target="http://www.worldcat.org/title/public-opinion-and-american-democracy/oclc/480228689?referer=di{\&amp;}ht=edition" TargetMode="External" /><Relationship Type="http://schemas.openxmlformats.org/officeDocument/2006/relationships/hyperlink" Id="rId387" Target="https://about.jstor.org/terms" TargetMode="External" /><Relationship Type="http://schemas.openxmlformats.org/officeDocument/2006/relationships/hyperlink" Id="rId316" Target="https://about.jstor.org/terms https://papers.ssrn.com/sol3/papers.cfm?abstract{\_}id=595181{\&amp;}download=yes" TargetMode="External" /><Relationship Type="http://schemas.openxmlformats.org/officeDocument/2006/relationships/hyperlink" Id="rId518" Target="https://books.google.com/books/about/Bureaucracy.html?id=jg-HAAAAMAAJ https://books.google.com/books/about/Bureaucracy.html?id=1aR54vBa2E4C" TargetMode="External" /><Relationship Type="http://schemas.openxmlformats.org/officeDocument/2006/relationships/hyperlink" Id="rId320" Target="https://books.google.com/books/about/Democracy{\_}and{\_}Its{\_}Critics.html?id=l1RQngEACAAJ" TargetMode="External" /><Relationship Type="http://schemas.openxmlformats.org/officeDocument/2006/relationships/hyperlink" Id="rId495" Target="https://books.google.com/books/about/Republic{\_}com.html?id=O7AG9TxDJdgC" TargetMode="External" /><Relationship Type="http://schemas.openxmlformats.org/officeDocument/2006/relationships/hyperlink" Id="rId431" Target="https://books.google.com/books/about/The{\_}Politics{\_}Of{\_}Interests.html?id=BtJMDwAAQBAJ" TargetMode="External" /><Relationship Type="http://schemas.openxmlformats.org/officeDocument/2006/relationships/hyperlink" Id="rId427" Target="https://books.google.com/books/about/The{\_}Public{\_}Congress.html?id=yD9OYgEACAAJ" TargetMode="External" /><Relationship Type="http://schemas.openxmlformats.org/officeDocument/2006/relationships/hyperlink" Id="rId362"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7"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6" Target="https://books.google.com/books?id=36bgO4FaOEoC{\&amp;}lr={\&amp;}source=gbs{\_}navlinks{\_}s" TargetMode="External" /><Relationship Type="http://schemas.openxmlformats.org/officeDocument/2006/relationships/hyperlink" Id="rId385" Target="https://books.google.com/books?id=8PIWAwAAQBAJ" TargetMode="External" /><Relationship Type="http://schemas.openxmlformats.org/officeDocument/2006/relationships/hyperlink" Id="rId499" Target="https://books.google.com/books?id=9K5fdvfmGREC{\&amp;}dq=verba+and+nie+participation+in+america{\&amp;}lr={\&amp;}source=gbs{\_}navlinks{\_}s" TargetMode="External" /><Relationship Type="http://schemas.openxmlformats.org/officeDocument/2006/relationships/hyperlink" Id="rId460"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8" Target="https://doi.org/10.1007/s11077-007-9051-x" TargetMode="External" /><Relationship Type="http://schemas.openxmlformats.org/officeDocument/2006/relationships/hyperlink" Id="rId370" Target="https://doi.org/10.1017/S0003055415000246" TargetMode="External" /><Relationship Type="http://schemas.openxmlformats.org/officeDocument/2006/relationships/hyperlink" Id="rId372" Target="https://doi.org/10.1017/S0022381608081012" TargetMode="External" /><Relationship Type="http://schemas.openxmlformats.org/officeDocument/2006/relationships/hyperlink" Id="rId424" Target="https://doi.org/10.1017/S0143814X07000608" TargetMode="External" /><Relationship Type="http://schemas.openxmlformats.org/officeDocument/2006/relationships/hyperlink" Id="rId355" Target="https://doi.org/10.1017/S0143814X16000106" TargetMode="External" /><Relationship Type="http://schemas.openxmlformats.org/officeDocument/2006/relationships/hyperlink" Id="rId468" Target="https://doi.org/10.1017/S0143814X17000216" TargetMode="External" /><Relationship Type="http://schemas.openxmlformats.org/officeDocument/2006/relationships/hyperlink" Id="rId466" Target="https://doi.org/10.1017/S1049096519000520" TargetMode="External" /><Relationship Type="http://schemas.openxmlformats.org/officeDocument/2006/relationships/hyperlink" Id="rId360" Target="https://doi.org/10.1017/S1537592714001595" TargetMode="External" /><Relationship Type="http://schemas.openxmlformats.org/officeDocument/2006/relationships/hyperlink" Id="rId455" Target="https://doi.org/10.1017/s0022381611001599" TargetMode="External" /><Relationship Type="http://schemas.openxmlformats.org/officeDocument/2006/relationships/hyperlink" Id="rId307" Target="https://doi.org/10.1080/08913810608443650" TargetMode="External" /><Relationship Type="http://schemas.openxmlformats.org/officeDocument/2006/relationships/hyperlink" Id="rId413" Target="https://doi.org/10.1086/709436" TargetMode="External" /><Relationship Type="http://schemas.openxmlformats.org/officeDocument/2006/relationships/hyperlink" Id="rId437" Target="https://doi.org/10.1093" TargetMode="External" /><Relationship Type="http://schemas.openxmlformats.org/officeDocument/2006/relationships/hyperlink" Id="rId322" Target="https://doi.org/10.1093/acprof:oso/9780199891702.001.0001" TargetMode="External" /><Relationship Type="http://schemas.openxmlformats.org/officeDocument/2006/relationships/hyperlink" Id="rId347" Target="https://doi.org/10.1093/jleo/6.special_issue.1" TargetMode="External" /><Relationship Type="http://schemas.openxmlformats.org/officeDocument/2006/relationships/hyperlink" Id="rId353" Target="https://doi.org/10.1093/jopart/mui022" TargetMode="External" /><Relationship Type="http://schemas.openxmlformats.org/officeDocument/2006/relationships/hyperlink" Id="rId525" Target="https://doi.org/10.1093/jopart/mui042" TargetMode="External" /><Relationship Type="http://schemas.openxmlformats.org/officeDocument/2006/relationships/hyperlink" Id="rId527" Target="https://doi.org/10.1093/jopart/mur061" TargetMode="External" /><Relationship Type="http://schemas.openxmlformats.org/officeDocument/2006/relationships/hyperlink" Id="rId514" Target="https://doi.org/10.1093/jopart/mus028" TargetMode="External" /><Relationship Type="http://schemas.openxmlformats.org/officeDocument/2006/relationships/hyperlink" Id="rId529" Target="https://doi.org/10.1093/jopart/muu007" TargetMode="External" /><Relationship Type="http://schemas.openxmlformats.org/officeDocument/2006/relationships/hyperlink" Id="rId351" Target="https://doi.org/10.1093/oxfordjournals.jpart.a024373" TargetMode="External" /><Relationship Type="http://schemas.openxmlformats.org/officeDocument/2006/relationships/hyperlink" Id="rId324" Target="https://doi.org/10.1111/1475-6765.12012" TargetMode="External" /><Relationship Type="http://schemas.openxmlformats.org/officeDocument/2006/relationships/hyperlink" Id="rId300" Target="https://doi.org/10.1111/ajps.12066" TargetMode="External" /><Relationship Type="http://schemas.openxmlformats.org/officeDocument/2006/relationships/hyperlink" Id="rId333" Target="https://doi.org/10.1111/ajps.12188" TargetMode="External" /><Relationship Type="http://schemas.openxmlformats.org/officeDocument/2006/relationships/hyperlink" Id="rId520" Target="https://doi.org/10.1111/j.1468-2508.2006.00375.x" TargetMode="External" /><Relationship Type="http://schemas.openxmlformats.org/officeDocument/2006/relationships/hyperlink" Id="rId522" Target="https://doi.org/10.1111/j.1748-5991.2009.01051.x" TargetMode="External" /><Relationship Type="http://schemas.openxmlformats.org/officeDocument/2006/relationships/hyperlink" Id="rId422" Target="https://doi.org/10.1111/lsq.12138" TargetMode="External" /><Relationship Type="http://schemas.openxmlformats.org/officeDocument/2006/relationships/hyperlink" Id="rId453" Target="https://doi.org/10.1111/psq.12417" TargetMode="External" /><Relationship Type="http://schemas.openxmlformats.org/officeDocument/2006/relationships/hyperlink" Id="rId531" Target="https://doi.org/10.1146/annurev-polisci-050817-092302" TargetMode="External" /><Relationship Type="http://schemas.openxmlformats.org/officeDocument/2006/relationships/hyperlink" Id="rId435" Target="https://doi.org/10.1146/annurev-polisci-052615" TargetMode="External" /><Relationship Type="http://schemas.openxmlformats.org/officeDocument/2006/relationships/hyperlink" Id="rId379" Target="https://doi.org/10.1146/annurev-polisci-070910-104051" TargetMode="External" /><Relationship Type="http://schemas.openxmlformats.org/officeDocument/2006/relationships/hyperlink" Id="rId433" Target="https://doi.org/10.1146/annurev.polisci.3.1.449" TargetMode="External" /><Relationship Type="http://schemas.openxmlformats.org/officeDocument/2006/relationships/hyperlink" Id="rId274" Target="https://doi.org/10.1146/annurev.soc.30.012703.110542" TargetMode="External" /><Relationship Type="http://schemas.openxmlformats.org/officeDocument/2006/relationships/hyperlink" Id="rId446" Target="https://doi.org/10.1146/annurev.soc.30.012703.110545" TargetMode="External" /><Relationship Type="http://schemas.openxmlformats.org/officeDocument/2006/relationships/hyperlink" Id="rId286" Target="https://doi.org/10.1177/0093650218808186" TargetMode="External" /><Relationship Type="http://schemas.openxmlformats.org/officeDocument/2006/relationships/hyperlink" Id="rId512" Target="https://doi.org/10.1177/0095399709339013" TargetMode="External" /><Relationship Type="http://schemas.openxmlformats.org/officeDocument/2006/relationships/hyperlink" Id="rId314" Target="https://doi.org/10.1177/0095399715581040" TargetMode="External" /><Relationship Type="http://schemas.openxmlformats.org/officeDocument/2006/relationships/hyperlink" Id="rId349" Target="https://doi.org/10.1177/009539979702900304" TargetMode="External" /><Relationship Type="http://schemas.openxmlformats.org/officeDocument/2006/relationships/hyperlink" Id="rId331" Target="https://doi.org/10.1332/174426514X13990325021128" TargetMode="External" /><Relationship Type="http://schemas.openxmlformats.org/officeDocument/2006/relationships/hyperlink" Id="rId281" Target="https://doi.org/10.1515/9781400822485" TargetMode="External" /><Relationship Type="http://schemas.openxmlformats.org/officeDocument/2006/relationships/hyperlink" Id="rId444" Target="https://doi.org/10.2139/ssrn.1486272" TargetMode="External" /><Relationship Type="http://schemas.openxmlformats.org/officeDocument/2006/relationships/hyperlink" Id="rId464" Target="https://doi.org/10.2139/ssrn.2759117" TargetMode="External" /><Relationship Type="http://schemas.openxmlformats.org/officeDocument/2006/relationships/hyperlink" Id="rId480" Target="https://doi.org/10.2307/1949637" TargetMode="External" /><Relationship Type="http://schemas.openxmlformats.org/officeDocument/2006/relationships/hyperlink" Id="rId418" Target="https://doi.org/10.2307/2009452" TargetMode="External" /><Relationship Type="http://schemas.openxmlformats.org/officeDocument/2006/relationships/hyperlink" Id="rId329" Target="https://doi.org/10.2307/2111603" TargetMode="External" /><Relationship Type="http://schemas.openxmlformats.org/officeDocument/2006/relationships/hyperlink" Id="rId278" Target="https://doi.org/10.2307/2585488" TargetMode="External" /><Relationship Type="http://schemas.openxmlformats.org/officeDocument/2006/relationships/hyperlink" Id="rId290" Target="https://doi.org/10.33774/apsa-2020-k78wc" TargetMode="External" /><Relationship Type="http://schemas.openxmlformats.org/officeDocument/2006/relationships/hyperlink" Id="rId327"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9"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7" Target="https://judgelord.github.io/research/ej/" TargetMode="External" /><Relationship Type="http://schemas.openxmlformats.org/officeDocument/2006/relationships/hyperlink" Id="rId404" Target="https://libgober.files.wordpress.com/2018/09/what-biased-rulemaking-looks-like.pdf" TargetMode="External" /><Relationship Type="http://schemas.openxmlformats.org/officeDocument/2006/relationships/hyperlink" Id="rId309" Target="https://mountainscholar.org/bitstream/handle/10217/181399/Cook{\_}colostate{\_}0053A14127.pdf?sequence=1" TargetMode="External" /><Relationship Type="http://schemas.openxmlformats.org/officeDocument/2006/relationships/hyperlink" Id="rId503" Target="https://papers.ssrn.com/sol3/papers.cfm?abstract{\_}id=1531243" TargetMode="External" /><Relationship Type="http://schemas.openxmlformats.org/officeDocument/2006/relationships/hyperlink" Id="rId339" Target="https://papers.ssrn.com/sol3/papers.cfm?abstract{\_}id=1702491" TargetMode="External" /><Relationship Type="http://schemas.openxmlformats.org/officeDocument/2006/relationships/hyperlink" Id="rId442" Target="https://papers.ssrn.com/sol3/papers.cfm?abstract{\_}id=1860193" TargetMode="External" /><Relationship Type="http://schemas.openxmlformats.org/officeDocument/2006/relationships/hyperlink" Id="rId448" Target="https://papers.ssrn.com/sol3/papers.cfm?abstract{\_}id=2444396" TargetMode="External" /><Relationship Type="http://schemas.openxmlformats.org/officeDocument/2006/relationships/hyperlink" Id="rId486" Target="https://papers.ssrn.com/sol3/papers.cfm?abstract{\_}id=2662504" TargetMode="External" /><Relationship Type="http://schemas.openxmlformats.org/officeDocument/2006/relationships/hyperlink" Id="rId343" Target="https://papers.ssrn.com/sol3/papers.cfm?abstract{\_}id=2841374" TargetMode="External" /><Relationship Type="http://schemas.openxmlformats.org/officeDocument/2006/relationships/hyperlink" Id="rId476" Target="https://papers.ssrn.com/sol3/papers.cfm?abstract{\_}id=571127" TargetMode="External" /><Relationship Type="http://schemas.openxmlformats.org/officeDocument/2006/relationships/hyperlink" Id="rId401" Target="https://press.princeton.edu/titles/6254.html" TargetMode="External" /><Relationship Type="http://schemas.openxmlformats.org/officeDocument/2006/relationships/hyperlink" Id="rId383" Target="https://press.princeton.edu/titles/7656.html" TargetMode="External" /><Relationship Type="http://schemas.openxmlformats.org/officeDocument/2006/relationships/hyperlink" Id="rId501" Target="https://scholarship.law.duke.edu/cgi/viewcontent.cgi?referer=https://www.google.com/{\&amp;}httpsredir=1{\&amp;}article=1463{\&amp;}context=dlj" TargetMode="External" /><Relationship Type="http://schemas.openxmlformats.org/officeDocument/2006/relationships/hyperlink" Id="rId440" Target="https://scholarworks.wmich.edu/jssw/vol34/iss3/9" TargetMode="External" /><Relationship Type="http://schemas.openxmlformats.org/officeDocument/2006/relationships/hyperlink" Id="rId345" Target="https://ssrn.com/abstract=3787704" TargetMode="External" /><Relationship Type="http://schemas.openxmlformats.org/officeDocument/2006/relationships/hyperlink" Id="rId478" Target="https://www.acus.gov/report/public-engagement-rulemaking-draft-report" TargetMode="External" /><Relationship Type="http://schemas.openxmlformats.org/officeDocument/2006/relationships/hyperlink" Id="rId272" Target="https://www.acus.gov/sites/default/files/documents/ACUS Recommendations Packet.pdf" TargetMode="External" /><Relationship Type="http://schemas.openxmlformats.org/officeDocument/2006/relationships/hyperlink" Id="rId516" Target="https://www.acus.gov/sites/default/files/documents/Public Engagement Draft Recommendation 9-10-18 Adam White Comments.pdf" TargetMode="External" /><Relationship Type="http://schemas.openxmlformats.org/officeDocument/2006/relationships/hyperlink" Id="rId335" Target="https://www.acus.gov/sites/default/files/documents/Public Engagement Draft Recommendation 9-10-18 Cynthia Farina Comments.pdf" TargetMode="External" /><Relationship Type="http://schemas.openxmlformats.org/officeDocument/2006/relationships/hyperlink" Id="rId283" Target="https://www.brookings.edu/book/the-new-liberalism/" TargetMode="External" /><Relationship Type="http://schemas.openxmlformats.org/officeDocument/2006/relationships/hyperlink" Id="rId462" Target="https://www.brookings.edu/research/more-than-spam-lobbying-the-epa-through-public-comment-campaigns/" TargetMode="External" /><Relationship Type="http://schemas.openxmlformats.org/officeDocument/2006/relationships/hyperlink" Id="rId497" Target="https://www.brookings.edu/research/upvoting-the-administrative-state/" TargetMode="External" /><Relationship Type="http://schemas.openxmlformats.org/officeDocument/2006/relationships/hyperlink" Id="rId365" Target="https://www.dropbox.com/s/6ydopca7mx8ugqt/Gordon-Rashin-Private-Influence-10-24.pdf?dl=0" TargetMode="External" /><Relationship Type="http://schemas.openxmlformats.org/officeDocument/2006/relationships/hyperlink" Id="rId247"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6"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4"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9" Target="https://www.regulations.gov/comment/BLM-2013-0002-5688" TargetMode="External" /><Relationship Type="http://schemas.openxmlformats.org/officeDocument/2006/relationships/hyperlink" Id="rId248" Target="https://www.regulations.gov/comment/BLM-2013-0002-5720" TargetMode="External" /><Relationship Type="http://schemas.openxmlformats.org/officeDocument/2006/relationships/hyperlink" Id="rId250" Target="https://www.regulations.gov/comment/BLM-2013-0002-5721" TargetMode="External" /><Relationship Type="http://schemas.openxmlformats.org/officeDocument/2006/relationships/hyperlink" Id="rId252"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1"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7" Target="https://www.regulations.gov/document?D=EPA-HQ-OAR-2004-0018-0211" TargetMode="External" /><Relationship Type="http://schemas.openxmlformats.org/officeDocument/2006/relationships/hyperlink" Id="rId510" Target="https://www.weact.org/" TargetMode="External" /><Relationship Type="http://schemas.openxmlformats.org/officeDocument/2006/relationships/hyperlink" Id="rId260" Target="https://www.wsj.com/articles/many-comments-critical-of-fiduciary-rule-are-fake-1514370601" TargetMode="External" /><Relationship Type="http://schemas.openxmlformats.org/officeDocument/2006/relationships/hyperlink" Id="rId276" Target="https://yalebooks.yale.edu/book/9780300025927/congress-and-bureaucracy" TargetMode="External" /><Relationship Type="http://schemas.openxmlformats.org/officeDocument/2006/relationships/hyperlink" Id="rId451"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2021-06-10T15:52:06Z</dcterms:created>
  <dcterms:modified xsi:type="dcterms:W3CDTF">2021-06-10T15:52:06Z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2021-06-10</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