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44.png" ContentType="image/png"/>
  <Override PartName="/word/media/rId138.pdf" ContentType="application/pdf"/>
  <Override PartName="/word/media/rId228.png" ContentType="image/png"/>
  <Override PartName="/word/media/rId227.png" ContentType="image/png"/>
  <Override PartName="/word/media/rId226.png" ContentType="image/png"/>
  <Override PartName="/word/media/rId225.png" ContentType="image/png"/>
  <Override PartName="/word/media/rId248.png" ContentType="image/png"/>
  <Override PartName="/word/media/rId247.png" ContentType="image/png"/>
  <Override PartName="/word/media/rId246.png" ContentType="image/png"/>
  <Override PartName="/word/media/rId252.png" ContentType="image/png"/>
  <Override PartName="/word/media/rId251.png" ContentType="image/png"/>
  <Override PartName="/word/media/rId98.png" ContentType="image/png"/>
  <Override PartName="/word/media/rId232.png" ContentType="image/png"/>
  <Override PartName="/word/media/rId61.png" ContentType="image/png"/>
  <Override PartName="/word/media/rId99.png" ContentType="image/png"/>
  <Override PartName="/word/media/rId81.jpg" ContentType="image/jpeg"/>
  <Override PartName="/word/media/rId47.png" ContentType="image/png"/>
  <Override PartName="/word/media/rId142.png" ContentType="image/png"/>
  <Override PartName="/word/media/rId192.png" ContentType="image/png"/>
  <Override PartName="/word/media/rId164.png" ContentType="image/png"/>
  <Override PartName="/word/media/rId191.png" ContentType="image/png"/>
  <Override PartName="/word/media/rId123.png" ContentType="image/png"/>
  <Override PartName="/word/media/rId244.png" ContentType="image/png"/>
  <Override PartName="/word/media/rId203.png" ContentType="image/png"/>
  <Override PartName="/word/media/rId197.png" ContentType="image/png"/>
  <Override PartName="/word/media/rId198.png" ContentType="image/png"/>
  <Override PartName="/word/media/rId199.png" ContentType="image/png"/>
  <Override PartName="/word/media/rId200.png" ContentType="image/png"/>
  <Override PartName="/word/media/rId202.png" ContentType="image/png"/>
  <Override PartName="/word/media/rId1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2.3.3</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docuement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8"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2.3.3</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6"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are often mobilized by policy advocacy organizations and pressure groups.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can be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on behalf of somewhat exclusive private interests, they also lobby for broader public preferences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actual support for their specific position on any given issue. To be sure, officials may much better idea about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segments of the public are actually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w:t>
      </w:r>
      <w:r>
        <w:t xml:space="preserve"> </w:t>
      </w:r>
      <w:r>
        <w:t xml:space="preserve">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w:t>
      </w:r>
      <w:r>
        <w:t xml:space="preserve"> </w:t>
      </w:r>
      <w:r>
        <w:t xml:space="preserve">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really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is a compliment to technical information, supporting a sophisticated lobbying effort, utilizing fake political information is a risky strategy. Organizations lobbying in repeated interactions with agencies, and an organization’s reputation–critical to its ability to provide credible technical information–may be severely harmed if policymakers lean that an organization provided false political information. One observable implication is that astroturf campaigns will often be used anonymously or by organizations that do not also engage in sophisticated lobbying in order to provide sophisticated lobbying organizations plausible deniability.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w:t>
      </w:r>
      <w:r>
        <w:t xml:space="preserve"> </w:t>
      </w:r>
      <w:r>
        <w:rPr>
          <w:iCs/>
          <w:i/>
        </w:rPr>
        <w:t xml:space="preserve">in support of</w:t>
      </w:r>
      <w:r>
        <w:t xml:space="preserve"> </w:t>
      </w:r>
      <w:r>
        <w:t xml:space="preserve">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in order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Both of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 do likely know their chances of success and should</w:t>
      </w:r>
      <w:r>
        <w:t xml:space="preserve"> </w:t>
      </w:r>
      <w:r>
        <w:t xml:space="preserve">thus invest less in providing technical information when they see little opportunity to affect policy. By identify cases where coalitions engage in large</w:t>
      </w:r>
      <w:r>
        <w:t xml:space="preserve"> </w:t>
      </w:r>
      <w:r>
        <w:t xml:space="preserve">public campaigns without corresponding investment in Technica, we may be able to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5"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First, national politics in the United States is the terrain of organized groups. While observers frequently talk about ordinary people engaging in policymaking as individuals, political science theory suggests that the participation of individuals who are not professional policy influencers will almost always be mediated by an organized group. Given the technocratic nature of bureaucratic policymaking,</w:t>
      </w:r>
      <w:r>
        <w:t xml:space="preserve"> </w:t>
      </w:r>
      <w:r>
        <w:t xml:space="preserve">“</w:t>
      </w:r>
      <w:r>
        <w:t xml:space="preserve">citizen-initiated contacts</w:t>
      </w:r>
      <w:r>
        <w:t xml:space="preserve">”</w:t>
      </w:r>
      <w:r>
        <w:t xml:space="preserve"> </w:t>
      </w:r>
      <w:r>
        <w:t xml:space="preserve">should be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policymaking pits broad public interests against narrower private interests, it is the public interest groups more often incentives to launch public pressure campaigns, both for policy and organizational reasons. Hypothesis</w:t>
      </w:r>
      <w:r>
        <w:t xml:space="preserve"> </w:t>
      </w:r>
      <w:r>
        <w:t xml:space="preserve">2.3</w:t>
      </w:r>
      <w:r>
        <w:t xml:space="preserve"> </w:t>
      </w:r>
      <w:r>
        <w:t xml:space="preserve">posits a conditional logic in the</w:t>
      </w:r>
      <w:r>
        <w:t xml:space="preserve"> </w:t>
      </w:r>
      <w:r>
        <w:t xml:space="preserve">decision to mobilize. If resources drive outside lobbying,</w:t>
      </w:r>
      <w:r>
        <w:t xml:space="preserve"> </w:t>
      </w:r>
      <w:r>
        <w:t xml:space="preserve">business-driven coalitions should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 Additionally, I argue, public interest groups have greater incentives than businesses to launch public pressure campaigns for reasons other than influencing policy.</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lobby with the backing of a public pressure campaign than private interests.</w:t>
      </w:r>
    </w:p>
    <w:p>
      <w:pPr>
        <w:pStyle w:val="BodyText"/>
      </w:pPr>
      <w:r>
        <w:t xml:space="preserve">The</w:t>
      </w:r>
      <w:r>
        <w:t xml:space="preserve"> </w:t>
      </w:r>
      <w:r>
        <w:t xml:space="preserve">converse could also be true. For example, business groups that are</w:t>
      </w:r>
      <w:r>
        <w:t xml:space="preserve"> </w:t>
      </w:r>
      <w:r>
        <w:t xml:space="preserve">already advantaged in the policy process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success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between coalitions advancing broad public interests and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w:t>
      </w:r>
    </w:p>
    <w:p>
      <w:pPr>
        <w:pStyle w:val="BodyText"/>
      </w:pPr>
    </w:p>
    <w:p>
      <w:pPr>
        <w:pStyle w:val="BodyText"/>
      </w:pPr>
      <w:bookmarkStart w:id="92" w:name="hyp:resources"/>
      <w:bookmarkStart w:id="91" w:name="hyp:resources"/>
      <w:bookmarkEnd w:id="91"/>
      <w:r>
        <w:t xml:space="preserve">Hypothesis 2.5</w:t>
      </w:r>
      <w:r>
        <w:t xml:space="preserve"> </w:t>
      </w:r>
      <w:bookmarkEnd w:id="92"/>
      <w:r>
        <w:t xml:space="preserve">Public pressure campaigns targeting national policy are most often run by large national policy advocacy organizations.</w:t>
      </w:r>
    </w:p>
    <w:p>
      <w:pPr>
        <w:pStyle w:val="BodyText"/>
      </w:pPr>
      <w:r>
        <w:t xml:space="preserve">If private interest groups like businesses primarily use public pressure campaigns to counter a message of public consensus advanced by an opposing lobbying coalition, we should rarely see private interest groups lobbying unopposed. Hypothesis</w:t>
      </w:r>
      <w:r>
        <w:t xml:space="preserve"> </w:t>
      </w:r>
      <w:r>
        <w:t xml:space="preserve">2.6</w:t>
      </w:r>
      <w:r>
        <w:t xml:space="preserve"> </w:t>
      </w:r>
      <w:r>
        <w:t xml:space="preserve">would be supported by evidence that public interest group coalitions more often lobby unopposed than private interest groups.</w:t>
      </w:r>
    </w:p>
    <w:p>
      <w:pPr>
        <w:pStyle w:val="BodyText"/>
      </w:pPr>
    </w:p>
    <w:p>
      <w:pPr>
        <w:pStyle w:val="BodyText"/>
      </w:pPr>
      <w:bookmarkStart w:id="94" w:name="hyp:disrupt"/>
      <w:bookmarkStart w:id="93" w:name="hyp:disrupt"/>
      <w:bookmarkEnd w:id="93"/>
      <w:r>
        <w:t xml:space="preserve">Hypothesis 2.6</w:t>
      </w:r>
      <w:r>
        <w:t xml:space="preserve"> </w:t>
      </w:r>
      <w:bookmarkEnd w:id="94"/>
      <w:r>
        <w:t xml:space="preserve">If narrow private interest groups (e.g., businesses) lunch public pressure campaigns, it is a response to an opposing campaign.</w:t>
      </w:r>
    </w:p>
    <w:bookmarkEnd w:id="95"/>
    <w:bookmarkEnd w:id="96"/>
    <w:bookmarkStart w:id="136" w:name="why-data-methods"/>
    <w:p>
      <w:pPr>
        <w:pStyle w:val="Heading2"/>
      </w:pPr>
      <w:r>
        <w:rPr>
          <w:rStyle w:val="SectionNumber"/>
        </w:rPr>
        <w:t xml:space="preserve">2.3</w:t>
      </w:r>
      <w:r>
        <w:tab/>
      </w:r>
      <w:r>
        <w:t xml:space="preserve">Testing the Theory</w:t>
      </w:r>
    </w:p>
    <w:p>
      <w:pPr>
        <w:pStyle w:val="FirstParagraph"/>
      </w:pPr>
      <w:r>
        <w:t xml:space="preserve">I focus on public comments in federal agency rulemaking, but the theories and methods here may also apply to other kinds of political engagement such as through social media or protests as well as to other political decisions, including state-level rulemaking.</w:t>
      </w:r>
      <w:r>
        <w:rPr>
          <w:rStyle w:val="FootnoteReference"/>
        </w:rPr>
        <w:footnoteReference w:id="97"/>
      </w:r>
    </w:p>
    <w:bookmarkStart w:id="100" w:name="why-data"/>
    <w:p>
      <w:pPr>
        <w:pStyle w:val="Heading3"/>
      </w:pPr>
      <w:r>
        <w:rPr>
          <w:rStyle w:val="SectionNumber"/>
        </w:rPr>
        <w:t xml:space="preserve">2.3.1</w:t>
      </w:r>
      <w:r>
        <w:tab/>
      </w:r>
      <w:r>
        <w:t xml:space="preserve">Data</w:t>
      </w:r>
    </w:p>
    <w:p>
      <w:pPr>
        <w:pStyle w:val="FirstParagraph"/>
      </w:pPr>
      <w:r>
        <w:t xml:space="preserve">To assess my hypotheses about which groups should mobilize public participation in bureaucratic policymaking, I collected a corpus of approximately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rulemaking dockets received more than 100 comments, but these rules garnered 99.78%, or 76,065,254, of the comments. The top 10 rulemaking dockets account for 43.53% (33,182,975), of the comments.</w:t>
      </w:r>
    </w:p>
    <w:p>
      <w:pPr>
        <w:pStyle w:val="TableCaption"/>
      </w:pPr>
      <w:r>
        <w:t xml:space="preserve">Table 2.2:</w:t>
      </w:r>
      <w:r>
        <w:t xml:space="preserve"> </w:t>
      </w:r>
      <w:bookmarkStart w:id="190092db-e4e1-4191-b8d3-c9031fd012df" w:name="tab:unnamed-chunk-5"/>
      <w:r>
        <w:t xml:space="preserve">Rulemaking Dockets by Number of Comments on regulations.gov, 2005-2020</w:t>
      </w:r>
      <w:bookmarkEnd w:id="190092db-e4e1-4191-b8d3-c9031fd012d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5: Comments on Draft Rules Posted to Regulations.gov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8"/>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Comments per Proposed Rule 2005-2020 (log scale)"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99"/>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Comments per Proposed Rule 2005-2020 (log scale)</w:t>
      </w:r>
    </w:p>
    <w:bookmarkEnd w:id="100"/>
    <w:bookmarkStart w:id="119" w:name="Xfc9256c0bb9cf464536a256c54060d7ccae8842"/>
    <w:p>
      <w:pPr>
        <w:pStyle w:val="Heading3"/>
      </w:pPr>
      <w:r>
        <w:rPr>
          <w:rStyle w:val="SectionNumber"/>
        </w:rPr>
        <w:t xml:space="preserve">2.3.2</w:t>
      </w:r>
      <w:r>
        <w:tab/>
      </w:r>
      <w:r>
        <w:t xml:space="preserve">The Observable Implications of Various Forms of Public Engagement</w:t>
      </w:r>
    </w:p>
    <w:p>
      <w:pPr>
        <w:pStyle w:val="FirstParagraph"/>
      </w:pPr>
      <w:r>
        <w:t xml:space="preserve">The different forms of participation asserted or assumed in the literature have empirically observable patterns.</w:t>
      </w:r>
    </w:p>
    <w:bookmarkStart w:id="101" w:name="individuals"/>
    <w:p>
      <w:pPr>
        <w:pStyle w:val="Heading4"/>
      </w:pPr>
      <w:r>
        <w:rPr>
          <w:rStyle w:val="SectionNumber"/>
        </w:rPr>
        <w:t xml:space="preserve">2.3.2.1</w:t>
      </w:r>
      <w:r>
        <w:tab/>
      </w:r>
      <w:r>
        <w:t xml:space="preserve">Individuals</w:t>
      </w:r>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the remaining forms of participation are all mediated through an organization’s pressure campaign–what</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bookmarkEnd w:id="101"/>
    <w:bookmarkStart w:id="105" w:name="membership-organizations"/>
    <w:p>
      <w:pPr>
        <w:pStyle w:val="Heading4"/>
      </w:pPr>
      <w:r>
        <w:rPr>
          <w:rStyle w:val="SectionNumber"/>
        </w:rPr>
        <w:t xml:space="preserve">2.3.2.2</w:t>
      </w:r>
      <w:r>
        <w:tab/>
      </w:r>
      <w:r>
        <w:t xml:space="preserve">Membership Organizations</w:t>
      </w:r>
    </w:p>
    <w:p>
      <w:pPr>
        <w:pStyle w:val="FirstParagraph"/>
      </w:pPr>
      <w:r>
        <w:t xml:space="preserve">Membership organizations exist to serve their members interests. Unions frequently lobbying rulemaking.</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102">
        <w:r>
          <w:rPr>
            <w:rStyle w:val="Hyperlink"/>
          </w:rPr>
          <w:t xml:space="preserve">IRS-2016-0015-0133</w:t>
        </w:r>
      </w:hyperlink>
      <w:r>
        <w:t xml:space="preserve">)</w:t>
      </w:r>
    </w:p>
    <w:p>
      <w:pPr>
        <w:pStyle w:val="FirstParagraph"/>
      </w:pPr>
      <w:r>
        <w:t xml:space="preserve">Some membership organizations join to form larger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103">
        <w:r>
          <w:rPr>
            <w:rStyle w:val="Hyperlink"/>
          </w:rPr>
          <w:t xml:space="preserve">IRS-2016-0015-0131</w:t>
        </w:r>
      </w:hyperlink>
      <w:r>
        <w:t xml:space="preserve">)</w:t>
      </w:r>
    </w:p>
    <w:p>
      <w:pPr>
        <w:pStyle w:val="FirstParagraph"/>
      </w:pPr>
      <w:r>
        <w:t xml:space="preserve">Membership organizations often claim to represent more than their membership.</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104">
        <w:r>
          <w:rPr>
            <w:rStyle w:val="Hyperlink"/>
          </w:rPr>
          <w:t xml:space="preserve">IRS-2016-0015-0127</w:t>
        </w:r>
      </w:hyperlink>
      <w:r>
        <w:t xml:space="preserve">)</w:t>
      </w:r>
    </w:p>
    <w:p>
      <w:pPr>
        <w:pStyle w:val="FirstParagraph"/>
      </w:pPr>
      <w:r>
        <w:t xml:space="preserve">If most commenters are members of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will usually require a large coalition of membership organizations. We would expect commenters to identify themselves as members of these many organizations.</w:t>
      </w:r>
    </w:p>
    <w:p>
      <w:pPr>
        <w:pStyle w:val="BlockText"/>
      </w:pPr>
      <w:r>
        <w:t xml:space="preserve">TODO: ADD EXAMPLE: For example, if membership groups mobilize most comments, we would expect …</w:t>
      </w:r>
    </w:p>
    <w:bookmarkEnd w:id="105"/>
    <w:bookmarkStart w:id="118" w:name="Xe5c95492632ea86eef5ce5aa15b900f8e4e7c51"/>
    <w:p>
      <w:pPr>
        <w:pStyle w:val="Heading4"/>
      </w:pPr>
      <w:r>
        <w:rPr>
          <w:rStyle w:val="SectionNumber"/>
        </w:rPr>
        <w:t xml:space="preserve">2.3.2.3</w:t>
      </w:r>
      <w:r>
        <w:tab/>
      </w:r>
      <w:r>
        <w:t xml:space="preserve">Policy Advocacy Organizations: From Grassroots to Astroturf</w:t>
      </w:r>
    </w:p>
    <w:p>
      <w:pPr>
        <w:pStyle w:val="FirstParagraph"/>
      </w:pPr>
      <w:r>
        <w:t xml:space="preserve">Mobilizing people just for a particular policy fight requires a significant organizing capacity.</w:t>
      </w:r>
      <w:r>
        <w:rPr>
          <w:rStyle w:val="FootnoteReference"/>
        </w:rPr>
        <w:footnoteReference w:id="106"/>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7">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8"/>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10"/>
      </w:r>
      <w:r>
        <w:t xml:space="preserve"> </w:t>
      </w:r>
      <w:r>
        <w:t xml:space="preserve">paying actors to pose as concerned citizens, and skirting Facebook’s policy against deceptive advertising.</w:t>
      </w:r>
      <w:r>
        <w:rPr>
          <w:rStyle w:val="FootnoteReference"/>
        </w:rPr>
        <w:footnoteReference w:id="112"/>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Access Financial) was engaged in serial re-lending that put this customer deeper in debt. In their own comments, Axcess claimed that it did not do this. To the extent that this campaign relied on deception and not the customer’s genuine interests (even as the customers understood them), this would count as astroturf. Second, Axcess sponsored an effort to gather petition signatures at churches. Finally, Axcess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public pressure campaigns on behalf of private interests fall decisively on the astroturf side of the spectrum. In a cover letter to a batch of comments opposing the regulation of glyphosate herbicides, major glyphosate manufacture, Monsanto, specified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14">
        <w:r>
          <w:rPr>
            <w:rStyle w:val="Hyperlink"/>
          </w:rPr>
          <w:t xml:space="preserve">EPA-HQ-OPP-2009-0361-0891</w:t>
        </w:r>
      </w:hyperlink>
      <w:r>
        <w:t xml:space="preserve">)</w:t>
      </w:r>
    </w:p>
    <w:p>
      <w:pPr>
        <w:pStyle w:val="FirstParagraph"/>
      </w:pPr>
      <w:r>
        <w:t xml:space="preserve">Monsanto may have, like Energy Citizens, given out shirts in exchange for many of these signatures,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15"/>
      </w:r>
    </w:p>
    <w:p>
      <w:pPr>
        <w:pStyle w:val="FirstParagraph"/>
      </w:pPr>
      <w:r>
        <w:t xml:space="preserve">Though Shell’s private interests stood to benefit from the rule, the signatories of this petition were mostly companies and workers in the oil and gas sector. Several elected officials also used Shell’s form letter (e.g. </w:t>
      </w:r>
      <w:hyperlink r:id="rId116">
        <w:r>
          <w:rPr>
            <w:rStyle w:val="Hyperlink"/>
          </w:rPr>
          <w:t xml:space="preserve">BSEE-2013-0011-0033</w:t>
        </w:r>
      </w:hyperlink>
      <w:r>
        <w:t xml:space="preserve"> </w:t>
      </w:r>
      <w:r>
        <w:t xml:space="preserve">and</w:t>
      </w:r>
      <w:r>
        <w:t xml:space="preserve"> </w:t>
      </w:r>
      <w:hyperlink r:id="rId117">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8"/>
    <w:bookmarkEnd w:id="119"/>
    <w:bookmarkStart w:id="133" w:name="why-methods"/>
    <w:p>
      <w:pPr>
        <w:pStyle w:val="Heading3"/>
      </w:pPr>
      <w:r>
        <w:rPr>
          <w:rStyle w:val="SectionNumber"/>
        </w:rPr>
        <w:t xml:space="preserve">2.3.3</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6" w:name="identifying-organizations-and-coalitions"/>
    <w:p>
      <w:pPr>
        <w:pStyle w:val="Heading4"/>
      </w:pPr>
      <w:r>
        <w:rPr>
          <w:rStyle w:val="SectionNumber"/>
        </w:rPr>
        <w:t xml:space="preserve">2.3.3.1</w:t>
      </w:r>
      <w:r>
        <w:tab/>
      </w:r>
      <w:r>
        <w:t xml:space="preserve">Identifying Organizations and Coalitions</w:t>
      </w:r>
    </w:p>
    <w:p>
      <w:pPr>
        <w:pStyle w:val="FirstParagraph"/>
      </w:pPr>
      <w:r>
        <w:t xml:space="preserve">The primariy unit of analiysis is the a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bookmarkStart w:id="124" w:name="reuse"/>
    <w:p>
      <w:pPr>
        <w:pStyle w:val="Heading5"/>
      </w:pPr>
      <w:r>
        <w:rPr>
          <w:rStyle w:val="SectionNumber"/>
        </w:rPr>
        <w:t xml:space="preserve">2.3.3.1.1</w:t>
      </w:r>
      <w:r>
        <w:tab/>
      </w:r>
      <w:r>
        <w:t xml:space="preserve">Identifying Coalitions Using Text Reuse</w:t>
      </w:r>
    </w:p>
    <w:p>
      <w:pPr>
        <w:pStyle w:val="FirstParagraph"/>
      </w:pPr>
      <w:r>
        <w:t xml:space="preserve">For all comments on a docket,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20"/>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21">
        <w:r>
          <w:rPr>
            <w:rStyle w:val="Hyperlink"/>
          </w:rPr>
          <w:t xml:space="preserve">91130</w:t>
        </w:r>
      </w:hyperlink>
      <w:r>
        <w:t xml:space="preserve"> </w:t>
      </w:r>
      <w:r>
        <w:t xml:space="preserve">through</w:t>
      </w:r>
      <w:r>
        <w:t xml:space="preserve"> </w:t>
      </w:r>
      <w:hyperlink r:id="rId122">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23"/>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4"/>
    <w:bookmarkStart w:id="125" w:name="hand-coded-organizations-and-coalitions"/>
    <w:p>
      <w:pPr>
        <w:pStyle w:val="Heading5"/>
      </w:pPr>
      <w:r>
        <w:rPr>
          <w:rStyle w:val="SectionNumber"/>
        </w:rPr>
        <w:t xml:space="preserve">2.3.3.1.2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The second sample includes nearly all comments on a random sample of rules. The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 identify the organization responsible for over 40 million comments, including all organizations responsible for mobilizing 100 or more 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 as businesses, industry associations, other nonprofits, governments, or individual elected officials and a range of sub-types within these broader categories.</w:t>
      </w:r>
    </w:p>
    <w:bookmarkEnd w:id="125"/>
    <w:bookmarkEnd w:id="126"/>
    <w:bookmarkStart w:id="128" w:name="classifying-public-and-private-interests"/>
    <w:p>
      <w:pPr>
        <w:pStyle w:val="Heading4"/>
      </w:pPr>
      <w:r>
        <w:rPr>
          <w:rStyle w:val="SectionNumber"/>
        </w:rPr>
        <w:t xml:space="preserve">2.3.3.2</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7">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8"/>
    <w:bookmarkStart w:id="130" w:name="coding-policy-positions"/>
    <w:p>
      <w:pPr>
        <w:pStyle w:val="Heading4"/>
      </w:pPr>
      <w:r>
        <w:rPr>
          <w:rStyle w:val="SectionNumber"/>
        </w:rPr>
        <w:t xml:space="preserve">2.3.3.3</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(Figure</w:t>
      </w:r>
      <w:r>
        <w:t xml:space="preserve"> </w:t>
      </w:r>
      <w:r>
        <w:t xml:space="preserve">2.8</w:t>
      </w:r>
      <w:r>
        <w:t xml:space="preserve">). For example, if the ideal point of the commenter</w:t>
      </w:r>
      <w:r>
        <w:t xml:space="preserve"> </w:t>
      </w:r>
      <m:oMath>
        <m:r>
          <m:t>i</m:t>
        </m:r>
      </m:oMath>
      <w:r>
        <w:t xml:space="preserve"> </w:t>
      </w:r>
      <w:r>
        <w:t xml:space="preserve">is the current policy (</w:t>
      </w:r>
      <m:oMath>
        <m:sSub>
          <m:e>
            <m:r>
              <m:t>α</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α</m:t>
            </m:r>
          </m:e>
          <m:sub>
            <m:r>
              <m:t>i</m:t>
            </m:r>
          </m:sub>
        </m:sSub>
        <m:r>
          <m:rPr>
            <m:sty m:val="p"/>
          </m:rPr>
          <m:t>=</m:t>
        </m:r>
        <m:sSub>
          <m:e>
            <m:r>
              <m:t>x</m:t>
            </m:r>
          </m:e>
          <m:sub>
            <m:r>
              <m:t>1</m:t>
            </m:r>
          </m:sub>
        </m:sSub>
      </m:oMath>
      <w:r>
        <w:t xml:space="preserve">) or closer to it, they likely support the proposal. While incompatible with a monotonic model of preferences,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Such positions are likely the result of the repeated game nature of policymaking, where commenters believe that rejecting a small change in their preferred direction now is likely to result in a larger change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9"/>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coalitions lobbying on each proposed rule, I assign the position of the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only consider such mildly diverging interests to be one coalition if the asks are entirely compatible with the position of organizations that did not ask for them.</w:t>
      </w:r>
    </w:p>
    <w:bookmarkEnd w:id="130"/>
    <w:bookmarkStart w:id="131" w:name="measuring-intensity-of-prefrences"/>
    <w:p>
      <w:pPr>
        <w:pStyle w:val="Heading4"/>
      </w:pPr>
      <w:r>
        <w:rPr>
          <w:rStyle w:val="SectionNumber"/>
        </w:rPr>
        <w:t xml:space="preserve">2.3.3.4</w:t>
      </w:r>
      <w:r>
        <w:tab/>
      </w:r>
      <w:r>
        <w:t xml:space="preserve">Measuring Intensity of Prefrences</w:t>
      </w:r>
    </w:p>
    <w:p>
      <w:pPr>
        <w:pStyle w:val="FirstParagraph"/>
      </w:pPr>
      <w:r>
        <w:t xml:space="preserve">Finally, I develop computational methods to measure the intensity of preferences</w:t>
      </w:r>
      <w:r>
        <w:t xml:space="preserve"> </w:t>
      </w:r>
      <w:r>
        <w:t xml:space="preserve">expressed by those mobilized by public pressure campaigns.</w:t>
      </w:r>
      <w:r>
        <w:t xml:space="preserve"> </w:t>
      </w:r>
      <w:r>
        <w:t xml:space="preserve">To measure the mobilizing success of each campaign, I measure</w:t>
      </w:r>
      <w:r>
        <w:t xml:space="preserve"> </w:t>
      </w:r>
      <w:r>
        <w:t xml:space="preserve">the scale and intensity of support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bookmarkEnd w:id="131"/>
    <w:bookmarkStart w:id="132" w:name="differences-with-prior-studies"/>
    <w:p>
      <w:pPr>
        <w:pStyle w:val="Heading4"/>
      </w:pPr>
      <w:r>
        <w:rPr>
          <w:rStyle w:val="SectionNumber"/>
        </w:rPr>
        <w:t xml:space="preserve">2.3.3.5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This is important because many comments that might be attributed to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and response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32"/>
    <w:bookmarkEnd w:id="133"/>
    <w:bookmarkStart w:id="135" w:name="X6aca79f51bb98839a4e1b978053774776e3b184"/>
    <w:p>
      <w:pPr>
        <w:pStyle w:val="Heading3"/>
      </w:pPr>
      <w:r>
        <w:rPr>
          <w:rStyle w:val="SectionNumber"/>
        </w:rPr>
        <w:t xml:space="preserve">2.3.4</w:t>
      </w:r>
      <w:r>
        <w:tab/>
      </w:r>
      <w:r>
        <w:t xml:space="preserve">Measuring the Volume, Intensity, and Potential Contagion of Public Engagement</w:t>
      </w:r>
    </w:p>
    <w:p>
      <w:pPr>
        <w:pStyle w:val="FirstParagraph"/>
      </w:pPr>
      <w:r>
        <w:t xml:space="preserve">I measure variation in engagement in three ways, corresponding to the three types of comments described above.</w:t>
      </w:r>
    </w:p>
    <w:p>
      <w:pPr>
        <w:pStyle w:val="BodyText"/>
      </w:pPr>
      <w:r>
        <w:rPr>
          <w:bCs/>
          <w:b/>
        </w:rPr>
        <w:t xml:space="preserve">Volume.</w:t>
      </w:r>
      <w:r>
        <w:t xml:space="preserve"> </w:t>
      </w:r>
      <w:r>
        <w:t xml:space="preserve">First, I measure the total number of comments per organization, coalition, and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or lacked the resources to launch a campaign. Once the decision</w:t>
      </w:r>
      <w:r>
        <w:t xml:space="preserve"> </w:t>
      </w:r>
      <w:r>
        <w:t xml:space="preserve">to mobilize has been reached and made, the response to mobilizing is a</w:t>
      </w:r>
      <w:r>
        <w:t xml:space="preserve"> </w:t>
      </w:r>
      <w:r>
        <w:t xml:space="preserve">count process. I thus expect the count of comments across rules to</w:t>
      </w:r>
      <w:r>
        <w:t xml:space="preserve"> </w:t>
      </w:r>
      <w:r>
        <w:t xml:space="preserve">follow a zero-inflated negative binomial distribution.</w:t>
      </w:r>
    </w:p>
    <w:p>
      <w:pPr>
        <w:pStyle w:val="BodyText"/>
      </w:pPr>
      <w:r>
        <w:rPr>
          <w:bCs/>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 Organizations often encourage</w:t>
      </w:r>
      <w:r>
        <w:t xml:space="preserve"> </w:t>
      </w:r>
      <w:r>
        <w:t xml:space="preserve">“</w:t>
      </w:r>
      <w:r>
        <w:t xml:space="preserve">personalized notes</w:t>
      </w:r>
      <w:r>
        <w:t xml:space="preserve">”</w:t>
      </w:r>
      <w:r>
        <w:t xml:space="preserve"> </w:t>
      </w:r>
      <w:r>
        <w:t xml:space="preserve">because the number of additional words shows the individual was willing to exert additional effort.</w:t>
      </w:r>
      <w:r>
        <w:t xml:space="preserve"> </w:t>
      </w:r>
      <w:r>
        <w:t xml:space="preserve">As</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whereas writing an original letter to a government official requires</w:t>
      </w:r>
      <w:r>
        <w:t xml:space="preserve"> </w:t>
      </w:r>
      <w:r>
        <w:t xml:space="preserve">“</w:t>
      </w:r>
      <w:r>
        <w:t xml:space="preserve">a lot.</w:t>
      </w:r>
      <w:r>
        <w:t xml:space="preserve">”</w:t>
      </w:r>
      <w:r>
        <w:t xml:space="preserve"> </w:t>
      </w:r>
      <w:r>
        <w:t xml:space="preserve">The longer the letter, the more effort required. Unique comments (those that do not copy text from a form letter) generally indicated high levels of effort.</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meet the threshold required to participate or opt</w:t>
      </w:r>
      <w:r>
        <w:t xml:space="preserve"> </w:t>
      </w:r>
      <w:r>
        <w:t xml:space="preserve">to write nothing more than the form letter.</w:t>
      </w:r>
    </w:p>
    <w:p>
      <w:pPr>
        <w:pStyle w:val="BodyText"/>
      </w:pPr>
      <w:r>
        <w:rPr>
          <w:bCs/>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34"/>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 In the hand-coded sample, these people are coded as</w:t>
      </w:r>
      <w:r>
        <w:t xml:space="preserve"> </w:t>
      </w:r>
      <w:r>
        <w:t xml:space="preserve">“</w:t>
      </w:r>
      <w:r>
        <w:t xml:space="preserve">individual</w:t>
      </w:r>
      <w:r>
        <w:t xml:space="preserve">”</w:t>
      </w:r>
      <w:r>
        <w:t xml:space="preserve"> </w:t>
      </w:r>
      <w:r>
        <w:t xml:space="preserve">members of the coalition. Though perhaps officially unaffiliated, they were clearly inspired by the campaign indirectly.</w:t>
      </w:r>
    </w:p>
    <w:p>
      <w:pPr>
        <w:pStyle w:val="BlockText"/>
      </w:pPr>
      <w:r>
        <w:t xml:space="preserve">TODO: Align this with my terminology in the previous section.</w:t>
      </w:r>
    </w:p>
    <w:bookmarkEnd w:id="135"/>
    <w:bookmarkEnd w:id="136"/>
    <w:bookmarkStart w:id="146" w:name="why-results"/>
    <w:p>
      <w:pPr>
        <w:pStyle w:val="Heading2"/>
      </w:pPr>
      <w:r>
        <w:rPr>
          <w:rStyle w:val="SectionNumber"/>
        </w:rPr>
        <w:t xml:space="preserve">2.4</w:t>
      </w:r>
      <w:r>
        <w:tab/>
      </w:r>
      <w:r>
        <w:t xml:space="preserve">Results: Patterns of Public Engagement in Rulemaking</w:t>
      </w:r>
    </w:p>
    <w:bookmarkStart w:id="139"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Indeed as Figure</w:t>
      </w:r>
      <w:r>
        <w:t xml:space="preserve"> </w:t>
      </w:r>
      <w:r>
        <w:t xml:space="preserve">2.9</w:t>
      </w:r>
      <w:r>
        <w:t xml:space="preserve"> </w:t>
      </w:r>
      <w:r>
        <w:t xml:space="preserve">shows, every year since 2008, most people who</w:t>
      </w:r>
      <w:r>
        <w:t xml:space="preserve"> </w:t>
      </w:r>
      <w:r>
        <w:t xml:space="preserve">comment on draft regulations did so as a result of a public pressure campaign.</w:t>
      </w:r>
      <w:r>
        <w:rPr>
          <w:rStyle w:val="FootnoteReference"/>
        </w:rPr>
        <w:footnoteReference w:id="137"/>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8"/>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9"/>
    <w:bookmarkStart w:id="140"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organized by coalitions that include groups that engage in sophisticated technical lobbying.</w:t>
      </w:r>
    </w:p>
    <w:p>
      <w:pPr>
        <w:pStyle w:val="BodyText"/>
      </w:pPr>
      <w:r>
        <w:t xml:space="preserve">Just 100 organizations mobilized over 80% of comments on proposed rules posted to regulations.gov. These top 100 mobilizing organizations</w:t>
      </w:r>
      <w:r>
        <w:t xml:space="preserve"> </w:t>
      </w:r>
      <w:r>
        <w:t xml:space="preserve">each mobilized between 55 thousand and 4.2 million comments.</w:t>
      </w:r>
    </w:p>
    <w:p>
      <w:pPr>
        <w:pStyle w:val="TableCaption"/>
      </w:pPr>
      <w:r>
        <w:t xml:space="preserve">Table 2.3:</w:t>
      </w:r>
      <w:r>
        <w:t xml:space="preserve"> </w:t>
      </w:r>
      <w:bookmarkStart w:id="1e3162de-8b6a-4c69-82ac-f95ce1ca20f2" w:name="tab:toporgs"/>
      <w:r>
        <w:t xml:space="preserve">Organizations Mobilizing the Most Public Comments 2005-2020</w:t>
      </w:r>
      <w:bookmarkEnd w:id="1e3162de-8b6a-4c69-82ac-f95ce1ca2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much more evidence of grassroots participation than astroturf participation.</w:t>
      </w:r>
    </w:p>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t xml:space="preserve"> </w:t>
      </w:r>
      <w:r>
        <w:t xml:space="preserve">1. Update with 2019-2020 data</w:t>
      </w:r>
      <w:r>
        <w:t xml:space="preserve"> </w:t>
      </w:r>
      <w:r>
        <w:t xml:space="preserve">2. ADD TABLE OF TOP ORGS AND DESCRIPTIVES ABOUT HOW MANY ARE MEMBERSHIP VS ADVOCACY ORGS</w:t>
      </w:r>
      <w:r>
        <w:t xml:space="preserve"> </w:t>
      </w:r>
      <w:r>
        <w:t xml:space="preserve">3.BRING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w:t>
      </w:r>
      <w:r>
        <w:t xml:space="preserve"> </w:t>
      </w:r>
      <w:r>
        <w:t xml:space="preserve">In line with Hypothesis</w:t>
      </w:r>
      <w:r>
        <w:t xml:space="preserve"> </w:t>
      </w:r>
      <w:r>
        <w:t xml:space="preserve">2.4</w:t>
      </w:r>
      <w:r>
        <w:t xml:space="preserve"> </w:t>
      </w:r>
      <w:r>
        <w:t xml:space="preserve">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the average number of comments for a public interest campaign is XXXX. In contrast, the average number of comments for a private interest campaign is XXX.</w:t>
      </w:r>
    </w:p>
    <w:p>
      <w:pPr>
        <w:pStyle w:val="FirstParagraph"/>
      </w:pPr>
      <w:r>
        <w:t xml:space="preserve">In line with Hypothesis</w:t>
      </w:r>
      <w:r>
        <w:t xml:space="preserve"> </w:t>
      </w:r>
      <w:r>
        <w:t xml:space="preserve">2.5</w:t>
      </w:r>
      <w:r>
        <w:t xml:space="preserve">, large national policy advocacy organizations are responsible for most pressure campaigns targeting national policy.</w:t>
      </w:r>
    </w:p>
    <w:bookmarkEnd w:id="140"/>
    <w:bookmarkStart w:id="141"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on which environmental groups ran much larger and more successful campaigns. API only attached their name to one of these campaigns. On non-rulemaking issues related to electricity production (specifically, the Obama EPA’s Clean Power Plan), this coalition included America’s Electric Cooperatives, an industry association for electric utilities.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As Table</w:t>
      </w:r>
      <w:r>
        <w:t xml:space="preserve"> </w:t>
      </w:r>
      <w:r>
        <w:t xml:space="preserve">2.3</w:t>
      </w:r>
      <w:r>
        <w:t xml:space="preserve"> </w:t>
      </w:r>
      <w:r>
        <w:t xml:space="preserve">shows, the most prolific mobilizers are</w:t>
      </w:r>
      <w:r>
        <w:t xml:space="preserve"> </w:t>
      </w:r>
      <w:r>
        <w:t xml:space="preserve">environmental groups. On five out of the top ten dockets (Figure</w:t>
      </w:r>
      <w:r>
        <w:t xml:space="preserve"> </w:t>
      </w:r>
      <w:r>
        <w:t xml:space="preserve">2.10</w:t>
      </w:r>
      <w:r>
        <w:t xml:space="preserve"> </w:t>
      </w:r>
      <w:r>
        <w:t xml:space="preserve">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America’s Energy Cooperatives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Likewise,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bookmarkEnd w:id="141"/>
    <w:bookmarkStart w:id="143"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the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4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43"/>
    <w:bookmarkStart w:id="145"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organization,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 compared to those mentioning</w:t>
      </w:r>
      <w:r>
        <w:t xml:space="preserve"> </w:t>
      </w:r>
      <w:r>
        <w:t xml:space="preserve">“</w:t>
      </w:r>
      <w:r>
        <w:t xml:space="preserve">oppose</w:t>
      </w:r>
      <w:r>
        <w:t xml:space="preserve">”</w:t>
      </w:r>
      <w:r>
        <w:t xml:space="preserve"> </w:t>
      </w:r>
      <w:r>
        <w:t xml:space="preserve">(Figure</w:t>
      </w:r>
      <w:r>
        <w:t xml:space="preserve"> </w:t>
      </w:r>
      <w:r>
        <w:t xml:space="preserve">2.11</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noisy signals. These words are not used in all comments</w:t>
      </w:r>
      <w:r>
        <w:t xml:space="preserve"> </w:t>
      </w:r>
      <w:r>
        <w:t xml:space="preserve">and do not always indicate support for or opposition to a rule.</w:t>
      </w:r>
    </w:p>
    <w:p>
      <w:pPr>
        <w:pStyle w:val="CaptionedFigure"/>
      </w:pPr>
      <w:r>
        <w:drawing>
          <wp:inline>
            <wp:extent cx="4595937" cy="2848523"/>
            <wp:effectExtent b="0" l="0" r="0" t="0"/>
            <wp:docPr descr="Figure 2.11: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44"/>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on Draft Rules Posted to Regulations.gov 2006-2018</w:t>
      </w:r>
    </w:p>
    <w:bookmarkEnd w:id="145"/>
    <w:bookmarkEnd w:id="146"/>
    <w:bookmarkStart w:id="147" w:name="conclusion-1"/>
    <w:p>
      <w:pPr>
        <w:pStyle w:val="Heading2"/>
      </w:pPr>
      <w:r>
        <w:rPr>
          <w:rStyle w:val="SectionNumber"/>
        </w:rPr>
        <w:t xml:space="preserve">2.5</w:t>
      </w:r>
      <w:r>
        <w:tab/>
      </w:r>
      <w:r>
        <w:t xml:space="preserve">Conclusion</w:t>
      </w:r>
    </w:p>
    <w:p>
      <w:pPr>
        <w:pStyle w:val="FirstParagraph"/>
      </w:pPr>
      <w:r>
        <w:t xml:space="preserve">As suggested by the</w:t>
      </w:r>
      <w:r>
        <w:t xml:space="preserve"> </w:t>
      </w:r>
      <w:r>
        <w:t xml:space="preserve">solicitations on Regulations.gov—most comments are 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Most campaigns are not astroturf or even advancing narrow private interests. Compared to the usual suspects found lobbying, especially in rulemaking, both the participants and the groups that mobilized them represent broader segments of the public. However, astroturf campaigns are most likely to occur precisely when public pressure is most decisive, so they may still present a normative concern.</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bookmarkEnd w:id="147"/>
    <w:bookmarkEnd w:id="148"/>
    <w:bookmarkStart w:id="208"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9">
        <w:r>
          <w:rPr>
            <w:rStyle w:val="Hyperlink"/>
            <w:iCs/>
            <w:i/>
          </w:rPr>
          <w:t xml:space="preserve">here</w:t>
        </w:r>
      </w:hyperlink>
      <w:r>
        <w:t xml:space="preserve">.</w:t>
      </w:r>
    </w:p>
    <w:bookmarkStart w:id="150"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50"/>
    <w:bookmarkStart w:id="153"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51"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51"/>
    <w:bookmarkStart w:id="152"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 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52"/>
    <w:bookmarkEnd w:id="153"/>
    <w:bookmarkStart w:id="168"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54" w:name="how-might-ordinary-people-matter"/>
    <w:p>
      <w:pPr>
        <w:pStyle w:val="Heading3"/>
      </w:pPr>
      <w:r>
        <w:rPr>
          <w:rStyle w:val="SectionNumber"/>
        </w:rPr>
        <w:t xml:space="preserve">3.2.1</w:t>
      </w:r>
      <w:r>
        <w:tab/>
      </w:r>
      <w:r>
        <w:t xml:space="preserve">How Might Ordinary People Matter?</w:t>
      </w:r>
    </w:p>
    <w:p>
      <w:pPr>
        <w:pStyle w:val="FirstParagraph"/>
      </w:pPr>
      <w:r>
        <w:t xml:space="preserve">Skepticism rulemaking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bookmarkEnd w:id="154"/>
    <w:bookmarkStart w:id="159" w:name="public-pressure-a-political-resource"/>
    <w:p>
      <w:pPr>
        <w:pStyle w:val="Heading3"/>
      </w:pPr>
      <w:r>
        <w:rPr>
          <w:rStyle w:val="SectionNumber"/>
        </w:rPr>
        <w:t xml:space="preserve">3.2.2</w:t>
      </w:r>
      <w:r>
        <w:tab/>
      </w:r>
      <w:r>
        <w:t xml:space="preserve">Public Pressure: a Political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 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Finally,</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55"/>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56"/>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p>
    <w:bookmarkStart w:id="158" w:name="mass-comment-campaigns"/>
    <w:p>
      <w:pPr>
        <w:pStyle w:val="Heading4"/>
      </w:pPr>
      <w:r>
        <w:rPr>
          <w:rStyle w:val="SectionNumber"/>
        </w:rPr>
        <w:t xml:space="preserve">3.2.2.1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p>
    <w:p>
      <w:pPr>
        <w:pStyle w:val="FirstParagraph"/>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57">
        <w:r>
          <w:rPr>
            <w:rStyle w:val="Hyperlink"/>
          </w:rPr>
          <w:t xml:space="preserve">CFPB-2020-14935</w:t>
        </w:r>
      </w:hyperlink>
    </w:p>
    <w:bookmarkEnd w:id="158"/>
    <w:bookmarkEnd w:id="159"/>
    <w:bookmarkStart w:id="160" w:name="formal"/>
    <w:p>
      <w:pPr>
        <w:pStyle w:val="Heading3"/>
      </w:pPr>
      <w:r>
        <w:rPr>
          <w:rStyle w:val="SectionNumber"/>
        </w:rPr>
        <w:t xml:space="preserve">3.2.3</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p>
    <w:p>
      <w:pPr>
        <w:pStyle w:val="BodyText"/>
      </w:pPr>
      <w:r>
        <w:t xml:space="preserve">Like other lobbying strategies, public pressure campaigns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bookmarkEnd w:id="160"/>
    <w:bookmarkStart w:id="163" w:name="oversight-theory"/>
    <w:p>
      <w:pPr>
        <w:pStyle w:val="Heading3"/>
      </w:pPr>
      <w:r>
        <w:rPr>
          <w:rStyle w:val="SectionNumber"/>
        </w:rPr>
        <w:t xml:space="preserve">3.2.4</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61">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62" w:name="Xb7ad59683a2b61bcbb6b497794c66cb873a4d0c"/>
    <w:p>
      <w:pPr>
        <w:pStyle w:val="Heading4"/>
      </w:pPr>
      <w:r>
        <w:rPr>
          <w:rStyle w:val="SectionNumber"/>
        </w:rPr>
        <w:t xml:space="preserve">3.2.4.1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62"/>
    <w:bookmarkEnd w:id="163"/>
    <w:bookmarkStart w:id="165" w:name="X740691dbc1d13859f3bf171ce470f133d6a4896"/>
    <w:p>
      <w:pPr>
        <w:pStyle w:val="Heading3"/>
      </w:pPr>
      <w:r>
        <w:rPr>
          <w:rStyle w:val="SectionNumber"/>
        </w:rPr>
        <w:t xml:space="preserve">3.2.5</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6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bookmarkEnd w:id="165"/>
    <w:bookmarkStart w:id="167" w:name="oversight-hypotheses"/>
    <w:p>
      <w:pPr>
        <w:pStyle w:val="Heading3"/>
      </w:pPr>
      <w:r>
        <w:rPr>
          <w:rStyle w:val="SectionNumber"/>
        </w:rPr>
        <w:t xml:space="preserve">3.2.6</w:t>
      </w:r>
      <w:r>
        <w:tab/>
      </w:r>
      <w:r>
        <w:t xml:space="preserve">Hypotheses about the relationship between mass engagement and oversight</w:t>
      </w:r>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Cs/>
          <w:b/>
        </w:rPr>
        <w:t xml:space="preserve">Hypothesis 2:</w:t>
      </w:r>
      <w:r>
        <w:t xml:space="preserve"> </w:t>
      </w:r>
      <w:r>
        <w:rPr>
          <w:iCs/>
          <w:i/>
        </w:rPr>
        <w:t xml:space="preserve">Elected officials’ advocacy is moderated by mass</w:t>
      </w:r>
      <w:r>
        <w:rPr>
          <w:iCs/>
          <w:i/>
        </w:rPr>
        <w:t xml:space="preserve"> </w:t>
      </w:r>
      <w:r>
        <w:rPr>
          <w:iCs/>
          <w:i/>
        </w:rPr>
        <w:t xml:space="preserve">engagement.</w:t>
      </w:r>
    </w:p>
    <w:p>
      <w:pPr>
        <w:pStyle w:val="BodyText"/>
      </w:pPr>
      <w:r>
        <w:rPr>
          <w:bCs/>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Cs/>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Cs/>
          <w:i/>
        </w:rPr>
        <w:t xml:space="preserve">Pr(Principal Comments</w:t>
      </w:r>
      <w:r>
        <w:rPr>
          <w:iCs/>
          <w:i/>
        </w:rPr>
        <w:t xml:space="preserve"> </w:t>
      </w:r>
      <m:oMath>
        <m:r>
          <m:rPr>
            <m:sty m:val="p"/>
          </m:rPr>
          <m:t>|</m:t>
        </m:r>
      </m:oMath>
      <w:r>
        <w:rPr>
          <w:iCs/>
          <w:i/>
        </w:rPr>
        <w:t xml:space="preserve"> </w:t>
      </w:r>
      <w:r>
        <w:rPr>
          <w:iCs/>
          <w:i/>
        </w:rPr>
        <w:t xml:space="preserve">Principal Position</w:t>
      </w:r>
      <w:r>
        <w:rPr>
          <w:iCs/>
          <w:i/>
        </w:rPr>
        <w:t xml:space="preserve"> </w:t>
      </w:r>
      <m:oMath>
        <m:r>
          <m:t>i</m:t>
        </m:r>
      </m:oMath>
      <w:r>
        <w:rPr>
          <w:iCs/>
          <w:i/>
        </w:rPr>
        <w:t xml:space="preserve">)</w:t>
      </w:r>
      <w:r>
        <w:rPr>
          <w:iCs/>
          <w:i/>
        </w:rPr>
        <w:t xml:space="preserve"> </w:t>
      </w:r>
      <m:oMath>
        <m:r>
          <m:rPr>
            <m:sty m:val="p"/>
          </m:rPr>
          <m:t>∼</m:t>
        </m:r>
        <m:sSub>
          <m:e>
            <m:r>
              <m:t>β</m:t>
            </m:r>
          </m:e>
          <m:sub>
            <m:r>
              <m:t>0</m:t>
            </m:r>
          </m:sub>
        </m:sSub>
        <m:r>
          <m:rPr>
            <m:sty m:val="p"/>
          </m:rPr>
          <m:t>+</m:t>
        </m:r>
        <m:sSub>
          <m:e>
            <m:r>
              <m:t>β</m:t>
            </m:r>
          </m:e>
          <m:sub>
            <m:r>
              <m:t>1</m:t>
            </m:r>
          </m:sub>
        </m:sSub>
      </m:oMath>
      <w:r>
        <w:rPr>
          <w:iCs/>
          <w:i/>
        </w:rPr>
        <w:t xml:space="preserve">Comments supporting</w:t>
      </w:r>
      <w:r>
        <w:rPr>
          <w:iCs/>
          <w:i/>
        </w:rPr>
        <w:t xml:space="preserve"> </w:t>
      </w:r>
      <m:oMath>
        <m:r>
          <m:t>i</m:t>
        </m:r>
        <m:r>
          <m:rPr>
            <m:sty m:val="p"/>
          </m:rPr>
          <m:t>+</m:t>
        </m:r>
        <m:sSub>
          <m:e>
            <m:r>
              <m:t>β</m:t>
            </m:r>
          </m:e>
          <m:sub>
            <m:r>
              <m:t>2</m:t>
            </m:r>
          </m:sub>
        </m:sSub>
      </m:oMath>
      <w:r>
        <w:rPr>
          <w:iCs/>
          <w:i/>
        </w:rPr>
        <w:t xml:space="preserve">Comments</w:t>
      </w:r>
      <w:r>
        <w:rPr>
          <w:iCs/>
          <w:i/>
        </w:rPr>
        <w:t xml:space="preserve"> </w:t>
      </w:r>
      <w:r>
        <w:rPr>
          <w:iCs/>
          <w:i/>
        </w:rPr>
        <w:t xml:space="preserve">opposing</w:t>
      </w:r>
      <w:r>
        <w:rPr>
          <w:iCs/>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66"/>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bookmarkEnd w:id="167"/>
    <w:bookmarkEnd w:id="168"/>
    <w:bookmarkStart w:id="195" w:name="testing-the-theory"/>
    <w:p>
      <w:pPr>
        <w:pStyle w:val="Heading2"/>
      </w:pPr>
      <w:r>
        <w:rPr>
          <w:rStyle w:val="SectionNumber"/>
        </w:rPr>
        <w:t xml:space="preserve">3.3</w:t>
      </w:r>
      <w:r>
        <w:tab/>
      </w:r>
      <w:r>
        <w:t xml:space="preserve">Testing the Theory</w:t>
      </w:r>
    </w:p>
    <w:bookmarkStart w:id="174"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9"/>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71"/>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72"/>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73"/>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74"/>
    <w:bookmarkStart w:id="178"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75"/>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78"/>
    <w:bookmarkStart w:id="179"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bookmarkEnd w:id="179"/>
    <w:bookmarkStart w:id="182"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80"/>
      </w:r>
    </w:p>
    <w:bookmarkEnd w:id="182"/>
    <w:bookmarkStart w:id="184"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83"/>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84"/>
    <w:bookmarkStart w:id="186"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85"/>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86"/>
    <w:bookmarkStart w:id="189"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7"/>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9"/>
    <w:bookmarkStart w:id="190"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90"/>
    <w:bookmarkStart w:id="193"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91"/>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92"/>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93"/>
    <w:bookmarkStart w:id="194"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94"/>
    <w:bookmarkEnd w:id="195"/>
    <w:bookmarkStart w:id="206" w:name="influence-results"/>
    <w:p>
      <w:pPr>
        <w:pStyle w:val="Heading2"/>
      </w:pPr>
      <w:r>
        <w:rPr>
          <w:rStyle w:val="SectionNumber"/>
        </w:rPr>
        <w:t xml:space="preserve">3.4</w:t>
      </w:r>
      <w:r>
        <w:tab/>
      </w:r>
      <w:r>
        <w:t xml:space="preserve">Results</w:t>
      </w:r>
    </w:p>
    <w:bookmarkStart w:id="196"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96"/>
    <w:bookmarkStart w:id="201"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b115639c-07fb-42f7-bb99-830ad0f8e9d1" w:name="tab:data-coded"/>
      <w:r>
        <w:t xml:space="preserve">A Sample of Hand-Coded Summarized by Coaltion</w:t>
      </w:r>
      <w:bookmarkEnd w:id="b115639c-07fb-42f7-bb99-830ad0f8e9d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9"/>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2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201"/>
    <w:bookmarkStart w:id="204"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20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203"/>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204"/>
    <w:bookmarkStart w:id="205"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205"/>
    <w:bookmarkEnd w:id="206"/>
    <w:bookmarkStart w:id="207" w:name="conclusion-2"/>
    <w:p>
      <w:pPr>
        <w:pStyle w:val="Heading2"/>
      </w:pPr>
      <w:r>
        <w:rPr>
          <w:rStyle w:val="SectionNumber"/>
        </w:rPr>
        <w:t xml:space="preserve">3.5</w:t>
      </w:r>
      <w:r>
        <w:tab/>
      </w:r>
      <w:r>
        <w:t xml:space="preserve">Conclusion</w:t>
      </w:r>
    </w:p>
    <w:p>
      <w:pPr>
        <w:pStyle w:val="BlockText"/>
      </w:pPr>
      <w:r>
        <w:t xml:space="preserve">TODO</w:t>
      </w:r>
    </w:p>
    <w:bookmarkEnd w:id="207"/>
    <w:bookmarkEnd w:id="208"/>
    <w:bookmarkStart w:id="257"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09">
        <w:r>
          <w:rPr>
            <w:rStyle w:val="Hyperlink"/>
            <w:iCs/>
            <w:i/>
          </w:rPr>
          <w:t xml:space="preserve">here</w:t>
        </w:r>
      </w:hyperlink>
      <w:r>
        <w:t xml:space="preserve">.</w:t>
      </w:r>
    </w:p>
    <w:bookmarkStart w:id="210"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10"/>
    <w:bookmarkStart w:id="211"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11"/>
    <w:bookmarkStart w:id="222"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12"/>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13"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13"/>
    <w:bookmarkStart w:id="214"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14"/>
    <w:bookmarkStart w:id="217"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15"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15"/>
    <w:bookmarkStart w:id="216"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16"/>
    <w:bookmarkEnd w:id="217"/>
    <w:bookmarkStart w:id="221"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19"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18"/>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19"/>
    <w:bookmarkStart w:id="220"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20"/>
    <w:bookmarkEnd w:id="221"/>
    <w:bookmarkEnd w:id="222"/>
    <w:bookmarkStart w:id="243" w:name="testing-the-theory-1"/>
    <w:p>
      <w:pPr>
        <w:pStyle w:val="Heading2"/>
      </w:pPr>
      <w:r>
        <w:rPr>
          <w:rStyle w:val="SectionNumber"/>
        </w:rPr>
        <w:t xml:space="preserve">4.3</w:t>
      </w:r>
      <w:r>
        <w:tab/>
      </w:r>
      <w:r>
        <w:t xml:space="preserve">Testing the Theory</w:t>
      </w:r>
    </w:p>
    <w:bookmarkStart w:id="223"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23"/>
    <w:bookmarkStart w:id="235"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24"/>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25"/>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26"/>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7"/>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29"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29"/>
    <w:bookmarkStart w:id="234"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30"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30"/>
    <w:bookmarkStart w:id="233"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31"/>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32"/>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33"/>
    <w:bookmarkEnd w:id="234"/>
    <w:bookmarkEnd w:id="235"/>
    <w:bookmarkStart w:id="237"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36"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36"/>
    <w:bookmarkEnd w:id="237"/>
    <w:bookmarkStart w:id="242"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38"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38"/>
    <w:bookmarkStart w:id="241"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9"/>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40"/>
      </w:r>
    </w:p>
    <w:bookmarkEnd w:id="241"/>
    <w:bookmarkEnd w:id="242"/>
    <w:bookmarkEnd w:id="243"/>
    <w:bookmarkStart w:id="255" w:name="results-1"/>
    <w:p>
      <w:pPr>
        <w:pStyle w:val="Heading2"/>
      </w:pPr>
      <w:r>
        <w:rPr>
          <w:rStyle w:val="SectionNumber"/>
        </w:rPr>
        <w:t xml:space="preserve">4.4</w:t>
      </w:r>
      <w:r>
        <w:tab/>
      </w:r>
      <w:r>
        <w:t xml:space="preserve">Results</w:t>
      </w:r>
    </w:p>
    <w:bookmarkStart w:id="250"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44"/>
                    <a:stretch>
                      <a:fillRect/>
                    </a:stretch>
                  </pic:blipFill>
                  <pic:spPr bwMode="auto">
                    <a:xfrm>
                      <a:off x="0" y="0"/>
                      <a:ext cx="1614726" cy="1837974"/>
                    </a:xfrm>
                    <a:prstGeom prst="rect">
                      <a:avLst/>
                    </a:prstGeom>
                    <a:noFill/>
                    <a:ln w="9525">
                      <a:noFill/>
                      <a:headEnd/>
                      <a:tailEnd/>
                    </a:ln>
                  </pic:spPr>
                </pic:pic>
              </a:graphicData>
            </a:graphic>
          </wp:inline>
        </w:drawing>
      </w:r>
    </w:p>
    <w:bookmarkStart w:id="249"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45"/>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46"/>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7"/>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49"/>
    <w:bookmarkEnd w:id="250"/>
    <w:bookmarkStart w:id="254"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53"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51"/>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5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53"/>
    <w:bookmarkEnd w:id="254"/>
    <w:bookmarkEnd w:id="255"/>
    <w:bookmarkStart w:id="256"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56"/>
    <w:bookmarkEnd w:id="257"/>
    <w:bookmarkStart w:id="545"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65"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8">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9">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60">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61">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62">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63">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64">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65"/>
    <w:bookmarkStart w:id="283" w:name="reforms"/>
    <w:p>
      <w:pPr>
        <w:pStyle w:val="Heading2"/>
      </w:pPr>
      <w:r>
        <w:rPr>
          <w:rStyle w:val="SectionNumber"/>
        </w:rPr>
        <w:t xml:space="preserve">5.2</w:t>
      </w:r>
      <w:r>
        <w:tab/>
      </w:r>
      <w:r>
        <w:t xml:space="preserve">Reforms</w:t>
      </w:r>
    </w:p>
    <w:bookmarkStart w:id="271"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66"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66"/>
    <w:bookmarkStart w:id="267"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67"/>
    <w:bookmarkStart w:id="268"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68"/>
    <w:bookmarkStart w:id="269"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69"/>
    <w:bookmarkStart w:id="270"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70"/>
    <w:bookmarkEnd w:id="271"/>
    <w:bookmarkStart w:id="275" w:name="challenges"/>
    <w:p>
      <w:pPr>
        <w:pStyle w:val="Heading3"/>
      </w:pPr>
      <w:r>
        <w:rPr>
          <w:rStyle w:val="SectionNumber"/>
        </w:rPr>
        <w:t xml:space="preserve">5.2.2</w:t>
      </w:r>
      <w:r>
        <w:tab/>
      </w:r>
      <w:r>
        <w:t xml:space="preserve">Challenges</w:t>
      </w:r>
    </w:p>
    <w:bookmarkStart w:id="273" w:name="fraud"/>
    <w:p>
      <w:pPr>
        <w:pStyle w:val="Heading4"/>
      </w:pPr>
      <w:r>
        <w:t xml:space="preserve">Fraud</w:t>
      </w:r>
    </w:p>
    <w:p>
      <w:pPr>
        <w:pStyle w:val="FirstParagraph"/>
      </w:pPr>
      <w:r>
        <w:t xml:space="preserve">(The Wall Street Journal](</w:t>
      </w:r>
      <w:hyperlink r:id="rId272">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73"/>
    <w:bookmarkStart w:id="274" w:name="astroturf"/>
    <w:p>
      <w:pPr>
        <w:pStyle w:val="Heading4"/>
      </w:pPr>
      <w:r>
        <w:rPr>
          <w:rStyle w:val="SectionNumber"/>
        </w:rPr>
        <w:t xml:space="preserve">5.2.2.1</w:t>
      </w:r>
      <w:r>
        <w:tab/>
      </w:r>
      <w:r>
        <w:t xml:space="preserve">Astroturf</w:t>
      </w:r>
    </w:p>
    <w:p>
      <w:pPr>
        <w:pStyle w:val="BlockText"/>
      </w:pPr>
      <w:r>
        <w:t xml:space="preserve">TODO</w:t>
      </w:r>
    </w:p>
    <w:bookmarkEnd w:id="274"/>
    <w:bookmarkEnd w:id="275"/>
    <w:bookmarkStart w:id="282"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76"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76"/>
    <w:bookmarkStart w:id="277"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77"/>
    <w:bookmarkStart w:id="278"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78"/>
    <w:bookmarkStart w:id="279" w:name="acus-report"/>
    <w:p>
      <w:pPr>
        <w:pStyle w:val="Heading4"/>
      </w:pPr>
      <w:r>
        <w:t xml:space="preserve">ACUS Report</w:t>
      </w:r>
    </w:p>
    <w:p>
      <w:r>
        <w:pict>
          <v:rect style="width:0;height:1.5pt" o:hralign="center" o:hrstd="t" o:hr="t"/>
        </w:pict>
      </w:r>
    </w:p>
    <w:bookmarkEnd w:id="279"/>
    <w:bookmarkStart w:id="280"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80"/>
    <w:bookmarkStart w:id="281"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81"/>
    <w:bookmarkEnd w:id="282"/>
    <w:bookmarkEnd w:id="283"/>
    <w:bookmarkStart w:id="544"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43" w:name="refs"/>
    <w:bookmarkStart w:id="285"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84">
        <w:r>
          <w:rPr>
            <w:rStyle w:val="Hyperlink"/>
          </w:rPr>
          <w:t xml:space="preserve">https://www.acus.gov/sites/default/files/documents/ACUS Recommendations Packet.pdf</w:t>
        </w:r>
      </w:hyperlink>
      <w:r>
        <w:t xml:space="preserve">.</w:t>
      </w:r>
    </w:p>
    <w:bookmarkEnd w:id="285"/>
    <w:bookmarkStart w:id="287"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86">
        <w:r>
          <w:rPr>
            <w:rStyle w:val="Hyperlink"/>
          </w:rPr>
          <w:t xml:space="preserve">https://doi.org/10.1146/annurev.soc.30.012703.110542</w:t>
        </w:r>
      </w:hyperlink>
      <w:r>
        <w:t xml:space="preserve">.</w:t>
      </w:r>
    </w:p>
    <w:bookmarkEnd w:id="287"/>
    <w:bookmarkStart w:id="289"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88">
        <w:r>
          <w:rPr>
            <w:rStyle w:val="Hyperlink"/>
          </w:rPr>
          <w:t xml:space="preserve">https://yalebooks.yale.edu/book/9780300025927/congress-and-bureaucracy</w:t>
        </w:r>
      </w:hyperlink>
      <w:r>
        <w:t xml:space="preserve">.</w:t>
      </w:r>
    </w:p>
    <w:bookmarkEnd w:id="289"/>
    <w:bookmarkStart w:id="291"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90">
        <w:r>
          <w:rPr>
            <w:rStyle w:val="Hyperlink"/>
          </w:rPr>
          <w:t xml:space="preserve">https://doi.org/10.2307/2585488</w:t>
        </w:r>
      </w:hyperlink>
      <w:r>
        <w:t xml:space="preserve">.</w:t>
      </w:r>
    </w:p>
    <w:bookmarkEnd w:id="291"/>
    <w:bookmarkStart w:id="292"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92"/>
    <w:bookmarkStart w:id="294"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93">
        <w:r>
          <w:rPr>
            <w:rStyle w:val="Hyperlink"/>
          </w:rPr>
          <w:t xml:space="preserve">https://doi.org/10.1515/9781400822485</w:t>
        </w:r>
      </w:hyperlink>
      <w:r>
        <w:t xml:space="preserve">.</w:t>
      </w:r>
    </w:p>
    <w:bookmarkEnd w:id="294"/>
    <w:bookmarkStart w:id="296"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95">
        <w:r>
          <w:rPr>
            <w:rStyle w:val="Hyperlink"/>
          </w:rPr>
          <w:t xml:space="preserve">https://www.brookings.edu/book/the-new-liberalism/</w:t>
        </w:r>
      </w:hyperlink>
      <w:r>
        <w:t xml:space="preserve">.</w:t>
      </w:r>
    </w:p>
    <w:bookmarkEnd w:id="296"/>
    <w:bookmarkStart w:id="297"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97"/>
    <w:bookmarkStart w:id="299"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98">
        <w:r>
          <w:rPr>
            <w:rStyle w:val="Hyperlink"/>
          </w:rPr>
          <w:t xml:space="preserve">https://doi.org/10.1177/0093650218808186</w:t>
        </w:r>
      </w:hyperlink>
      <w:r>
        <w:t xml:space="preserve">.</w:t>
      </w:r>
    </w:p>
    <w:bookmarkEnd w:id="299"/>
    <w:bookmarkStart w:id="301"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300">
        <w:r>
          <w:rPr>
            <w:rStyle w:val="Hyperlink"/>
          </w:rPr>
          <w:t xml:space="preserve">http://www.worldcat.org/title/confronting-environmental-racism-voices-from-the-grassroots/oclc/26351432</w:t>
        </w:r>
      </w:hyperlink>
      <w:r>
        <w:t xml:space="preserve">.</w:t>
      </w:r>
    </w:p>
    <w:bookmarkEnd w:id="301"/>
    <w:bookmarkStart w:id="303"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302">
        <w:r>
          <w:rPr>
            <w:rStyle w:val="Hyperlink"/>
          </w:rPr>
          <w:t xml:space="preserve">https://doi.org/10.33774/apsa-2020-k78wc</w:t>
        </w:r>
      </w:hyperlink>
      <w:r>
        <w:t xml:space="preserve">.</w:t>
      </w:r>
    </w:p>
    <w:bookmarkEnd w:id="303"/>
    <w:bookmarkStart w:id="305"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304">
        <w:r>
          <w:rPr>
            <w:rStyle w:val="Hyperlink"/>
          </w:rPr>
          <w:t xml:space="preserve">http://press.princeton.edu/titles/4385.html http://web.stanford.edu/class/polisci177a/Notes.Week2.pdf</w:t>
        </w:r>
      </w:hyperlink>
      <w:r>
        <w:t xml:space="preserve">.</w:t>
      </w:r>
    </w:p>
    <w:bookmarkEnd w:id="305"/>
    <w:bookmarkStart w:id="307"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306">
        <w:r>
          <w:rPr>
            <w:rStyle w:val="Hyperlink"/>
          </w:rPr>
          <w:t xml:space="preserve">http://www.jstor.org/stable/j.ctv1j9mk15</w:t>
        </w:r>
      </w:hyperlink>
      <w:r>
        <w:t xml:space="preserve">.</w:t>
      </w:r>
    </w:p>
    <w:bookmarkEnd w:id="307"/>
    <w:bookmarkStart w:id="308"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08"/>
    <w:bookmarkStart w:id="310" w:name="ref-Carpenter2014b"/>
    <w:p>
      <w:pPr>
        <w:pStyle w:val="Bibliography"/>
      </w:pPr>
      <w:r>
        <w:t xml:space="preserve">Carpenter, Daniel, and Colin D. Moore. 2014.</w:t>
      </w:r>
      <w:r>
        <w:t xml:space="preserve"> </w:t>
      </w:r>
      <w:r>
        <w:t xml:space="preserve">“</w:t>
      </w:r>
      <w:r>
        <w:t xml:space="preserve">When Canvassers Became Activists: Antislavery Petitioning and the Political Mobilization of American Women</w:t>
      </w:r>
      <w:r>
        <w:t xml:space="preserve">.”</w:t>
      </w:r>
      <w:r>
        <w:t xml:space="preserve"> </w:t>
      </w:r>
      <w:r>
        <w:rPr>
          <w:iCs/>
          <w:i/>
        </w:rPr>
        <w:t xml:space="preserve">American Political Science Review</w:t>
      </w:r>
      <w:r>
        <w:t xml:space="preserve"> </w:t>
      </w:r>
      <w:r>
        <w:t xml:space="preserve">108 (03): 479–98.</w:t>
      </w:r>
      <w:r>
        <w:t xml:space="preserve"> </w:t>
      </w:r>
      <w:hyperlink r:id="rId309">
        <w:r>
          <w:rPr>
            <w:rStyle w:val="Hyperlink"/>
          </w:rPr>
          <w:t xml:space="preserve">https://doi.org/10.1017/S000305541400029X</w:t>
        </w:r>
      </w:hyperlink>
      <w:r>
        <w:t xml:space="preserve">.</w:t>
      </w:r>
    </w:p>
    <w:bookmarkEnd w:id="310"/>
    <w:bookmarkStart w:id="311"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11"/>
    <w:bookmarkStart w:id="313"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12">
        <w:r>
          <w:rPr>
            <w:rStyle w:val="Hyperlink"/>
          </w:rPr>
          <w:t xml:space="preserve">http://www.cbecal.org/</w:t>
        </w:r>
      </w:hyperlink>
      <w:r>
        <w:t xml:space="preserve">.</w:t>
      </w:r>
    </w:p>
    <w:bookmarkEnd w:id="313"/>
    <w:bookmarkStart w:id="315"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14">
        <w:r>
          <w:rPr>
            <w:rStyle w:val="Hyperlink"/>
          </w:rPr>
          <w:t xml:space="preserve">https://doi.org/10.1111/ajps.12066</w:t>
        </w:r>
      </w:hyperlink>
      <w:r>
        <w:t xml:space="preserve">.</w:t>
      </w:r>
    </w:p>
    <w:bookmarkEnd w:id="315"/>
    <w:bookmarkStart w:id="317"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16">
        <w:r>
          <w:rPr>
            <w:rStyle w:val="Hyperlink"/>
          </w:rPr>
          <w:t xml:space="preserve">http://scholarship.law.upenn.edu/faculty{\_}scholarship</w:t>
        </w:r>
      </w:hyperlink>
      <w:r>
        <w:t xml:space="preserve">.</w:t>
      </w:r>
    </w:p>
    <w:bookmarkEnd w:id="317"/>
    <w:bookmarkStart w:id="319"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18">
        <w:r>
          <w:rPr>
            <w:rStyle w:val="Hyperlink"/>
          </w:rPr>
          <w:t xml:space="preserve">https://www.jstor.org/stable/pdf/40040532.pdf?refreqid=excelsior%3A3eeeeaa9f2da6db1832f107aa771d14f</w:t>
        </w:r>
      </w:hyperlink>
      <w:r>
        <w:t xml:space="preserve">.</w:t>
      </w:r>
    </w:p>
    <w:bookmarkEnd w:id="319"/>
    <w:bookmarkStart w:id="320"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20"/>
    <w:bookmarkStart w:id="322"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21">
        <w:r>
          <w:rPr>
            <w:rStyle w:val="Hyperlink"/>
          </w:rPr>
          <w:t xml:space="preserve">https://doi.org/10.1080/08913810608443650</w:t>
        </w:r>
      </w:hyperlink>
      <w:r>
        <w:t xml:space="preserve">.</w:t>
      </w:r>
    </w:p>
    <w:bookmarkEnd w:id="322"/>
    <w:bookmarkStart w:id="324"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23">
        <w:r>
          <w:rPr>
            <w:rStyle w:val="Hyperlink"/>
          </w:rPr>
          <w:t xml:space="preserve">https://mountainscholar.org/bitstream/handle/10217/181399/Cook{\_}colostate{\_}0053A14127.pdf?sequence=1</w:t>
        </w:r>
      </w:hyperlink>
      <w:r>
        <w:t xml:space="preserve">.</w:t>
      </w:r>
    </w:p>
    <w:bookmarkEnd w:id="324"/>
    <w:bookmarkStart w:id="325"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25"/>
    <w:bookmarkStart w:id="327"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26">
        <w:r>
          <w:rPr>
            <w:rStyle w:val="Hyperlink"/>
          </w:rPr>
          <w:t xml:space="preserve">http://chicagounbound.uchicago.edu/cgi/viewcontent.cgi?article=5219{\&amp;}context=uclrev</w:t>
        </w:r>
      </w:hyperlink>
      <w:r>
        <w:t xml:space="preserve">.</w:t>
      </w:r>
    </w:p>
    <w:bookmarkEnd w:id="327"/>
    <w:bookmarkStart w:id="329"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28">
        <w:r>
          <w:rPr>
            <w:rStyle w:val="Hyperlink"/>
          </w:rPr>
          <w:t xml:space="preserve">https://doi.org/10.1177/0095399715581040</w:t>
        </w:r>
      </w:hyperlink>
      <w:r>
        <w:t xml:space="preserve">.</w:t>
      </w:r>
    </w:p>
    <w:bookmarkEnd w:id="329"/>
    <w:bookmarkStart w:id="331"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30">
        <w:r>
          <w:rPr>
            <w:rStyle w:val="Hyperlink"/>
          </w:rPr>
          <w:t xml:space="preserve">https://about.jstor.org/terms https://papers.ssrn.com/sol3/papers.cfm?abstract{\_}id=595181{\&amp;}download=yes</w:t>
        </w:r>
      </w:hyperlink>
      <w:r>
        <w:t xml:space="preserve">.</w:t>
      </w:r>
    </w:p>
    <w:bookmarkEnd w:id="331"/>
    <w:bookmarkStart w:id="333"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32">
        <w:r>
          <w:rPr>
            <w:rStyle w:val="Hyperlink"/>
          </w:rPr>
          <w:t xml:space="preserve">http://law.wisc.edu/ils/2017speakerfiles/supplemental{\_}reading--administrative{\_}war.pdf</w:t>
        </w:r>
      </w:hyperlink>
      <w:r>
        <w:t xml:space="preserve">.</w:t>
      </w:r>
    </w:p>
    <w:bookmarkEnd w:id="333"/>
    <w:bookmarkStart w:id="335"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34">
        <w:r>
          <w:rPr>
            <w:rStyle w:val="Hyperlink"/>
          </w:rPr>
          <w:t xml:space="preserve">https://books.google.com/books/about/Democracy{\_}and{\_}Its{\_}Critics.html?id=l1RQngEACAAJ</w:t>
        </w:r>
      </w:hyperlink>
      <w:r>
        <w:t xml:space="preserve">.</w:t>
      </w:r>
    </w:p>
    <w:bookmarkEnd w:id="335"/>
    <w:bookmarkStart w:id="337"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36">
        <w:r>
          <w:rPr>
            <w:rStyle w:val="Hyperlink"/>
          </w:rPr>
          <w:t xml:space="preserve">https://doi.org/10.1093/acprof:oso/9780199891702.001.0001</w:t>
        </w:r>
      </w:hyperlink>
      <w:r>
        <w:t xml:space="preserve">.</w:t>
      </w:r>
    </w:p>
    <w:bookmarkEnd w:id="337"/>
    <w:bookmarkStart w:id="339"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38">
        <w:r>
          <w:rPr>
            <w:rStyle w:val="Hyperlink"/>
          </w:rPr>
          <w:t xml:space="preserve">https://doi.org/10.1111/1475-6765.12012</w:t>
        </w:r>
      </w:hyperlink>
      <w:r>
        <w:t xml:space="preserve">.</w:t>
      </w:r>
    </w:p>
    <w:bookmarkEnd w:id="339"/>
    <w:bookmarkStart w:id="340"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40"/>
    <w:bookmarkStart w:id="342" w:name="ref-Earthjustice2017"/>
    <w:p>
      <w:pPr>
        <w:pStyle w:val="Bibliography"/>
      </w:pPr>
      <w:r>
        <w:t xml:space="preserve">Earthjustice. 2017.</w:t>
      </w:r>
      <w:r>
        <w:t xml:space="preserve"> </w:t>
      </w:r>
      <w:r>
        <w:t xml:space="preserve">“</w:t>
      </w:r>
      <w:r>
        <w:t xml:space="preserve">Our Work</w:t>
      </w:r>
      <w:r>
        <w:t xml:space="preserve">.”</w:t>
      </w:r>
      <w:r>
        <w:t xml:space="preserve"> </w:t>
      </w:r>
      <w:hyperlink r:id="rId341">
        <w:r>
          <w:rPr>
            <w:rStyle w:val="Hyperlink"/>
          </w:rPr>
          <w:t xml:space="preserve">https://earthjustice.org/our{\_}work</w:t>
        </w:r>
      </w:hyperlink>
      <w:r>
        <w:t xml:space="preserve">.</w:t>
      </w:r>
    </w:p>
    <w:bookmarkEnd w:id="342"/>
    <w:bookmarkStart w:id="344"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43">
        <w:r>
          <w:rPr>
            <w:rStyle w:val="Hyperlink"/>
          </w:rPr>
          <w:t xml:space="preserve">https://doi.org/10.2307/2111603</w:t>
        </w:r>
      </w:hyperlink>
      <w:r>
        <w:t xml:space="preserve">.</w:t>
      </w:r>
    </w:p>
    <w:bookmarkEnd w:id="344"/>
    <w:bookmarkStart w:id="346"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45">
        <w:r>
          <w:rPr>
            <w:rStyle w:val="Hyperlink"/>
          </w:rPr>
          <w:t xml:space="preserve">https://doi.org/10.1332/174426514X13990325021128</w:t>
        </w:r>
      </w:hyperlink>
      <w:r>
        <w:t xml:space="preserve">.</w:t>
      </w:r>
    </w:p>
    <w:bookmarkEnd w:id="346"/>
    <w:bookmarkStart w:id="348"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47">
        <w:r>
          <w:rPr>
            <w:rStyle w:val="Hyperlink"/>
          </w:rPr>
          <w:t xml:space="preserve">https://doi.org/10.1111/ajps.12188</w:t>
        </w:r>
      </w:hyperlink>
      <w:r>
        <w:t xml:space="preserve">.</w:t>
      </w:r>
    </w:p>
    <w:bookmarkEnd w:id="348"/>
    <w:bookmarkStart w:id="350"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49">
        <w:r>
          <w:rPr>
            <w:rStyle w:val="Hyperlink"/>
          </w:rPr>
          <w:t xml:space="preserve">https://www.acus.gov/sites/default/files/documents/Public Engagement Draft Recommendation 9-10-18 Cynthia Farina Comments.pdf</w:t>
        </w:r>
      </w:hyperlink>
      <w:r>
        <w:t xml:space="preserve">.</w:t>
      </w:r>
    </w:p>
    <w:bookmarkEnd w:id="350"/>
    <w:bookmarkStart w:id="352"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51">
        <w:r>
          <w:rPr>
            <w:rStyle w:val="Hyperlink"/>
          </w:rPr>
          <w:t xml:space="preserve">http://scholarship.law.cornell.edu/cerihttp://scholarship.law.cornell.edu/ceri/1</w:t>
        </w:r>
      </w:hyperlink>
      <w:r>
        <w:t xml:space="preserve">.</w:t>
      </w:r>
    </w:p>
    <w:bookmarkEnd w:id="352"/>
    <w:bookmarkStart w:id="354"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53">
        <w:r>
          <w:rPr>
            <w:rStyle w:val="Hyperlink"/>
          </w:rPr>
          <w:t xml:space="preserve">https://papers.ssrn.com/sol3/papers.cfm?abstract{\_}id=1702491</w:t>
        </w:r>
      </w:hyperlink>
      <w:r>
        <w:t xml:space="preserve">.</w:t>
      </w:r>
    </w:p>
    <w:bookmarkEnd w:id="354"/>
    <w:bookmarkStart w:id="356"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55">
        <w:r>
          <w:rPr>
            <w:rStyle w:val="Hyperlink"/>
          </w:rPr>
          <w:t xml:space="preserve">http://scholarship.law.cornell.edu/cerihttp://scholarship.law.cornell.edu/ceri/17</w:t>
        </w:r>
      </w:hyperlink>
      <w:r>
        <w:t xml:space="preserve">.</w:t>
      </w:r>
    </w:p>
    <w:bookmarkEnd w:id="356"/>
    <w:bookmarkStart w:id="358"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57">
        <w:r>
          <w:rPr>
            <w:rStyle w:val="Hyperlink"/>
          </w:rPr>
          <w:t xml:space="preserve">https://papers.ssrn.com/sol3/papers.cfm?abstract{\_}id=2841374</w:t>
        </w:r>
      </w:hyperlink>
      <w:r>
        <w:t xml:space="preserve">.</w:t>
      </w:r>
    </w:p>
    <w:bookmarkEnd w:id="358"/>
    <w:bookmarkStart w:id="360"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59">
        <w:r>
          <w:rPr>
            <w:rStyle w:val="Hyperlink"/>
          </w:rPr>
          <w:t xml:space="preserve">https://ssrn.com/abstract=3787704</w:t>
        </w:r>
      </w:hyperlink>
      <w:r>
        <w:t xml:space="preserve">.</w:t>
      </w:r>
    </w:p>
    <w:bookmarkEnd w:id="360"/>
    <w:bookmarkStart w:id="362"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61">
        <w:r>
          <w:rPr>
            <w:rStyle w:val="Hyperlink"/>
          </w:rPr>
          <w:t xml:space="preserve">https://doi.org/10.1093/jleo/6.special_issue.1</w:t>
        </w:r>
      </w:hyperlink>
      <w:r>
        <w:t xml:space="preserve">.</w:t>
      </w:r>
    </w:p>
    <w:bookmarkEnd w:id="362"/>
    <w:bookmarkStart w:id="364"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63">
        <w:r>
          <w:rPr>
            <w:rStyle w:val="Hyperlink"/>
          </w:rPr>
          <w:t xml:space="preserve">https://doi.org/10.1177/009539979702900304</w:t>
        </w:r>
      </w:hyperlink>
      <w:r>
        <w:t xml:space="preserve">.</w:t>
      </w:r>
    </w:p>
    <w:bookmarkEnd w:id="364"/>
    <w:bookmarkStart w:id="366"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65">
        <w:r>
          <w:rPr>
            <w:rStyle w:val="Hyperlink"/>
          </w:rPr>
          <w:t xml:space="preserve">https://doi.org/10.1093/oxfordjournals.jpart.a024373</w:t>
        </w:r>
      </w:hyperlink>
      <w:r>
        <w:t xml:space="preserve">.</w:t>
      </w:r>
    </w:p>
    <w:bookmarkEnd w:id="366"/>
    <w:bookmarkStart w:id="368"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67">
        <w:r>
          <w:rPr>
            <w:rStyle w:val="Hyperlink"/>
          </w:rPr>
          <w:t xml:space="preserve">https://doi.org/10.1093/jopart/mui022</w:t>
        </w:r>
      </w:hyperlink>
      <w:r>
        <w:t xml:space="preserve">.</w:t>
      </w:r>
    </w:p>
    <w:bookmarkEnd w:id="368"/>
    <w:bookmarkStart w:id="370"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69">
        <w:r>
          <w:rPr>
            <w:rStyle w:val="Hyperlink"/>
          </w:rPr>
          <w:t xml:space="preserve">https://doi.org/10.1017/S0143814X16000106</w:t>
        </w:r>
      </w:hyperlink>
      <w:r>
        <w:t xml:space="preserve">.</w:t>
      </w:r>
    </w:p>
    <w:bookmarkEnd w:id="370"/>
    <w:bookmarkStart w:id="371"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71"/>
    <w:bookmarkStart w:id="373"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72">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73"/>
    <w:bookmarkStart w:id="375"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74">
        <w:r>
          <w:rPr>
            <w:rStyle w:val="Hyperlink"/>
          </w:rPr>
          <w:t xml:space="preserve">https://doi.org/10.1017/S1537592714001595</w:t>
        </w:r>
      </w:hyperlink>
      <w:r>
        <w:t xml:space="preserve">.</w:t>
      </w:r>
    </w:p>
    <w:bookmarkEnd w:id="375"/>
    <w:bookmarkStart w:id="377"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76">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77"/>
    <w:bookmarkStart w:id="378"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78"/>
    <w:bookmarkStart w:id="380"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79">
        <w:r>
          <w:rPr>
            <w:rStyle w:val="Hyperlink"/>
          </w:rPr>
          <w:t xml:space="preserve">https://www.dropbox.com/s/6ydopca7mx8ugqt/Gordon-Rashin-Private-Influence-10-24.pdf?dl=0</w:t>
        </w:r>
      </w:hyperlink>
      <w:r>
        <w:t xml:space="preserve">.</w:t>
      </w:r>
    </w:p>
    <w:bookmarkEnd w:id="380"/>
    <w:bookmarkStart w:id="382"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81">
        <w:r>
          <w:rPr>
            <w:rStyle w:val="Hyperlink"/>
          </w:rPr>
          <w:t xml:space="preserve">http://www.jstor.org/stable/3234884</w:t>
        </w:r>
      </w:hyperlink>
      <w:r>
        <w:t xml:space="preserve">.</w:t>
      </w:r>
    </w:p>
    <w:bookmarkEnd w:id="382"/>
    <w:bookmarkStart w:id="383"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83"/>
    <w:bookmarkStart w:id="385"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84">
        <w:r>
          <w:rPr>
            <w:rStyle w:val="Hyperlink"/>
          </w:rPr>
          <w:t xml:space="preserve">https://doi.org/10.1017/S0003055415000246</w:t>
        </w:r>
      </w:hyperlink>
      <w:r>
        <w:t xml:space="preserve">.</w:t>
      </w:r>
    </w:p>
    <w:bookmarkEnd w:id="385"/>
    <w:bookmarkStart w:id="386"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86"/>
    <w:bookmarkStart w:id="388"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87">
        <w:r>
          <w:rPr>
            <w:rStyle w:val="Hyperlink"/>
          </w:rPr>
          <w:t xml:space="preserve">http://ojs.imodev.org/index.php/RIGO/article/view/62/154{\#}{\_}ftn6</w:t>
        </w:r>
      </w:hyperlink>
      <w:r>
        <w:t xml:space="preserve">.</w:t>
      </w:r>
    </w:p>
    <w:bookmarkEnd w:id="388"/>
    <w:bookmarkStart w:id="390"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89">
        <w:r>
          <w:rPr>
            <w:rStyle w:val="Hyperlink"/>
          </w:rPr>
          <w:t xml:space="preserve">https://www.regulations.gov/document?D=EPA-HQ-OAR-2004-0018-0211</w:t>
        </w:r>
      </w:hyperlink>
      <w:r>
        <w:t xml:space="preserve">.</w:t>
      </w:r>
    </w:p>
    <w:bookmarkEnd w:id="390"/>
    <w:bookmarkStart w:id="392"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91">
        <w:r>
          <w:rPr>
            <w:rStyle w:val="Hyperlink"/>
          </w:rPr>
          <w:t xml:space="preserve">https://doi.org/10.1146/annurev-polisci-070910-104051</w:t>
        </w:r>
      </w:hyperlink>
      <w:r>
        <w:t xml:space="preserve">.</w:t>
      </w:r>
    </w:p>
    <w:bookmarkEnd w:id="392"/>
    <w:bookmarkStart w:id="394"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93">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94"/>
    <w:bookmarkStart w:id="396"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95">
        <w:r>
          <w:rPr>
            <w:rStyle w:val="Hyperlink"/>
          </w:rPr>
          <w:t xml:space="preserve">https://press.princeton.edu/titles/7656.html</w:t>
        </w:r>
      </w:hyperlink>
      <w:r>
        <w:t xml:space="preserve">.</w:t>
      </w:r>
    </w:p>
    <w:bookmarkEnd w:id="396"/>
    <w:bookmarkStart w:id="398"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97">
        <w:r>
          <w:rPr>
            <w:rStyle w:val="Hyperlink"/>
          </w:rPr>
          <w:t xml:space="preserve">https://books.google.com/books?id=8PIWAwAAQBAJ</w:t>
        </w:r>
      </w:hyperlink>
      <w:r>
        <w:t xml:space="preserve">.</w:t>
      </w:r>
    </w:p>
    <w:bookmarkEnd w:id="398"/>
    <w:bookmarkStart w:id="400"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99">
        <w:r>
          <w:rPr>
            <w:rStyle w:val="Hyperlink"/>
          </w:rPr>
          <w:t xml:space="preserve">https://about.jstor.org/terms</w:t>
        </w:r>
      </w:hyperlink>
      <w:r>
        <w:t xml:space="preserve">.</w:t>
      </w:r>
    </w:p>
    <w:bookmarkEnd w:id="400"/>
    <w:bookmarkStart w:id="402"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401">
        <w:r>
          <w:rPr>
            <w:rStyle w:val="Hyperlink"/>
          </w:rPr>
          <w:t xml:space="preserve">http://www.administrativelawreview.org/wp-content/uploads/2014/04/Beyond-the-Usual-Suspects-ACUS-Rulemaking-2-and-a-Vision-for-Broader-More-Informed-and-More-Transparent-Rulemaking.pdf</w:t>
        </w:r>
      </w:hyperlink>
      <w:r>
        <w:t xml:space="preserve">.</w:t>
      </w:r>
    </w:p>
    <w:bookmarkEnd w:id="402"/>
    <w:bookmarkStart w:id="403"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403"/>
    <w:bookmarkStart w:id="404"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404"/>
    <w:bookmarkStart w:id="405"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05"/>
    <w:bookmarkStart w:id="406"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06"/>
    <w:bookmarkStart w:id="408"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07">
        <w:r>
          <w:rPr>
            <w:rStyle w:val="Hyperlink"/>
          </w:rPr>
          <w:t xml:space="preserve">http://www.worldcat.org/title/going-public-new-strategies-of-presidential-leadership/oclc/1035368647</w:t>
        </w:r>
      </w:hyperlink>
      <w:r>
        <w:t xml:space="preserve">.</w:t>
      </w:r>
    </w:p>
    <w:bookmarkEnd w:id="408"/>
    <w:bookmarkStart w:id="410"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09">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10"/>
    <w:bookmarkStart w:id="412"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11">
        <w:r>
          <w:rPr>
            <w:rStyle w:val="Hyperlink"/>
          </w:rPr>
          <w:t xml:space="preserve">http://www.worldcat.org/title/public-opinion-and-american-democracy/oclc/480228689?referer=di{\&amp;}ht=edition</w:t>
        </w:r>
      </w:hyperlink>
      <w:r>
        <w:t xml:space="preserve">.</w:t>
      </w:r>
    </w:p>
    <w:bookmarkEnd w:id="412"/>
    <w:bookmarkStart w:id="414"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13">
        <w:r>
          <w:rPr>
            <w:rStyle w:val="Hyperlink"/>
          </w:rPr>
          <w:t xml:space="preserve">https://press.princeton.edu/titles/6254.html</w:t>
        </w:r>
      </w:hyperlink>
      <w:r>
        <w:t xml:space="preserve">.</w:t>
      </w:r>
    </w:p>
    <w:bookmarkEnd w:id="414"/>
    <w:bookmarkStart w:id="415"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15"/>
    <w:bookmarkStart w:id="417"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16">
        <w:r>
          <w:rPr>
            <w:rStyle w:val="Hyperlink"/>
          </w:rPr>
          <w:t xml:space="preserve">https://libgober.files.wordpress.com/2018/09/what-biased-rulemaking-looks-like.pdf</w:t>
        </w:r>
      </w:hyperlink>
      <w:r>
        <w:t xml:space="preserve">.</w:t>
      </w:r>
    </w:p>
    <w:bookmarkEnd w:id="417"/>
    <w:bookmarkStart w:id="419"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8">
        <w:r>
          <w:rPr>
            <w:rStyle w:val="Hyperlink"/>
          </w:rPr>
          <w:t xml:space="preserve">http://equitablegrowth.org/working</w:t>
        </w:r>
      </w:hyperlink>
      <w:r>
        <w:t xml:space="preserve">.</w:t>
      </w:r>
    </w:p>
    <w:bookmarkEnd w:id="419"/>
    <w:bookmarkStart w:id="420"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20"/>
    <w:bookmarkStart w:id="422"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21">
        <w:r>
          <w:rPr>
            <w:rStyle w:val="Hyperlink"/>
          </w:rPr>
          <w:t xml:space="preserve">https://goo.gl/L6aKk4</w:t>
        </w:r>
      </w:hyperlink>
      <w:r>
        <w:t xml:space="preserve">.</w:t>
      </w:r>
    </w:p>
    <w:bookmarkEnd w:id="422"/>
    <w:bookmarkStart w:id="424"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23">
        <w:r>
          <w:rPr>
            <w:rStyle w:val="Hyperlink"/>
          </w:rPr>
          <w:t xml:space="preserve">http://www.lowande.com/uploads/2/8/0/2/28027461/lowande-responsiveness-july-2017.pdf</w:t>
        </w:r>
      </w:hyperlink>
      <w:r>
        <w:t xml:space="preserve">.</w:t>
      </w:r>
    </w:p>
    <w:bookmarkEnd w:id="424"/>
    <w:bookmarkStart w:id="425"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25"/>
    <w:bookmarkStart w:id="426"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26"/>
    <w:bookmarkStart w:id="427" w:name="ref-Lowi1969"/>
    <w:p>
      <w:pPr>
        <w:pStyle w:val="Bibliography"/>
      </w:pPr>
      <w:r>
        <w:t xml:space="preserve">Lowi, Theodore. 1969.</w:t>
      </w:r>
      <w:r>
        <w:t xml:space="preserve"> </w:t>
      </w:r>
      <w:r>
        <w:rPr>
          <w:iCs/>
          <w:i/>
        </w:rPr>
        <w:t xml:space="preserve">The End of Liberalism</w:t>
      </w:r>
      <w:r>
        <w:t xml:space="preserve">. New York: W.W. Norton.</w:t>
      </w:r>
    </w:p>
    <w:bookmarkEnd w:id="427"/>
    <w:bookmarkStart w:id="429"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8">
        <w:r>
          <w:rPr>
            <w:rStyle w:val="Hyperlink"/>
          </w:rPr>
          <w:t xml:space="preserve">https://doi.org/10.2307/2009452</w:t>
        </w:r>
      </w:hyperlink>
      <w:r>
        <w:t xml:space="preserve">.</w:t>
      </w:r>
    </w:p>
    <w:bookmarkEnd w:id="429"/>
    <w:bookmarkStart w:id="430"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30"/>
    <w:bookmarkStart w:id="431"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31"/>
    <w:bookmarkStart w:id="433"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32">
        <w:r>
          <w:rPr>
            <w:rStyle w:val="Hyperlink"/>
          </w:rPr>
          <w:t xml:space="preserve">https://doi.org/10.1111/lsq.12138</w:t>
        </w:r>
      </w:hyperlink>
      <w:r>
        <w:t xml:space="preserve">.</w:t>
      </w:r>
    </w:p>
    <w:bookmarkEnd w:id="433"/>
    <w:bookmarkStart w:id="435"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34">
        <w:r>
          <w:rPr>
            <w:rStyle w:val="Hyperlink"/>
          </w:rPr>
          <w:t xml:space="preserve">https://doi.org/10.1017/S0143814X07000608</w:t>
        </w:r>
      </w:hyperlink>
      <w:r>
        <w:t xml:space="preserve">.</w:t>
      </w:r>
    </w:p>
    <w:bookmarkEnd w:id="435"/>
    <w:bookmarkStart w:id="436"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36"/>
    <w:bookmarkStart w:id="438"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37">
        <w:r>
          <w:rPr>
            <w:rStyle w:val="Hyperlink"/>
          </w:rPr>
          <w:t xml:space="preserve">https://books.google.com/books/about/The{\_}Public{\_}Congress.html?id=yD9OYgEACAAJ</w:t>
        </w:r>
      </w:hyperlink>
      <w:r>
        <w:t xml:space="preserve">.</w:t>
      </w:r>
    </w:p>
    <w:bookmarkEnd w:id="438"/>
    <w:bookmarkStart w:id="440"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9">
        <w:r>
          <w:rPr>
            <w:rStyle w:val="Hyperlink"/>
          </w:rPr>
          <w:t xml:space="preserve">http://eurogender.eige.europa.eu/sites/default/files/3593021.pdf</w:t>
        </w:r>
      </w:hyperlink>
      <w:r>
        <w:t xml:space="preserve">.</w:t>
      </w:r>
    </w:p>
    <w:bookmarkEnd w:id="440"/>
    <w:bookmarkStart w:id="442"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41">
        <w:r>
          <w:rPr>
            <w:rStyle w:val="Hyperlink"/>
          </w:rPr>
          <w:t xml:space="preserve">https://books.google.com/books/about/The{\_}Politics{\_}Of{\_}Interests.html?id=BtJMDwAAQBAJ</w:t>
        </w:r>
      </w:hyperlink>
      <w:r>
        <w:t xml:space="preserve">.</w:t>
      </w:r>
    </w:p>
    <w:bookmarkEnd w:id="442"/>
    <w:bookmarkStart w:id="444"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43">
        <w:r>
          <w:rPr>
            <w:rStyle w:val="Hyperlink"/>
          </w:rPr>
          <w:t xml:space="preserve">https://doi.org/10.1146/annurev.polisci.3.1.449</w:t>
        </w:r>
      </w:hyperlink>
      <w:r>
        <w:t xml:space="preserve">.</w:t>
      </w:r>
    </w:p>
    <w:bookmarkEnd w:id="444"/>
    <w:bookmarkStart w:id="446"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45">
        <w:r>
          <w:rPr>
            <w:rStyle w:val="Hyperlink"/>
          </w:rPr>
          <w:t xml:space="preserve">https://doi.org/10.1146/annurev-polisci-052615</w:t>
        </w:r>
      </w:hyperlink>
      <w:r>
        <w:t xml:space="preserve">.</w:t>
      </w:r>
    </w:p>
    <w:bookmarkEnd w:id="446"/>
    <w:bookmarkStart w:id="448"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47">
        <w:r>
          <w:rPr>
            <w:rStyle w:val="Hyperlink"/>
          </w:rPr>
          <w:t xml:space="preserve">https://doi.org/10.1093</w:t>
        </w:r>
      </w:hyperlink>
      <w:r>
        <w:t xml:space="preserve">.</w:t>
      </w:r>
    </w:p>
    <w:bookmarkEnd w:id="448"/>
    <w:bookmarkStart w:id="449"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9"/>
    <w:bookmarkStart w:id="451"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50">
        <w:r>
          <w:rPr>
            <w:rStyle w:val="Hyperlink"/>
          </w:rPr>
          <w:t xml:space="preserve">https://scholarworks.wmich.edu/jssw/vol34/iss3/9</w:t>
        </w:r>
      </w:hyperlink>
      <w:r>
        <w:t xml:space="preserve">.</w:t>
      </w:r>
    </w:p>
    <w:bookmarkEnd w:id="451"/>
    <w:bookmarkStart w:id="453"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52">
        <w:r>
          <w:rPr>
            <w:rStyle w:val="Hyperlink"/>
          </w:rPr>
          <w:t xml:space="preserve">https://papers.ssrn.com/sol3/papers.cfm?abstract{\_}id=1860193</w:t>
        </w:r>
      </w:hyperlink>
      <w:r>
        <w:t xml:space="preserve">.</w:t>
      </w:r>
    </w:p>
    <w:bookmarkEnd w:id="453"/>
    <w:bookmarkStart w:id="455"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54">
        <w:r>
          <w:rPr>
            <w:rStyle w:val="Hyperlink"/>
          </w:rPr>
          <w:t xml:space="preserve">https://doi.org/10.2139/ssrn.1486272</w:t>
        </w:r>
      </w:hyperlink>
      <w:r>
        <w:t xml:space="preserve">.</w:t>
      </w:r>
    </w:p>
    <w:bookmarkEnd w:id="455"/>
    <w:bookmarkStart w:id="457"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56">
        <w:r>
          <w:rPr>
            <w:rStyle w:val="Hyperlink"/>
          </w:rPr>
          <w:t xml:space="preserve">https://doi.org/10.1146/annurev.soc.30.012703.110545</w:t>
        </w:r>
      </w:hyperlink>
      <w:r>
        <w:t xml:space="preserve">.</w:t>
      </w:r>
    </w:p>
    <w:bookmarkEnd w:id="457"/>
    <w:bookmarkStart w:id="459"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8">
        <w:r>
          <w:rPr>
            <w:rStyle w:val="Hyperlink"/>
          </w:rPr>
          <w:t xml:space="preserve">https://papers.ssrn.com/sol3/papers.cfm?abstract{\_}id=2444396</w:t>
        </w:r>
      </w:hyperlink>
      <w:r>
        <w:t xml:space="preserve">.</w:t>
      </w:r>
    </w:p>
    <w:bookmarkEnd w:id="459"/>
    <w:bookmarkStart w:id="460"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60"/>
    <w:bookmarkStart w:id="462"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61">
        <w:r>
          <w:rPr>
            <w:rStyle w:val="Hyperlink"/>
          </w:rPr>
          <w:t xml:space="preserve">{https://graduate.artsci.wustl.edu/emilymoore/}</w:t>
        </w:r>
      </w:hyperlink>
      <w:r>
        <w:t xml:space="preserve">.</w:t>
      </w:r>
    </w:p>
    <w:bookmarkEnd w:id="462"/>
    <w:bookmarkStart w:id="464"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63">
        <w:r>
          <w:rPr>
            <w:rStyle w:val="Hyperlink"/>
          </w:rPr>
          <w:t xml:space="preserve">https://doi.org/10.1111/psq.12417</w:t>
        </w:r>
      </w:hyperlink>
      <w:r>
        <w:t xml:space="preserve">.</w:t>
      </w:r>
    </w:p>
    <w:bookmarkEnd w:id="464"/>
    <w:bookmarkStart w:id="466"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65">
        <w:r>
          <w:rPr>
            <w:rStyle w:val="Hyperlink"/>
          </w:rPr>
          <w:t xml:space="preserve">https://doi.org/10.1017/s0022381611001599</w:t>
        </w:r>
      </w:hyperlink>
      <w:r>
        <w:t xml:space="preserve">.</w:t>
      </w:r>
    </w:p>
    <w:bookmarkEnd w:id="466"/>
    <w:bookmarkStart w:id="467"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67"/>
    <w:bookmarkStart w:id="469"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8">
        <w:r>
          <w:rPr>
            <w:rStyle w:val="Hyperlink"/>
          </w:rPr>
          <w:t xml:space="preserve">http://www.cei.org</w:t>
        </w:r>
      </w:hyperlink>
      <w:r>
        <w:t xml:space="preserve">.</w:t>
      </w:r>
    </w:p>
    <w:bookmarkEnd w:id="469"/>
    <w:bookmarkStart w:id="471"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70">
        <w:r>
          <w:rPr>
            <w:rStyle w:val="Hyperlink"/>
          </w:rPr>
          <w:t xml:space="preserve">https://books.google.com/books?id=bmSmcDo3kPoC{\&amp;}dq=info:3Iw8O7WHdEEJ:scholar.google.com{\&amp;}lr={\&amp;}source=gbs{\_}navlinks{\_}s</w:t>
        </w:r>
      </w:hyperlink>
      <w:r>
        <w:t xml:space="preserve">.</w:t>
      </w:r>
    </w:p>
    <w:bookmarkEnd w:id="471"/>
    <w:bookmarkStart w:id="473"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72">
        <w:r>
          <w:rPr>
            <w:rStyle w:val="Hyperlink"/>
          </w:rPr>
          <w:t xml:space="preserve">https://www.brookings.edu/research/more-than-spam-lobbying-the-epa-through-public-comment-campaigns/</w:t>
        </w:r>
      </w:hyperlink>
      <w:r>
        <w:t xml:space="preserve">.</w:t>
      </w:r>
    </w:p>
    <w:bookmarkEnd w:id="473"/>
    <w:bookmarkStart w:id="475"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74">
        <w:r>
          <w:rPr>
            <w:rStyle w:val="Hyperlink"/>
          </w:rPr>
          <w:t xml:space="preserve">https://doi.org/10.2139/ssrn.2759117</w:t>
        </w:r>
      </w:hyperlink>
      <w:r>
        <w:t xml:space="preserve">.</w:t>
      </w:r>
    </w:p>
    <w:bookmarkEnd w:id="475"/>
    <w:bookmarkStart w:id="477"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76">
        <w:r>
          <w:rPr>
            <w:rStyle w:val="Hyperlink"/>
          </w:rPr>
          <w:t xml:space="preserve">https://doi.org/10.1017/S1049096519000520</w:t>
        </w:r>
      </w:hyperlink>
      <w:r>
        <w:t xml:space="preserve">.</w:t>
      </w:r>
    </w:p>
    <w:bookmarkEnd w:id="477"/>
    <w:bookmarkStart w:id="479"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8">
        <w:r>
          <w:rPr>
            <w:rStyle w:val="Hyperlink"/>
          </w:rPr>
          <w:t xml:space="preserve">https://doi.org/10.1017/S0143814X17000216</w:t>
        </w:r>
      </w:hyperlink>
      <w:r>
        <w:t xml:space="preserve">.</w:t>
      </w:r>
    </w:p>
    <w:bookmarkEnd w:id="479"/>
    <w:bookmarkStart w:id="481"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80">
        <w:r>
          <w:rPr>
            <w:rStyle w:val="Hyperlink"/>
          </w:rPr>
          <w:t xml:space="preserve">http://digitalcommons.law.yale.edu/yjreg</w:t>
        </w:r>
      </w:hyperlink>
      <w:r>
        <w:t xml:space="preserve">.</w:t>
      </w:r>
    </w:p>
    <w:bookmarkEnd w:id="481"/>
    <w:bookmarkStart w:id="483"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82">
        <w:r>
          <w:rPr>
            <w:rStyle w:val="Hyperlink"/>
          </w:rPr>
          <w:t xml:space="preserve">http://digitalcommons.law.yale.edu/fss{\_}papers</w:t>
        </w:r>
      </w:hyperlink>
      <w:r>
        <w:t xml:space="preserve">.</w:t>
      </w:r>
    </w:p>
    <w:bookmarkEnd w:id="483"/>
    <w:bookmarkStart w:id="484"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84"/>
    <w:bookmarkStart w:id="485"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85"/>
    <w:bookmarkStart w:id="487"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86">
        <w:r>
          <w:rPr>
            <w:rStyle w:val="Hyperlink"/>
          </w:rPr>
          <w:t xml:space="preserve">https://papers.ssrn.com/sol3/papers.cfm?abstract{\_}id=571127</w:t>
        </w:r>
      </w:hyperlink>
      <w:r>
        <w:t xml:space="preserve">.</w:t>
      </w:r>
    </w:p>
    <w:bookmarkEnd w:id="487"/>
    <w:bookmarkStart w:id="489"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8">
        <w:r>
          <w:rPr>
            <w:rStyle w:val="Hyperlink"/>
          </w:rPr>
          <w:t xml:space="preserve">https://www.acus.gov/report/public-engagement-rulemaking-draft-report</w:t>
        </w:r>
      </w:hyperlink>
      <w:r>
        <w:t xml:space="preserve">.</w:t>
      </w:r>
    </w:p>
    <w:bookmarkEnd w:id="489"/>
    <w:bookmarkStart w:id="491"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90">
        <w:r>
          <w:rPr>
            <w:rStyle w:val="Hyperlink"/>
          </w:rPr>
          <w:t xml:space="preserve">https://doi.org/10.2307/1949637</w:t>
        </w:r>
      </w:hyperlink>
      <w:r>
        <w:t xml:space="preserve">.</w:t>
      </w:r>
    </w:p>
    <w:bookmarkEnd w:id="491"/>
    <w:bookmarkStart w:id="493"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92">
        <w:r>
          <w:rPr>
            <w:rStyle w:val="Hyperlink"/>
          </w:rPr>
          <w:t xml:space="preserve">http://wikisum.com/w/Schattschneider:{\_}The{\_}semisovereign{\_}people https://books.google.com/books/about/The{\_}semisovereign{\_}people.html?id=GXdHAAAAMAAJ</w:t>
        </w:r>
      </w:hyperlink>
      <w:r>
        <w:t xml:space="preserve">.</w:t>
      </w:r>
    </w:p>
    <w:bookmarkEnd w:id="493"/>
    <w:bookmarkStart w:id="494"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94"/>
    <w:bookmarkStart w:id="495"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95"/>
    <w:bookmarkStart w:id="497"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96">
        <w:r>
          <w:rPr>
            <w:rStyle w:val="Hyperlink"/>
          </w:rPr>
          <w:t xml:space="preserve">https://papers.ssrn.com/sol3/papers.cfm?abstract{\_}id=2662504</w:t>
        </w:r>
      </w:hyperlink>
      <w:r>
        <w:t xml:space="preserve">.</w:t>
      </w:r>
    </w:p>
    <w:bookmarkEnd w:id="497"/>
    <w:bookmarkStart w:id="499"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98">
        <w:r>
          <w:rPr>
            <w:rStyle w:val="Hyperlink"/>
          </w:rPr>
          <w:t xml:space="preserve">https://doi.org/10.1007/s11077-007-9051-x</w:t>
        </w:r>
      </w:hyperlink>
      <w:r>
        <w:t xml:space="preserve">.</w:t>
      </w:r>
    </w:p>
    <w:bookmarkEnd w:id="499"/>
    <w:bookmarkStart w:id="500"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500"/>
    <w:bookmarkStart w:id="501"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501"/>
    <w:bookmarkStart w:id="502"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02"/>
    <w:bookmarkStart w:id="504"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03">
        <w:r>
          <w:rPr>
            <w:rStyle w:val="Hyperlink"/>
          </w:rPr>
          <w:t xml:space="preserve">http://www.loc.gov/catdir/toc/ecip0716/2007015183.html</w:t>
        </w:r>
      </w:hyperlink>
      <w:r>
        <w:t xml:space="preserve">.</w:t>
      </w:r>
    </w:p>
    <w:bookmarkEnd w:id="504"/>
    <w:bookmarkStart w:id="506"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05">
        <w:r>
          <w:rPr>
            <w:rStyle w:val="Hyperlink"/>
          </w:rPr>
          <w:t xml:space="preserve">https://books.google.com/books/about/Republic{\_}com.html?id=O7AG9TxDJdgC</w:t>
        </w:r>
      </w:hyperlink>
      <w:r>
        <w:t xml:space="preserve">.</w:t>
      </w:r>
    </w:p>
    <w:bookmarkEnd w:id="506"/>
    <w:bookmarkStart w:id="508" w:name="ref-Raso2020"/>
    <w:p>
      <w:pPr>
        <w:pStyle w:val="Bibliography"/>
      </w:pPr>
      <w:r>
        <w:t xml:space="preserve">“Upvoting the Administrative State.”</w:t>
      </w:r>
      <w:r>
        <w:t xml:space="preserve"> </w:t>
      </w:r>
      <w:r>
        <w:t xml:space="preserve">n.d.</w:t>
      </w:r>
      <w:r>
        <w:t xml:space="preserve"> </w:t>
      </w:r>
      <w:hyperlink r:id="rId507">
        <w:r>
          <w:rPr>
            <w:rStyle w:val="Hyperlink"/>
          </w:rPr>
          <w:t xml:space="preserve">https://www.brookings.edu/research/upvoting-the-administrative-state/</w:t>
        </w:r>
      </w:hyperlink>
      <w:r>
        <w:t xml:space="preserve">.</w:t>
      </w:r>
    </w:p>
    <w:bookmarkEnd w:id="508"/>
    <w:bookmarkStart w:id="510"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09">
        <w:r>
          <w:rPr>
            <w:rStyle w:val="Hyperlink"/>
          </w:rPr>
          <w:t xml:space="preserve">https://books.google.com/books?id=9K5fdvfmGREC{\&amp;}dq=verba+and+nie+participation+in+america{\&amp;}lr={\&amp;}source=gbs{\_}navlinks{\_}s</w:t>
        </w:r>
      </w:hyperlink>
      <w:r>
        <w:t xml:space="preserve">.</w:t>
      </w:r>
    </w:p>
    <w:bookmarkEnd w:id="510"/>
    <w:bookmarkStart w:id="512"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11">
        <w:r>
          <w:rPr>
            <w:rStyle w:val="Hyperlink"/>
          </w:rPr>
          <w:t xml:space="preserve">https://scholarship.law.duke.edu/cgi/viewcontent.cgi?referer=https://www.google.com/{\&amp;}httpsredir=1{\&amp;}article=1463{\&amp;}context=dlj</w:t>
        </w:r>
      </w:hyperlink>
      <w:r>
        <w:t xml:space="preserve">.</w:t>
      </w:r>
    </w:p>
    <w:bookmarkEnd w:id="512"/>
    <w:bookmarkStart w:id="514"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13">
        <w:r>
          <w:rPr>
            <w:rStyle w:val="Hyperlink"/>
          </w:rPr>
          <w:t xml:space="preserve">https://papers.ssrn.com/sol3/papers.cfm?abstract{\_}id=1531243</w:t>
        </w:r>
      </w:hyperlink>
      <w:r>
        <w:t xml:space="preserve">.</w:t>
      </w:r>
    </w:p>
    <w:bookmarkEnd w:id="514"/>
    <w:bookmarkStart w:id="515"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15"/>
    <w:bookmarkStart w:id="517"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16">
        <w:r>
          <w:rPr>
            <w:rStyle w:val="Hyperlink"/>
          </w:rPr>
          <w:t xml:space="preserve">https://books.google.com/books?id=36bgO4FaOEoC{\&amp;}lr={\&amp;}source=gbs{\_}navlinks{\_}s</w:t>
        </w:r>
      </w:hyperlink>
      <w:r>
        <w:t xml:space="preserve">.</w:t>
      </w:r>
    </w:p>
    <w:bookmarkEnd w:id="517"/>
    <w:bookmarkStart w:id="519"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8">
        <w:r>
          <w:rPr>
            <w:rStyle w:val="Hyperlink"/>
          </w:rPr>
          <w:t xml:space="preserve">http://scholarship.law.upenn.edu/faculty{\_}scholarshiphttp://scholarship.law.upenn.edu/faculty{\_}scholarship/1969</w:t>
        </w:r>
      </w:hyperlink>
      <w:r>
        <w:t xml:space="preserve">.</w:t>
      </w:r>
    </w:p>
    <w:bookmarkEnd w:id="519"/>
    <w:bookmarkStart w:id="521"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20">
        <w:r>
          <w:rPr>
            <w:rStyle w:val="Hyperlink"/>
          </w:rPr>
          <w:t xml:space="preserve">https://www.weact.org/</w:t>
        </w:r>
      </w:hyperlink>
      <w:r>
        <w:t xml:space="preserve">.</w:t>
      </w:r>
    </w:p>
    <w:bookmarkEnd w:id="521"/>
    <w:bookmarkStart w:id="523"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22">
        <w:r>
          <w:rPr>
            <w:rStyle w:val="Hyperlink"/>
          </w:rPr>
          <w:t xml:space="preserve">https://doi.org/10.1177/0095399709339013</w:t>
        </w:r>
      </w:hyperlink>
      <w:r>
        <w:t xml:space="preserve">.</w:t>
      </w:r>
    </w:p>
    <w:bookmarkEnd w:id="523"/>
    <w:bookmarkStart w:id="525"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24">
        <w:r>
          <w:rPr>
            <w:rStyle w:val="Hyperlink"/>
          </w:rPr>
          <w:t xml:space="preserve">https://doi.org/10.1093/jopart/mus028</w:t>
        </w:r>
      </w:hyperlink>
      <w:r>
        <w:t xml:space="preserve">.</w:t>
      </w:r>
    </w:p>
    <w:bookmarkEnd w:id="525"/>
    <w:bookmarkStart w:id="527"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26">
        <w:r>
          <w:rPr>
            <w:rStyle w:val="Hyperlink"/>
          </w:rPr>
          <w:t xml:space="preserve">https://www.acus.gov/sites/default/files/documents/Public Engagement Draft Recommendation 9-10-18 Adam White Comments.pdf</w:t>
        </w:r>
      </w:hyperlink>
      <w:r>
        <w:t xml:space="preserve">.</w:t>
      </w:r>
    </w:p>
    <w:bookmarkEnd w:id="527"/>
    <w:bookmarkStart w:id="529"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28">
        <w:r>
          <w:rPr>
            <w:rStyle w:val="Hyperlink"/>
          </w:rPr>
          <w:t xml:space="preserve">https://books.google.com/books/about/Bureaucracy.html?id=jg-HAAAAMAAJ https://books.google.com/books/about/Bureaucracy.html?id=1aR54vBa2E4C</w:t>
        </w:r>
      </w:hyperlink>
      <w:r>
        <w:t xml:space="preserve">.</w:t>
      </w:r>
    </w:p>
    <w:bookmarkEnd w:id="529"/>
    <w:bookmarkStart w:id="531"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30">
        <w:r>
          <w:rPr>
            <w:rStyle w:val="Hyperlink"/>
          </w:rPr>
          <w:t xml:space="preserve">https://doi.org/10.1111/j.1468-2508.2006.00375.x</w:t>
        </w:r>
      </w:hyperlink>
      <w:r>
        <w:t xml:space="preserve">.</w:t>
      </w:r>
    </w:p>
    <w:bookmarkEnd w:id="531"/>
    <w:bookmarkStart w:id="533"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32">
        <w:r>
          <w:rPr>
            <w:rStyle w:val="Hyperlink"/>
          </w:rPr>
          <w:t xml:space="preserve">https://doi.org/10.1111/j.1748-5991.2009.01051.x</w:t>
        </w:r>
      </w:hyperlink>
      <w:r>
        <w:t xml:space="preserve">.</w:t>
      </w:r>
    </w:p>
    <w:bookmarkEnd w:id="533"/>
    <w:bookmarkStart w:id="534"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34"/>
    <w:bookmarkStart w:id="536"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35">
        <w:r>
          <w:rPr>
            <w:rStyle w:val="Hyperlink"/>
          </w:rPr>
          <w:t xml:space="preserve">https://doi.org/10.1093/jopart/mui042</w:t>
        </w:r>
      </w:hyperlink>
      <w:r>
        <w:t xml:space="preserve">.</w:t>
      </w:r>
    </w:p>
    <w:bookmarkEnd w:id="536"/>
    <w:bookmarkStart w:id="538"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37">
        <w:r>
          <w:rPr>
            <w:rStyle w:val="Hyperlink"/>
          </w:rPr>
          <w:t xml:space="preserve">https://doi.org/10.1093/jopart/mur061</w:t>
        </w:r>
      </w:hyperlink>
      <w:r>
        <w:t xml:space="preserve">.</w:t>
      </w:r>
    </w:p>
    <w:bookmarkEnd w:id="538"/>
    <w:bookmarkStart w:id="540"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39">
        <w:r>
          <w:rPr>
            <w:rStyle w:val="Hyperlink"/>
          </w:rPr>
          <w:t xml:space="preserve">https://doi.org/10.1093/jopart/muu007</w:t>
        </w:r>
      </w:hyperlink>
      <w:r>
        <w:t xml:space="preserve">.</w:t>
      </w:r>
    </w:p>
    <w:bookmarkEnd w:id="540"/>
    <w:bookmarkStart w:id="542"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41">
        <w:r>
          <w:rPr>
            <w:rStyle w:val="Hyperlink"/>
          </w:rPr>
          <w:t xml:space="preserve">https://doi.org/10.1146/annurev-polisci-050817-092302</w:t>
        </w:r>
      </w:hyperlink>
      <w:r>
        <w:t xml:space="preserve">.</w:t>
      </w:r>
    </w:p>
    <w:bookmarkEnd w:id="542"/>
    <w:bookmarkEnd w:id="543"/>
    <w:bookmarkEnd w:id="544"/>
    <w:bookmarkEnd w:id="5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7">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6">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108">
    <w:p>
      <w:pPr>
        <w:pStyle w:val="FootnoteText"/>
      </w:pPr>
      <w:r>
        <w:rPr>
          <w:rStyle w:val="FootnoteReference"/>
        </w:rPr>
        <w:footnoteRef/>
      </w:r>
      <w:r>
        <w:t xml:space="preserve"> </w:t>
      </w:r>
      <w:hyperlink r:id="rId109">
        <w:r>
          <w:rPr>
            <w:rStyle w:val="Hyperlink"/>
          </w:rPr>
          <w:t xml:space="preserve">https://www.flickr.com/photos/energycitizens/18274218500/in/photostream/</w:t>
        </w:r>
      </w:hyperlink>
    </w:p>
  </w:footnote>
  <w:footnote w:id="110">
    <w:p>
      <w:pPr>
        <w:pStyle w:val="FootnoteText"/>
      </w:pPr>
      <w:r>
        <w:rPr>
          <w:rStyle w:val="FootnoteReference"/>
        </w:rPr>
        <w:footnoteRef/>
      </w:r>
      <w:r>
        <w:t xml:space="preserve"> </w:t>
      </w:r>
      <w:hyperlink r:id="rId111">
        <w:r>
          <w:rPr>
            <w:rStyle w:val="Hyperlink"/>
          </w:rPr>
          <w:t xml:space="preserve">https://www.nytimes.com/2009/08/19/business/energy-environment/19climate.html</w:t>
        </w:r>
      </w:hyperlink>
    </w:p>
  </w:footnote>
  <w:footnote w:id="112">
    <w:p>
      <w:pPr>
        <w:pStyle w:val="FootnoteText"/>
      </w:pPr>
      <w:r>
        <w:rPr>
          <w:rStyle w:val="FootnoteReference"/>
        </w:rPr>
        <w:footnoteRef/>
      </w:r>
      <w:r>
        <w:t xml:space="preserve"> </w:t>
      </w:r>
      <w:hyperlink r:id="rId113">
        <w:r>
          <w:rPr>
            <w:rStyle w:val="Hyperlink"/>
          </w:rPr>
          <w:t xml:space="preserve">https://www.propublica.org/article/how-big-oil-dodges-facebooks-new-ad-transparency-rules</w:t>
        </w:r>
      </w:hyperlink>
    </w:p>
  </w:footnote>
  <w:footnote w:id="115">
    <w:p>
      <w:pPr>
        <w:pStyle w:val="FootnoteText"/>
      </w:pPr>
      <w:r>
        <w:rPr>
          <w:rStyle w:val="FootnoteReference"/>
        </w:rPr>
        <w:footnoteRef/>
      </w:r>
      <w:r>
        <w:t xml:space="preserve"> </w:t>
      </w:r>
      <w:r>
        <w:t xml:space="preserve">Some of Shell’s supporters neglected to fill in the blanks in the template letter.</w:t>
      </w:r>
    </w:p>
  </w:footnote>
  <w:footnote w:id="120">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34">
    <w:p>
      <w:pPr>
        <w:pStyle w:val="FootnoteText"/>
      </w:pPr>
      <w:r>
        <w:rPr>
          <w:rStyle w:val="FootnoteReference"/>
        </w:rPr>
        <w:footnoteRef/>
      </w:r>
      <w:r>
        <w:t xml:space="preserve"> </w:t>
      </w:r>
      <w:r>
        <w:t xml:space="preserve">For example, Americans For Prosperity’s campaign on the XXXX rule. TODO</w:t>
      </w:r>
    </w:p>
  </w:footnote>
  <w:footnote w:id="137">
    <w:p>
      <w:pPr>
        <w:pStyle w:val="FootnoteText"/>
      </w:pPr>
      <w:r>
        <w:rPr>
          <w:rStyle w:val="FootnoteReference"/>
        </w:rPr>
        <w:footnoteRef/>
      </w:r>
      <w:r>
        <w:t xml:space="preserve"> </w:t>
      </w:r>
      <w:r>
        <w:t xml:space="preserve">At least for agencies participating in regulations.gov. See</w:t>
      </w:r>
      <w:r>
        <w:t xml:space="preserve"> </w:t>
      </w:r>
      <w:r>
        <w:t xml:space="preserve">section</w:t>
      </w:r>
      <w:r>
        <w:t xml:space="preserve"> </w:t>
      </w:r>
      <w:r>
        <w:t xml:space="preserve">2.3.3</w:t>
      </w:r>
      <w:r>
        <w:t xml:space="preserve"> </w:t>
      </w:r>
      <w:r>
        <w:t xml:space="preserve">and the online appendix for my definition and methods for identifying mass comments.</w:t>
      </w:r>
    </w:p>
  </w:footnote>
  <w:footnote w:id="155">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5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66">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69">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70">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1">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72">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73">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75">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6">
        <w:r>
          <w:rPr>
            <w:rStyle w:val="Hyperlink"/>
          </w:rPr>
          <w:t xml:space="preserve">here</w:t>
        </w:r>
      </w:hyperlink>
      <w:r>
        <w:t xml:space="preserve">. See examples of coded cases</w:t>
      </w:r>
      <w:r>
        <w:t xml:space="preserve"> </w:t>
      </w:r>
      <w:hyperlink r:id="rId177">
        <w:r>
          <w:rPr>
            <w:rStyle w:val="Hyperlink"/>
          </w:rPr>
          <w:t xml:space="preserve">here</w:t>
        </w:r>
      </w:hyperlink>
      <w:r>
        <w:t xml:space="preserve">.</w:t>
      </w:r>
    </w:p>
  </w:footnote>
  <w:footnote w:id="180">
    <w:p>
      <w:pPr>
        <w:pStyle w:val="FootnoteText"/>
      </w:pPr>
      <w:r>
        <w:rPr>
          <w:rStyle w:val="FootnoteReference"/>
        </w:rPr>
        <w:footnoteRef/>
      </w:r>
      <w:r>
        <w:t xml:space="preserve"> </w:t>
      </w:r>
      <w:r>
        <w:t xml:space="preserve">For more on how I identify types of organizations and coalitions, see</w:t>
      </w:r>
      <w:r>
        <w:t xml:space="preserve"> </w:t>
      </w:r>
      <w:hyperlink r:id="rId181">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83">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85">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7">
    <w:p>
      <w:pPr>
        <w:pStyle w:val="FootnoteText"/>
      </w:pPr>
      <w:r>
        <w:rPr>
          <w:rStyle w:val="FootnoteReference"/>
        </w:rPr>
        <w:footnoteRef/>
      </w:r>
      <w:r>
        <w:t xml:space="preserve"> </w:t>
      </w:r>
      <w:r>
        <w:t xml:space="preserve">See</w:t>
      </w:r>
      <w:r>
        <w:t xml:space="preserve"> </w:t>
      </w:r>
      <w:hyperlink r:id="rId188">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12">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8">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24">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31">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9">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40">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45">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44" Target="media/rId144.png" /><Relationship Type="http://schemas.openxmlformats.org/officeDocument/2006/relationships/image" Id="rId138" Target="media/rId138.pdf" /><Relationship Type="http://schemas.openxmlformats.org/officeDocument/2006/relationships/image" Id="rId228" Target="media/rId228.png" /><Relationship Type="http://schemas.openxmlformats.org/officeDocument/2006/relationships/image" Id="rId227" Target="media/rId227.png" /><Relationship Type="http://schemas.openxmlformats.org/officeDocument/2006/relationships/image" Id="rId226" Target="media/rId226.png" /><Relationship Type="http://schemas.openxmlformats.org/officeDocument/2006/relationships/image" Id="rId225" Target="media/rId225.png" /><Relationship Type="http://schemas.openxmlformats.org/officeDocument/2006/relationships/image" Id="rId248" Target="media/rId248.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52" Target="media/rId252.png" /><Relationship Type="http://schemas.openxmlformats.org/officeDocument/2006/relationships/image" Id="rId251" Target="media/rId251.png" /><Relationship Type="http://schemas.openxmlformats.org/officeDocument/2006/relationships/image" Id="rId98" Target="media/rId98.png" /><Relationship Type="http://schemas.openxmlformats.org/officeDocument/2006/relationships/image" Id="rId232" Target="media/rId232.png" /><Relationship Type="http://schemas.openxmlformats.org/officeDocument/2006/relationships/image" Id="rId61" Target="media/rId61.png" /><Relationship Type="http://schemas.openxmlformats.org/officeDocument/2006/relationships/image" Id="rId99" Target="media/rId99.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42" Target="media/rId142.png" /><Relationship Type="http://schemas.openxmlformats.org/officeDocument/2006/relationships/image" Id="rId192" Target="media/rId192.png" /><Relationship Type="http://schemas.openxmlformats.org/officeDocument/2006/relationships/image" Id="rId164" Target="media/rId164.png" /><Relationship Type="http://schemas.openxmlformats.org/officeDocument/2006/relationships/image" Id="rId191" Target="media/rId191.png" /><Relationship Type="http://schemas.openxmlformats.org/officeDocument/2006/relationships/image" Id="rId123" Target="media/rId123.png" /><Relationship Type="http://schemas.openxmlformats.org/officeDocument/2006/relationships/image" Id="rId244" Target="media/rId244.png" /><Relationship Type="http://schemas.openxmlformats.org/officeDocument/2006/relationships/image" Id="rId203" Target="media/rId203.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2" Target="media/rId202.png" /><Relationship Type="http://schemas.openxmlformats.org/officeDocument/2006/relationships/image" Id="rId129" Target="media/rId129.png" /><Relationship Type="http://schemas.openxmlformats.org/officeDocument/2006/relationships/hyperlink" Id="rId326" Target="http://chicagounbound.uchicago.edu/cgi/viewcontent.cgi?article=5219{\&amp;}context=uclrev" TargetMode="External" /><Relationship Type="http://schemas.openxmlformats.org/officeDocument/2006/relationships/hyperlink" Id="rId482" Target="http://digitalcommons.law.yale.edu/fss{\_}papers" TargetMode="External" /><Relationship Type="http://schemas.openxmlformats.org/officeDocument/2006/relationships/hyperlink" Id="rId480" Target="http://digitalcommons.law.yale.edu/yjreg" TargetMode="External" /><Relationship Type="http://schemas.openxmlformats.org/officeDocument/2006/relationships/hyperlink" Id="rId418" Target="http://equitablegrowth.org/working" TargetMode="External" /><Relationship Type="http://schemas.openxmlformats.org/officeDocument/2006/relationships/hyperlink" Id="rId439" Target="http://eurogender.eige.europa.eu/sites/default/files/3593021.pdf" TargetMode="External" /><Relationship Type="http://schemas.openxmlformats.org/officeDocument/2006/relationships/hyperlink" Id="rId332" Target="http://law.wisc.edu/ils/2017speakerfiles/supplemental{\_}reading--administrative{\_}war.pdf" TargetMode="External" /><Relationship Type="http://schemas.openxmlformats.org/officeDocument/2006/relationships/hyperlink" Id="rId387" Target="http://ojs.imodev.org/index.php/RIGO/article/view/62/154{\#}{\_}ftn6" TargetMode="External" /><Relationship Type="http://schemas.openxmlformats.org/officeDocument/2006/relationships/hyperlink" Id="rId304" Target="http://press.princeton.edu/titles/4385.html http://web.stanford.edu/class/polisci177a/Notes.Week2.pdf" TargetMode="External" /><Relationship Type="http://schemas.openxmlformats.org/officeDocument/2006/relationships/hyperlink" Id="rId351" Target="http://scholarship.law.cornell.edu/cerihttp://scholarship.law.cornell.edu/ceri/1" TargetMode="External" /><Relationship Type="http://schemas.openxmlformats.org/officeDocument/2006/relationships/hyperlink" Id="rId355" Target="http://scholarship.law.cornell.edu/cerihttp://scholarship.law.cornell.edu/ceri/17" TargetMode="External" /><Relationship Type="http://schemas.openxmlformats.org/officeDocument/2006/relationships/hyperlink" Id="rId316" Target="http://scholarship.law.upenn.edu/faculty{\_}scholarship" TargetMode="External" /><Relationship Type="http://schemas.openxmlformats.org/officeDocument/2006/relationships/hyperlink" Id="rId518" Target="http://scholarship.law.upenn.edu/faculty{\_}scholarshiphttp://scholarship.law.upenn.edu/faculty{\_}scholarship/1969" TargetMode="External" /><Relationship Type="http://schemas.openxmlformats.org/officeDocument/2006/relationships/hyperlink" Id="rId492" Target="http://wikisum.com/w/Schattschneider:{\_}The{\_}semisovereign{\_}people https://books.google.com/books/about/The{\_}semisovereign{\_}people.html?id=GXdHAAAAMAAJ" TargetMode="External" /><Relationship Type="http://schemas.openxmlformats.org/officeDocument/2006/relationships/hyperlink" Id="rId401" Target="http://www.administrativelawreview.org/wp-content/uploads/2014/04/Beyond-the-Usual-Suspects-ACUS-Rulemaking-2-and-a-Vision-for-Broader-More-Informed-and-More-Transparent-Rulemaking.pdf" TargetMode="External" /><Relationship Type="http://schemas.openxmlformats.org/officeDocument/2006/relationships/hyperlink" Id="rId393"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72"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2" Target="http://www.cbecal.org/" TargetMode="External" /><Relationship Type="http://schemas.openxmlformats.org/officeDocument/2006/relationships/hyperlink" Id="rId468" Target="http://www.cei.org" TargetMode="External" /><Relationship Type="http://schemas.openxmlformats.org/officeDocument/2006/relationships/hyperlink" Id="rId381" Target="http://www.jstor.org/stable/3234884" TargetMode="External" /><Relationship Type="http://schemas.openxmlformats.org/officeDocument/2006/relationships/hyperlink" Id="rId306" Target="http://www.jstor.org/stable/j.ctv1j9mk15" TargetMode="External" /><Relationship Type="http://schemas.openxmlformats.org/officeDocument/2006/relationships/hyperlink" Id="rId503" Target="http://www.loc.gov/catdir/toc/ecip0716/2007015183.html" TargetMode="External" /><Relationship Type="http://schemas.openxmlformats.org/officeDocument/2006/relationships/hyperlink" Id="rId423" Target="http://www.lowande.com/uploads/2/8/0/2/28027461/lowande-responsiveness-july-2017.pdf" TargetMode="External" /><Relationship Type="http://schemas.openxmlformats.org/officeDocument/2006/relationships/hyperlink" Id="rId300" Target="http://www.worldcat.org/title/confronting-environmental-racism-voices-from-the-grassroots/oclc/26351432" TargetMode="External" /><Relationship Type="http://schemas.openxmlformats.org/officeDocument/2006/relationships/hyperlink" Id="rId407" Target="http://www.worldcat.org/title/going-public-new-strategies-of-presidential-leadership/oclc/1035368647" TargetMode="External" /><Relationship Type="http://schemas.openxmlformats.org/officeDocument/2006/relationships/hyperlink" Id="rId411" Target="http://www.worldcat.org/title/public-opinion-and-american-democracy/oclc/480228689?referer=di{\&amp;}ht=edition" TargetMode="External" /><Relationship Type="http://schemas.openxmlformats.org/officeDocument/2006/relationships/hyperlink" Id="rId399" Target="https://about.jstor.org/terms" TargetMode="External" /><Relationship Type="http://schemas.openxmlformats.org/officeDocument/2006/relationships/hyperlink" Id="rId330" Target="https://about.jstor.org/terms https://papers.ssrn.com/sol3/papers.cfm?abstract{\_}id=595181{\&amp;}download=yes" TargetMode="External" /><Relationship Type="http://schemas.openxmlformats.org/officeDocument/2006/relationships/hyperlink" Id="rId528" Target="https://books.google.com/books/about/Bureaucracy.html?id=jg-HAAAAMAAJ https://books.google.com/books/about/Bureaucracy.html?id=1aR54vBa2E4C" TargetMode="External" /><Relationship Type="http://schemas.openxmlformats.org/officeDocument/2006/relationships/hyperlink" Id="rId334" Target="https://books.google.com/books/about/Democracy{\_}and{\_}Its{\_}Critics.html?id=l1RQngEACAAJ" TargetMode="External" /><Relationship Type="http://schemas.openxmlformats.org/officeDocument/2006/relationships/hyperlink" Id="rId505" Target="https://books.google.com/books/about/Republic{\_}com.html?id=O7AG9TxDJdgC" TargetMode="External" /><Relationship Type="http://schemas.openxmlformats.org/officeDocument/2006/relationships/hyperlink" Id="rId441" Target="https://books.google.com/books/about/The{\_}Politics{\_}Of{\_}Interests.html?id=BtJMDwAAQBAJ" TargetMode="External" /><Relationship Type="http://schemas.openxmlformats.org/officeDocument/2006/relationships/hyperlink" Id="rId437" Target="https://books.google.com/books/about/The{\_}Public{\_}Congress.html?id=yD9OYgEACAAJ" TargetMode="External" /><Relationship Type="http://schemas.openxmlformats.org/officeDocument/2006/relationships/hyperlink" Id="rId376"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9"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6" Target="https://books.google.com/books?id=36bgO4FaOEoC{\&amp;}lr={\&amp;}source=gbs{\_}navlinks{\_}s" TargetMode="External" /><Relationship Type="http://schemas.openxmlformats.org/officeDocument/2006/relationships/hyperlink" Id="rId397" Target="https://books.google.com/books?id=8PIWAwAAQBAJ" TargetMode="External" /><Relationship Type="http://schemas.openxmlformats.org/officeDocument/2006/relationships/hyperlink" Id="rId509" Target="https://books.google.com/books?id=9K5fdvfmGREC{\&amp;}dq=verba+and+nie+participation+in+america{\&amp;}lr={\&amp;}source=gbs{\_}navlinks{\_}s" TargetMode="External" /><Relationship Type="http://schemas.openxmlformats.org/officeDocument/2006/relationships/hyperlink" Id="rId470" Target="https://books.google.com/books?id=bmSmcDo3kPoC{\&amp;}dq=info:3Iw8O7WHdEEJ:scholar.google.com{\&amp;}lr={\&amp;}source=gbs{\_}navlinks{\_}s" TargetMode="External" /><Relationship Type="http://schemas.openxmlformats.org/officeDocument/2006/relationships/hyperlink" Id="rId176" Target="https://docs.google.com/document/d/1o1hi0z9O-G9xsgkspOFG2VWzh0wQKjiezzoVpItaCxU/edit?usp=sharing" TargetMode="External" /><Relationship Type="http://schemas.openxmlformats.org/officeDocument/2006/relationships/hyperlink" Id="rId498" Target="https://doi.org/10.1007/s11077-007-9051-x" TargetMode="External" /><Relationship Type="http://schemas.openxmlformats.org/officeDocument/2006/relationships/hyperlink" Id="rId309" Target="https://doi.org/10.1017/S000305541400029X" TargetMode="External" /><Relationship Type="http://schemas.openxmlformats.org/officeDocument/2006/relationships/hyperlink" Id="rId384" Target="https://doi.org/10.1017/S0003055415000246" TargetMode="External" /><Relationship Type="http://schemas.openxmlformats.org/officeDocument/2006/relationships/hyperlink" Id="rId434" Target="https://doi.org/10.1017/S0143814X07000608" TargetMode="External" /><Relationship Type="http://schemas.openxmlformats.org/officeDocument/2006/relationships/hyperlink" Id="rId369" Target="https://doi.org/10.1017/S0143814X16000106" TargetMode="External" /><Relationship Type="http://schemas.openxmlformats.org/officeDocument/2006/relationships/hyperlink" Id="rId478" Target="https://doi.org/10.1017/S0143814X17000216" TargetMode="External" /><Relationship Type="http://schemas.openxmlformats.org/officeDocument/2006/relationships/hyperlink" Id="rId476" Target="https://doi.org/10.1017/S1049096519000520" TargetMode="External" /><Relationship Type="http://schemas.openxmlformats.org/officeDocument/2006/relationships/hyperlink" Id="rId374" Target="https://doi.org/10.1017/S1537592714001595" TargetMode="External" /><Relationship Type="http://schemas.openxmlformats.org/officeDocument/2006/relationships/hyperlink" Id="rId465" Target="https://doi.org/10.1017/s0022381611001599" TargetMode="External" /><Relationship Type="http://schemas.openxmlformats.org/officeDocument/2006/relationships/hyperlink" Id="rId321" Target="https://doi.org/10.1080/08913810608443650" TargetMode="External" /><Relationship Type="http://schemas.openxmlformats.org/officeDocument/2006/relationships/hyperlink" Id="rId447" Target="https://doi.org/10.1093" TargetMode="External" /><Relationship Type="http://schemas.openxmlformats.org/officeDocument/2006/relationships/hyperlink" Id="rId336" Target="https://doi.org/10.1093/acprof:oso/9780199891702.001.0001" TargetMode="External" /><Relationship Type="http://schemas.openxmlformats.org/officeDocument/2006/relationships/hyperlink" Id="rId361" Target="https://doi.org/10.1093/jleo/6.special_issue.1" TargetMode="External" /><Relationship Type="http://schemas.openxmlformats.org/officeDocument/2006/relationships/hyperlink" Id="rId367" Target="https://doi.org/10.1093/jopart/mui022" TargetMode="External" /><Relationship Type="http://schemas.openxmlformats.org/officeDocument/2006/relationships/hyperlink" Id="rId535" Target="https://doi.org/10.1093/jopart/mui042" TargetMode="External" /><Relationship Type="http://schemas.openxmlformats.org/officeDocument/2006/relationships/hyperlink" Id="rId537" Target="https://doi.org/10.1093/jopart/mur061" TargetMode="External" /><Relationship Type="http://schemas.openxmlformats.org/officeDocument/2006/relationships/hyperlink" Id="rId524" Target="https://doi.org/10.1093/jopart/mus028" TargetMode="External" /><Relationship Type="http://schemas.openxmlformats.org/officeDocument/2006/relationships/hyperlink" Id="rId539" Target="https://doi.org/10.1093/jopart/muu007" TargetMode="External" /><Relationship Type="http://schemas.openxmlformats.org/officeDocument/2006/relationships/hyperlink" Id="rId365" Target="https://doi.org/10.1093/oxfordjournals.jpart.a024373" TargetMode="External" /><Relationship Type="http://schemas.openxmlformats.org/officeDocument/2006/relationships/hyperlink" Id="rId338" Target="https://doi.org/10.1111/1475-6765.12012" TargetMode="External" /><Relationship Type="http://schemas.openxmlformats.org/officeDocument/2006/relationships/hyperlink" Id="rId314" Target="https://doi.org/10.1111/ajps.12066" TargetMode="External" /><Relationship Type="http://schemas.openxmlformats.org/officeDocument/2006/relationships/hyperlink" Id="rId347" Target="https://doi.org/10.1111/ajps.12188" TargetMode="External" /><Relationship Type="http://schemas.openxmlformats.org/officeDocument/2006/relationships/hyperlink" Id="rId530" Target="https://doi.org/10.1111/j.1468-2508.2006.00375.x" TargetMode="External" /><Relationship Type="http://schemas.openxmlformats.org/officeDocument/2006/relationships/hyperlink" Id="rId532" Target="https://doi.org/10.1111/j.1748-5991.2009.01051.x" TargetMode="External" /><Relationship Type="http://schemas.openxmlformats.org/officeDocument/2006/relationships/hyperlink" Id="rId432" Target="https://doi.org/10.1111/lsq.12138" TargetMode="External" /><Relationship Type="http://schemas.openxmlformats.org/officeDocument/2006/relationships/hyperlink" Id="rId463" Target="https://doi.org/10.1111/psq.12417" TargetMode="External" /><Relationship Type="http://schemas.openxmlformats.org/officeDocument/2006/relationships/hyperlink" Id="rId541" Target="https://doi.org/10.1146/annurev-polisci-050817-092302" TargetMode="External" /><Relationship Type="http://schemas.openxmlformats.org/officeDocument/2006/relationships/hyperlink" Id="rId445" Target="https://doi.org/10.1146/annurev-polisci-052615" TargetMode="External" /><Relationship Type="http://schemas.openxmlformats.org/officeDocument/2006/relationships/hyperlink" Id="rId391" Target="https://doi.org/10.1146/annurev-polisci-070910-104051" TargetMode="External" /><Relationship Type="http://schemas.openxmlformats.org/officeDocument/2006/relationships/hyperlink" Id="rId443" Target="https://doi.org/10.1146/annurev.polisci.3.1.449" TargetMode="External" /><Relationship Type="http://schemas.openxmlformats.org/officeDocument/2006/relationships/hyperlink" Id="rId286" Target="https://doi.org/10.1146/annurev.soc.30.012703.110542" TargetMode="External" /><Relationship Type="http://schemas.openxmlformats.org/officeDocument/2006/relationships/hyperlink" Id="rId456" Target="https://doi.org/10.1146/annurev.soc.30.012703.110545" TargetMode="External" /><Relationship Type="http://schemas.openxmlformats.org/officeDocument/2006/relationships/hyperlink" Id="rId298" Target="https://doi.org/10.1177/0093650218808186" TargetMode="External" /><Relationship Type="http://schemas.openxmlformats.org/officeDocument/2006/relationships/hyperlink" Id="rId522" Target="https://doi.org/10.1177/0095399709339013" TargetMode="External" /><Relationship Type="http://schemas.openxmlformats.org/officeDocument/2006/relationships/hyperlink" Id="rId328" Target="https://doi.org/10.1177/0095399715581040" TargetMode="External" /><Relationship Type="http://schemas.openxmlformats.org/officeDocument/2006/relationships/hyperlink" Id="rId363" Target="https://doi.org/10.1177/009539979702900304" TargetMode="External" /><Relationship Type="http://schemas.openxmlformats.org/officeDocument/2006/relationships/hyperlink" Id="rId345" Target="https://doi.org/10.1332/174426514X13990325021128" TargetMode="External" /><Relationship Type="http://schemas.openxmlformats.org/officeDocument/2006/relationships/hyperlink" Id="rId293" Target="https://doi.org/10.1515/9781400822485" TargetMode="External" /><Relationship Type="http://schemas.openxmlformats.org/officeDocument/2006/relationships/hyperlink" Id="rId454" Target="https://doi.org/10.2139/ssrn.1486272" TargetMode="External" /><Relationship Type="http://schemas.openxmlformats.org/officeDocument/2006/relationships/hyperlink" Id="rId474" Target="https://doi.org/10.2139/ssrn.2759117" TargetMode="External" /><Relationship Type="http://schemas.openxmlformats.org/officeDocument/2006/relationships/hyperlink" Id="rId490" Target="https://doi.org/10.2307/1949637" TargetMode="External" /><Relationship Type="http://schemas.openxmlformats.org/officeDocument/2006/relationships/hyperlink" Id="rId428" Target="https://doi.org/10.2307/2009452" TargetMode="External" /><Relationship Type="http://schemas.openxmlformats.org/officeDocument/2006/relationships/hyperlink" Id="rId343" Target="https://doi.org/10.2307/2111603" TargetMode="External" /><Relationship Type="http://schemas.openxmlformats.org/officeDocument/2006/relationships/hyperlink" Id="rId290" Target="https://doi.org/10.2307/2585488" TargetMode="External" /><Relationship Type="http://schemas.openxmlformats.org/officeDocument/2006/relationships/hyperlink" Id="rId302" Target="https://doi.org/10.33774/apsa-2020-k78wc" TargetMode="External" /><Relationship Type="http://schemas.openxmlformats.org/officeDocument/2006/relationships/hyperlink" Id="rId341" Target="https://earthjustice.org/our{\_}work" TargetMode="External" /><Relationship Type="http://schemas.openxmlformats.org/officeDocument/2006/relationships/hyperlink" Id="rId149" Target="https://github.com/judgelord/dissertation/blob/master/04-influence/preanalysis.pdf" TargetMode="External" /><Relationship Type="http://schemas.openxmlformats.org/officeDocument/2006/relationships/hyperlink" Id="rId421" Target="https://goo.gl/L6aKk4" TargetMode="External" /><Relationship Type="http://schemas.openxmlformats.org/officeDocument/2006/relationships/hyperlink" Id="rId177" Target="https://judgelord.github.io/dissertation/influence_coding_examples.pdf" TargetMode="External" /><Relationship Type="http://schemas.openxmlformats.org/officeDocument/2006/relationships/hyperlink" Id="rId188" Target="https://judgelord.github.io/dissertation/preanalysis.pdf" TargetMode="External" /><Relationship Type="http://schemas.openxmlformats.org/officeDocument/2006/relationships/hyperlink" Id="rId170" Target="https://judgelord.github.io/dissertation/whyMail.pdf" TargetMode="External" /><Relationship Type="http://schemas.openxmlformats.org/officeDocument/2006/relationships/hyperlink" Id="rId209" Target="https://judgelord.github.io/research/ej/" TargetMode="External" /><Relationship Type="http://schemas.openxmlformats.org/officeDocument/2006/relationships/hyperlink" Id="rId181" Target="https://judgelord.github.io/research/whymail/" TargetMode="External" /><Relationship Type="http://schemas.openxmlformats.org/officeDocument/2006/relationships/hyperlink" Id="rId416" Target="https://libgober.files.wordpress.com/2018/09/what-biased-rulemaking-looks-like.pdf" TargetMode="External" /><Relationship Type="http://schemas.openxmlformats.org/officeDocument/2006/relationships/hyperlink" Id="rId323" Target="https://mountainscholar.org/bitstream/handle/10217/181399/Cook{\_}colostate{\_}0053A14127.pdf?sequence=1" TargetMode="External" /><Relationship Type="http://schemas.openxmlformats.org/officeDocument/2006/relationships/hyperlink" Id="rId513" Target="https://papers.ssrn.com/sol3/papers.cfm?abstract{\_}id=1531243" TargetMode="External" /><Relationship Type="http://schemas.openxmlformats.org/officeDocument/2006/relationships/hyperlink" Id="rId353" Target="https://papers.ssrn.com/sol3/papers.cfm?abstract{\_}id=1702491" TargetMode="External" /><Relationship Type="http://schemas.openxmlformats.org/officeDocument/2006/relationships/hyperlink" Id="rId452" Target="https://papers.ssrn.com/sol3/papers.cfm?abstract{\_}id=1860193" TargetMode="External" /><Relationship Type="http://schemas.openxmlformats.org/officeDocument/2006/relationships/hyperlink" Id="rId458" Target="https://papers.ssrn.com/sol3/papers.cfm?abstract{\_}id=2444396" TargetMode="External" /><Relationship Type="http://schemas.openxmlformats.org/officeDocument/2006/relationships/hyperlink" Id="rId496" Target="https://papers.ssrn.com/sol3/papers.cfm?abstract{\_}id=2662504" TargetMode="External" /><Relationship Type="http://schemas.openxmlformats.org/officeDocument/2006/relationships/hyperlink" Id="rId357" Target="https://papers.ssrn.com/sol3/papers.cfm?abstract{\_}id=2841374" TargetMode="External" /><Relationship Type="http://schemas.openxmlformats.org/officeDocument/2006/relationships/hyperlink" Id="rId486" Target="https://papers.ssrn.com/sol3/papers.cfm?abstract{\_}id=571127" TargetMode="External" /><Relationship Type="http://schemas.openxmlformats.org/officeDocument/2006/relationships/hyperlink" Id="rId413" Target="https://press.princeton.edu/titles/6254.html" TargetMode="External" /><Relationship Type="http://schemas.openxmlformats.org/officeDocument/2006/relationships/hyperlink" Id="rId395" Target="https://press.princeton.edu/titles/7656.html" TargetMode="External" /><Relationship Type="http://schemas.openxmlformats.org/officeDocument/2006/relationships/hyperlink" Id="rId511" Target="https://scholarship.law.duke.edu/cgi/viewcontent.cgi?referer=https://www.google.com/{\&amp;}httpsredir=1{\&amp;}article=1463{\&amp;}context=dlj" TargetMode="External" /><Relationship Type="http://schemas.openxmlformats.org/officeDocument/2006/relationships/hyperlink" Id="rId450" Target="https://scholarworks.wmich.edu/jssw/vol34/iss3/9" TargetMode="External" /><Relationship Type="http://schemas.openxmlformats.org/officeDocument/2006/relationships/hyperlink" Id="rId359" Target="https://ssrn.com/abstract=3787704" TargetMode="External" /><Relationship Type="http://schemas.openxmlformats.org/officeDocument/2006/relationships/hyperlink" Id="rId488" Target="https://www.acus.gov/report/public-engagement-rulemaking-draft-report" TargetMode="External" /><Relationship Type="http://schemas.openxmlformats.org/officeDocument/2006/relationships/hyperlink" Id="rId284" Target="https://www.acus.gov/sites/default/files/documents/ACUS Recommendations Packet.pdf" TargetMode="External" /><Relationship Type="http://schemas.openxmlformats.org/officeDocument/2006/relationships/hyperlink" Id="rId526" Target="https://www.acus.gov/sites/default/files/documents/Public Engagement Draft Recommendation 9-10-18 Adam White Comments.pdf" TargetMode="External" /><Relationship Type="http://schemas.openxmlformats.org/officeDocument/2006/relationships/hyperlink" Id="rId349" Target="https://www.acus.gov/sites/default/files/documents/Public Engagement Draft Recommendation 9-10-18 Cynthia Farina Comments.pdf" TargetMode="External" /><Relationship Type="http://schemas.openxmlformats.org/officeDocument/2006/relationships/hyperlink" Id="rId295" Target="https://www.brookings.edu/book/the-new-liberalism/" TargetMode="External" /><Relationship Type="http://schemas.openxmlformats.org/officeDocument/2006/relationships/hyperlink" Id="rId472" Target="https://www.brookings.edu/research/more-than-spam-lobbying-the-epa-through-public-comment-campaigns/" TargetMode="External" /><Relationship Type="http://schemas.openxmlformats.org/officeDocument/2006/relationships/hyperlink" Id="rId507" Target="https://www.brookings.edu/research/upvoting-the-administrative-state/" TargetMode="External" /><Relationship Type="http://schemas.openxmlformats.org/officeDocument/2006/relationships/hyperlink" Id="rId379" Target="https://www.dropbox.com/s/6ydopca7mx8ugqt/Gordon-Rashin-Private-Influence-10-24.pdf?dl=0" TargetMode="External" /><Relationship Type="http://schemas.openxmlformats.org/officeDocument/2006/relationships/hyperlink" Id="rId259" Target="https://www.federalregister.gov/d/2015-13435/p-67" TargetMode="External" /><Relationship Type="http://schemas.openxmlformats.org/officeDocument/2006/relationships/hyperlink" Id="rId157" Target="https://www.federalregister.gov/d/2020-14935/p-134" TargetMode="External" /><Relationship Type="http://schemas.openxmlformats.org/officeDocument/2006/relationships/hyperlink" Id="rId258" Target="https://www.federalregister.gov/d/E8-26621/p-61" TargetMode="External" /><Relationship Type="http://schemas.openxmlformats.org/officeDocument/2006/relationships/hyperlink" Id="rId109" Target="https://www.flickr.com/photos/energycitizens/18274218500/in/photostream/" TargetMode="External" /><Relationship Type="http://schemas.openxmlformats.org/officeDocument/2006/relationships/hyperlink" Id="rId107" Target="https://www.govinfo.gov/content/pkg/CDIR-2011-12-01/pdf/CDIR-2011-12-01-OH-H-1.pdf" TargetMode="External" /><Relationship Type="http://schemas.openxmlformats.org/officeDocument/2006/relationships/hyperlink" Id="rId318"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11" Target="https://www.nytimes.com/2009/08/19/business/energy-environment/19climate.html" TargetMode="External" /><Relationship Type="http://schemas.openxmlformats.org/officeDocument/2006/relationships/hyperlink" Id="rId113" Target="https://www.propublica.org/article/how-big-oil-dodges-facebooks-new-ad-transparency-rules" TargetMode="External" /><Relationship Type="http://schemas.openxmlformats.org/officeDocument/2006/relationships/hyperlink" Id="rId261" Target="https://www.regulations.gov/comment/BLM-2013-0002-5688" TargetMode="External" /><Relationship Type="http://schemas.openxmlformats.org/officeDocument/2006/relationships/hyperlink" Id="rId260" Target="https://www.regulations.gov/comment/BLM-2013-0002-5720" TargetMode="External" /><Relationship Type="http://schemas.openxmlformats.org/officeDocument/2006/relationships/hyperlink" Id="rId262" Target="https://www.regulations.gov/comment/BLM-2013-0002-5721" TargetMode="External" /><Relationship Type="http://schemas.openxmlformats.org/officeDocument/2006/relationships/hyperlink" Id="rId264" Target="https://www.regulations.gov/comment/BOEM-2016-0003-2556" TargetMode="External" /><Relationship Type="http://schemas.openxmlformats.org/officeDocument/2006/relationships/hyperlink" Id="rId116" Target="https://www.regulations.gov/comment/BSEE-2013-0011-0033" TargetMode="External" /><Relationship Type="http://schemas.openxmlformats.org/officeDocument/2006/relationships/hyperlink" Id="rId117" Target="https://www.regulations.gov/comment/BSEE-2013-0011-0094" TargetMode="External" /><Relationship Type="http://schemas.openxmlformats.org/officeDocument/2006/relationships/hyperlink" Id="rId161" Target="https://www.regulations.gov/comment/EPA-HQ-OAR-2005-0161-2624" TargetMode="External" /><Relationship Type="http://schemas.openxmlformats.org/officeDocument/2006/relationships/hyperlink" Id="rId114"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104" Target="https://www.regulations.gov/comment/IRS-2016-0015-0127" TargetMode="External" /><Relationship Type="http://schemas.openxmlformats.org/officeDocument/2006/relationships/hyperlink" Id="rId103" Target="https://www.regulations.gov/comment/IRS-2016-0015-0131" TargetMode="External" /><Relationship Type="http://schemas.openxmlformats.org/officeDocument/2006/relationships/hyperlink" Id="rId102" Target="https://www.regulations.gov/comment/IRS-2016-0015-0133" TargetMode="External" /><Relationship Type="http://schemas.openxmlformats.org/officeDocument/2006/relationships/hyperlink" Id="rId263" Target="https://www.regulations.gov/comment/NOAA-NMFS-2012-0059-0023" TargetMode="External" /><Relationship Type="http://schemas.openxmlformats.org/officeDocument/2006/relationships/hyperlink" Id="rId127" Target="https://www.regulations.gov/comment/NOAA-NMFS-2012-0059-0185" TargetMode="External" /><Relationship Type="http://schemas.openxmlformats.org/officeDocument/2006/relationships/hyperlink" Id="rId121" Target="https://www.regulations.gov/document?D=CFPB-2016-0025-91130" TargetMode="External" /><Relationship Type="http://schemas.openxmlformats.org/officeDocument/2006/relationships/hyperlink" Id="rId122" Target="https://www.regulations.gov/document?D=CFPB-2016-0025-91154" TargetMode="External" /><Relationship Type="http://schemas.openxmlformats.org/officeDocument/2006/relationships/hyperlink" Id="rId389" Target="https://www.regulations.gov/document?D=EPA-HQ-OAR-2004-0018-0211" TargetMode="External" /><Relationship Type="http://schemas.openxmlformats.org/officeDocument/2006/relationships/hyperlink" Id="rId520" Target="https://www.weact.org/" TargetMode="External" /><Relationship Type="http://schemas.openxmlformats.org/officeDocument/2006/relationships/hyperlink" Id="rId272" Target="https://www.wsj.com/articles/many-comments-critical-of-fiduciary-rule-are-fake-1514370601" TargetMode="External" /><Relationship Type="http://schemas.openxmlformats.org/officeDocument/2006/relationships/hyperlink" Id="rId288" Target="https://yalebooks.yale.edu/book/9780300025927/congress-and-bureaucracy" TargetMode="External" /><Relationship Type="http://schemas.openxmlformats.org/officeDocument/2006/relationships/hyperlink" Id="rId461"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26" Target="http://chicagounbound.uchicago.edu/cgi/viewcontent.cgi?article=5219{\&amp;}context=uclrev" TargetMode="External" /><Relationship Type="http://schemas.openxmlformats.org/officeDocument/2006/relationships/hyperlink" Id="rId482" Target="http://digitalcommons.law.yale.edu/fss{\_}papers" TargetMode="External" /><Relationship Type="http://schemas.openxmlformats.org/officeDocument/2006/relationships/hyperlink" Id="rId480" Target="http://digitalcommons.law.yale.edu/yjreg" TargetMode="External" /><Relationship Type="http://schemas.openxmlformats.org/officeDocument/2006/relationships/hyperlink" Id="rId418" Target="http://equitablegrowth.org/working" TargetMode="External" /><Relationship Type="http://schemas.openxmlformats.org/officeDocument/2006/relationships/hyperlink" Id="rId439" Target="http://eurogender.eige.europa.eu/sites/default/files/3593021.pdf" TargetMode="External" /><Relationship Type="http://schemas.openxmlformats.org/officeDocument/2006/relationships/hyperlink" Id="rId332" Target="http://law.wisc.edu/ils/2017speakerfiles/supplemental{\_}reading--administrative{\_}war.pdf" TargetMode="External" /><Relationship Type="http://schemas.openxmlformats.org/officeDocument/2006/relationships/hyperlink" Id="rId387" Target="http://ojs.imodev.org/index.php/RIGO/article/view/62/154{\#}{\_}ftn6" TargetMode="External" /><Relationship Type="http://schemas.openxmlformats.org/officeDocument/2006/relationships/hyperlink" Id="rId304" Target="http://press.princeton.edu/titles/4385.html http://web.stanford.edu/class/polisci177a/Notes.Week2.pdf" TargetMode="External" /><Relationship Type="http://schemas.openxmlformats.org/officeDocument/2006/relationships/hyperlink" Id="rId351" Target="http://scholarship.law.cornell.edu/cerihttp://scholarship.law.cornell.edu/ceri/1" TargetMode="External" /><Relationship Type="http://schemas.openxmlformats.org/officeDocument/2006/relationships/hyperlink" Id="rId355" Target="http://scholarship.law.cornell.edu/cerihttp://scholarship.law.cornell.edu/ceri/17" TargetMode="External" /><Relationship Type="http://schemas.openxmlformats.org/officeDocument/2006/relationships/hyperlink" Id="rId316" Target="http://scholarship.law.upenn.edu/faculty{\_}scholarship" TargetMode="External" /><Relationship Type="http://schemas.openxmlformats.org/officeDocument/2006/relationships/hyperlink" Id="rId518" Target="http://scholarship.law.upenn.edu/faculty{\_}scholarshiphttp://scholarship.law.upenn.edu/faculty{\_}scholarship/1969" TargetMode="External" /><Relationship Type="http://schemas.openxmlformats.org/officeDocument/2006/relationships/hyperlink" Id="rId492" Target="http://wikisum.com/w/Schattschneider:{\_}The{\_}semisovereign{\_}people https://books.google.com/books/about/The{\_}semisovereign{\_}people.html?id=GXdHAAAAMAAJ" TargetMode="External" /><Relationship Type="http://schemas.openxmlformats.org/officeDocument/2006/relationships/hyperlink" Id="rId401" Target="http://www.administrativelawreview.org/wp-content/uploads/2014/04/Beyond-the-Usual-Suspects-ACUS-Rulemaking-2-and-a-Vision-for-Broader-More-Informed-and-More-Transparent-Rulemaking.pdf" TargetMode="External" /><Relationship Type="http://schemas.openxmlformats.org/officeDocument/2006/relationships/hyperlink" Id="rId393"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72"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2" Target="http://www.cbecal.org/" TargetMode="External" /><Relationship Type="http://schemas.openxmlformats.org/officeDocument/2006/relationships/hyperlink" Id="rId468" Target="http://www.cei.org" TargetMode="External" /><Relationship Type="http://schemas.openxmlformats.org/officeDocument/2006/relationships/hyperlink" Id="rId381" Target="http://www.jstor.org/stable/3234884" TargetMode="External" /><Relationship Type="http://schemas.openxmlformats.org/officeDocument/2006/relationships/hyperlink" Id="rId306" Target="http://www.jstor.org/stable/j.ctv1j9mk15" TargetMode="External" /><Relationship Type="http://schemas.openxmlformats.org/officeDocument/2006/relationships/hyperlink" Id="rId503" Target="http://www.loc.gov/catdir/toc/ecip0716/2007015183.html" TargetMode="External" /><Relationship Type="http://schemas.openxmlformats.org/officeDocument/2006/relationships/hyperlink" Id="rId423" Target="http://www.lowande.com/uploads/2/8/0/2/28027461/lowande-responsiveness-july-2017.pdf" TargetMode="External" /><Relationship Type="http://schemas.openxmlformats.org/officeDocument/2006/relationships/hyperlink" Id="rId300" Target="http://www.worldcat.org/title/confronting-environmental-racism-voices-from-the-grassroots/oclc/26351432" TargetMode="External" /><Relationship Type="http://schemas.openxmlformats.org/officeDocument/2006/relationships/hyperlink" Id="rId407" Target="http://www.worldcat.org/title/going-public-new-strategies-of-presidential-leadership/oclc/1035368647" TargetMode="External" /><Relationship Type="http://schemas.openxmlformats.org/officeDocument/2006/relationships/hyperlink" Id="rId411" Target="http://www.worldcat.org/title/public-opinion-and-american-democracy/oclc/480228689?referer=di{\&amp;}ht=edition" TargetMode="External" /><Relationship Type="http://schemas.openxmlformats.org/officeDocument/2006/relationships/hyperlink" Id="rId399" Target="https://about.jstor.org/terms" TargetMode="External" /><Relationship Type="http://schemas.openxmlformats.org/officeDocument/2006/relationships/hyperlink" Id="rId330" Target="https://about.jstor.org/terms https://papers.ssrn.com/sol3/papers.cfm?abstract{\_}id=595181{\&amp;}download=yes" TargetMode="External" /><Relationship Type="http://schemas.openxmlformats.org/officeDocument/2006/relationships/hyperlink" Id="rId528" Target="https://books.google.com/books/about/Bureaucracy.html?id=jg-HAAAAMAAJ https://books.google.com/books/about/Bureaucracy.html?id=1aR54vBa2E4C" TargetMode="External" /><Relationship Type="http://schemas.openxmlformats.org/officeDocument/2006/relationships/hyperlink" Id="rId334" Target="https://books.google.com/books/about/Democracy{\_}and{\_}Its{\_}Critics.html?id=l1RQngEACAAJ" TargetMode="External" /><Relationship Type="http://schemas.openxmlformats.org/officeDocument/2006/relationships/hyperlink" Id="rId505" Target="https://books.google.com/books/about/Republic{\_}com.html?id=O7AG9TxDJdgC" TargetMode="External" /><Relationship Type="http://schemas.openxmlformats.org/officeDocument/2006/relationships/hyperlink" Id="rId441" Target="https://books.google.com/books/about/The{\_}Politics{\_}Of{\_}Interests.html?id=BtJMDwAAQBAJ" TargetMode="External" /><Relationship Type="http://schemas.openxmlformats.org/officeDocument/2006/relationships/hyperlink" Id="rId437" Target="https://books.google.com/books/about/The{\_}Public{\_}Congress.html?id=yD9OYgEACAAJ" TargetMode="External" /><Relationship Type="http://schemas.openxmlformats.org/officeDocument/2006/relationships/hyperlink" Id="rId376"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9"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6" Target="https://books.google.com/books?id=36bgO4FaOEoC{\&amp;}lr={\&amp;}source=gbs{\_}navlinks{\_}s" TargetMode="External" /><Relationship Type="http://schemas.openxmlformats.org/officeDocument/2006/relationships/hyperlink" Id="rId397" Target="https://books.google.com/books?id=8PIWAwAAQBAJ" TargetMode="External" /><Relationship Type="http://schemas.openxmlformats.org/officeDocument/2006/relationships/hyperlink" Id="rId509" Target="https://books.google.com/books?id=9K5fdvfmGREC{\&amp;}dq=verba+and+nie+participation+in+america{\&amp;}lr={\&amp;}source=gbs{\_}navlinks{\_}s" TargetMode="External" /><Relationship Type="http://schemas.openxmlformats.org/officeDocument/2006/relationships/hyperlink" Id="rId470" Target="https://books.google.com/books?id=bmSmcDo3kPoC{\&amp;}dq=info:3Iw8O7WHdEEJ:scholar.google.com{\&amp;}lr={\&amp;}source=gbs{\_}navlinks{\_}s" TargetMode="External" /><Relationship Type="http://schemas.openxmlformats.org/officeDocument/2006/relationships/hyperlink" Id="rId176" Target="https://docs.google.com/document/d/1o1hi0z9O-G9xsgkspOFG2VWzh0wQKjiezzoVpItaCxU/edit?usp=sharing" TargetMode="External" /><Relationship Type="http://schemas.openxmlformats.org/officeDocument/2006/relationships/hyperlink" Id="rId498" Target="https://doi.org/10.1007/s11077-007-9051-x" TargetMode="External" /><Relationship Type="http://schemas.openxmlformats.org/officeDocument/2006/relationships/hyperlink" Id="rId309" Target="https://doi.org/10.1017/S000305541400029X" TargetMode="External" /><Relationship Type="http://schemas.openxmlformats.org/officeDocument/2006/relationships/hyperlink" Id="rId384" Target="https://doi.org/10.1017/S0003055415000246" TargetMode="External" /><Relationship Type="http://schemas.openxmlformats.org/officeDocument/2006/relationships/hyperlink" Id="rId434" Target="https://doi.org/10.1017/S0143814X07000608" TargetMode="External" /><Relationship Type="http://schemas.openxmlformats.org/officeDocument/2006/relationships/hyperlink" Id="rId369" Target="https://doi.org/10.1017/S0143814X16000106" TargetMode="External" /><Relationship Type="http://schemas.openxmlformats.org/officeDocument/2006/relationships/hyperlink" Id="rId478" Target="https://doi.org/10.1017/S0143814X17000216" TargetMode="External" /><Relationship Type="http://schemas.openxmlformats.org/officeDocument/2006/relationships/hyperlink" Id="rId476" Target="https://doi.org/10.1017/S1049096519000520" TargetMode="External" /><Relationship Type="http://schemas.openxmlformats.org/officeDocument/2006/relationships/hyperlink" Id="rId374" Target="https://doi.org/10.1017/S1537592714001595" TargetMode="External" /><Relationship Type="http://schemas.openxmlformats.org/officeDocument/2006/relationships/hyperlink" Id="rId465" Target="https://doi.org/10.1017/s0022381611001599" TargetMode="External" /><Relationship Type="http://schemas.openxmlformats.org/officeDocument/2006/relationships/hyperlink" Id="rId321" Target="https://doi.org/10.1080/08913810608443650" TargetMode="External" /><Relationship Type="http://schemas.openxmlformats.org/officeDocument/2006/relationships/hyperlink" Id="rId447" Target="https://doi.org/10.1093" TargetMode="External" /><Relationship Type="http://schemas.openxmlformats.org/officeDocument/2006/relationships/hyperlink" Id="rId336" Target="https://doi.org/10.1093/acprof:oso/9780199891702.001.0001" TargetMode="External" /><Relationship Type="http://schemas.openxmlformats.org/officeDocument/2006/relationships/hyperlink" Id="rId361" Target="https://doi.org/10.1093/jleo/6.special_issue.1" TargetMode="External" /><Relationship Type="http://schemas.openxmlformats.org/officeDocument/2006/relationships/hyperlink" Id="rId367" Target="https://doi.org/10.1093/jopart/mui022" TargetMode="External" /><Relationship Type="http://schemas.openxmlformats.org/officeDocument/2006/relationships/hyperlink" Id="rId535" Target="https://doi.org/10.1093/jopart/mui042" TargetMode="External" /><Relationship Type="http://schemas.openxmlformats.org/officeDocument/2006/relationships/hyperlink" Id="rId537" Target="https://doi.org/10.1093/jopart/mur061" TargetMode="External" /><Relationship Type="http://schemas.openxmlformats.org/officeDocument/2006/relationships/hyperlink" Id="rId524" Target="https://doi.org/10.1093/jopart/mus028" TargetMode="External" /><Relationship Type="http://schemas.openxmlformats.org/officeDocument/2006/relationships/hyperlink" Id="rId539" Target="https://doi.org/10.1093/jopart/muu007" TargetMode="External" /><Relationship Type="http://schemas.openxmlformats.org/officeDocument/2006/relationships/hyperlink" Id="rId365" Target="https://doi.org/10.1093/oxfordjournals.jpart.a024373" TargetMode="External" /><Relationship Type="http://schemas.openxmlformats.org/officeDocument/2006/relationships/hyperlink" Id="rId338" Target="https://doi.org/10.1111/1475-6765.12012" TargetMode="External" /><Relationship Type="http://schemas.openxmlformats.org/officeDocument/2006/relationships/hyperlink" Id="rId314" Target="https://doi.org/10.1111/ajps.12066" TargetMode="External" /><Relationship Type="http://schemas.openxmlformats.org/officeDocument/2006/relationships/hyperlink" Id="rId347" Target="https://doi.org/10.1111/ajps.12188" TargetMode="External" /><Relationship Type="http://schemas.openxmlformats.org/officeDocument/2006/relationships/hyperlink" Id="rId530" Target="https://doi.org/10.1111/j.1468-2508.2006.00375.x" TargetMode="External" /><Relationship Type="http://schemas.openxmlformats.org/officeDocument/2006/relationships/hyperlink" Id="rId532" Target="https://doi.org/10.1111/j.1748-5991.2009.01051.x" TargetMode="External" /><Relationship Type="http://schemas.openxmlformats.org/officeDocument/2006/relationships/hyperlink" Id="rId432" Target="https://doi.org/10.1111/lsq.12138" TargetMode="External" /><Relationship Type="http://schemas.openxmlformats.org/officeDocument/2006/relationships/hyperlink" Id="rId463" Target="https://doi.org/10.1111/psq.12417" TargetMode="External" /><Relationship Type="http://schemas.openxmlformats.org/officeDocument/2006/relationships/hyperlink" Id="rId541" Target="https://doi.org/10.1146/annurev-polisci-050817-092302" TargetMode="External" /><Relationship Type="http://schemas.openxmlformats.org/officeDocument/2006/relationships/hyperlink" Id="rId445" Target="https://doi.org/10.1146/annurev-polisci-052615" TargetMode="External" /><Relationship Type="http://schemas.openxmlformats.org/officeDocument/2006/relationships/hyperlink" Id="rId391" Target="https://doi.org/10.1146/annurev-polisci-070910-104051" TargetMode="External" /><Relationship Type="http://schemas.openxmlformats.org/officeDocument/2006/relationships/hyperlink" Id="rId443" Target="https://doi.org/10.1146/annurev.polisci.3.1.449" TargetMode="External" /><Relationship Type="http://schemas.openxmlformats.org/officeDocument/2006/relationships/hyperlink" Id="rId286" Target="https://doi.org/10.1146/annurev.soc.30.012703.110542" TargetMode="External" /><Relationship Type="http://schemas.openxmlformats.org/officeDocument/2006/relationships/hyperlink" Id="rId456" Target="https://doi.org/10.1146/annurev.soc.30.012703.110545" TargetMode="External" /><Relationship Type="http://schemas.openxmlformats.org/officeDocument/2006/relationships/hyperlink" Id="rId298" Target="https://doi.org/10.1177/0093650218808186" TargetMode="External" /><Relationship Type="http://schemas.openxmlformats.org/officeDocument/2006/relationships/hyperlink" Id="rId522" Target="https://doi.org/10.1177/0095399709339013" TargetMode="External" /><Relationship Type="http://schemas.openxmlformats.org/officeDocument/2006/relationships/hyperlink" Id="rId328" Target="https://doi.org/10.1177/0095399715581040" TargetMode="External" /><Relationship Type="http://schemas.openxmlformats.org/officeDocument/2006/relationships/hyperlink" Id="rId363" Target="https://doi.org/10.1177/009539979702900304" TargetMode="External" /><Relationship Type="http://schemas.openxmlformats.org/officeDocument/2006/relationships/hyperlink" Id="rId345" Target="https://doi.org/10.1332/174426514X13990325021128" TargetMode="External" /><Relationship Type="http://schemas.openxmlformats.org/officeDocument/2006/relationships/hyperlink" Id="rId293" Target="https://doi.org/10.1515/9781400822485" TargetMode="External" /><Relationship Type="http://schemas.openxmlformats.org/officeDocument/2006/relationships/hyperlink" Id="rId454" Target="https://doi.org/10.2139/ssrn.1486272" TargetMode="External" /><Relationship Type="http://schemas.openxmlformats.org/officeDocument/2006/relationships/hyperlink" Id="rId474" Target="https://doi.org/10.2139/ssrn.2759117" TargetMode="External" /><Relationship Type="http://schemas.openxmlformats.org/officeDocument/2006/relationships/hyperlink" Id="rId490" Target="https://doi.org/10.2307/1949637" TargetMode="External" /><Relationship Type="http://schemas.openxmlformats.org/officeDocument/2006/relationships/hyperlink" Id="rId428" Target="https://doi.org/10.2307/2009452" TargetMode="External" /><Relationship Type="http://schemas.openxmlformats.org/officeDocument/2006/relationships/hyperlink" Id="rId343" Target="https://doi.org/10.2307/2111603" TargetMode="External" /><Relationship Type="http://schemas.openxmlformats.org/officeDocument/2006/relationships/hyperlink" Id="rId290" Target="https://doi.org/10.2307/2585488" TargetMode="External" /><Relationship Type="http://schemas.openxmlformats.org/officeDocument/2006/relationships/hyperlink" Id="rId302" Target="https://doi.org/10.33774/apsa-2020-k78wc" TargetMode="External" /><Relationship Type="http://schemas.openxmlformats.org/officeDocument/2006/relationships/hyperlink" Id="rId341" Target="https://earthjustice.org/our{\_}work" TargetMode="External" /><Relationship Type="http://schemas.openxmlformats.org/officeDocument/2006/relationships/hyperlink" Id="rId149" Target="https://github.com/judgelord/dissertation/blob/master/04-influence/preanalysis.pdf" TargetMode="External" /><Relationship Type="http://schemas.openxmlformats.org/officeDocument/2006/relationships/hyperlink" Id="rId421" Target="https://goo.gl/L6aKk4" TargetMode="External" /><Relationship Type="http://schemas.openxmlformats.org/officeDocument/2006/relationships/hyperlink" Id="rId177" Target="https://judgelord.github.io/dissertation/influence_coding_examples.pdf" TargetMode="External" /><Relationship Type="http://schemas.openxmlformats.org/officeDocument/2006/relationships/hyperlink" Id="rId188" Target="https://judgelord.github.io/dissertation/preanalysis.pdf" TargetMode="External" /><Relationship Type="http://schemas.openxmlformats.org/officeDocument/2006/relationships/hyperlink" Id="rId170" Target="https://judgelord.github.io/dissertation/whyMail.pdf" TargetMode="External" /><Relationship Type="http://schemas.openxmlformats.org/officeDocument/2006/relationships/hyperlink" Id="rId209" Target="https://judgelord.github.io/research/ej/" TargetMode="External" /><Relationship Type="http://schemas.openxmlformats.org/officeDocument/2006/relationships/hyperlink" Id="rId181" Target="https://judgelord.github.io/research/whymail/" TargetMode="External" /><Relationship Type="http://schemas.openxmlformats.org/officeDocument/2006/relationships/hyperlink" Id="rId416" Target="https://libgober.files.wordpress.com/2018/09/what-biased-rulemaking-looks-like.pdf" TargetMode="External" /><Relationship Type="http://schemas.openxmlformats.org/officeDocument/2006/relationships/hyperlink" Id="rId323" Target="https://mountainscholar.org/bitstream/handle/10217/181399/Cook{\_}colostate{\_}0053A14127.pdf?sequence=1" TargetMode="External" /><Relationship Type="http://schemas.openxmlformats.org/officeDocument/2006/relationships/hyperlink" Id="rId513" Target="https://papers.ssrn.com/sol3/papers.cfm?abstract{\_}id=1531243" TargetMode="External" /><Relationship Type="http://schemas.openxmlformats.org/officeDocument/2006/relationships/hyperlink" Id="rId353" Target="https://papers.ssrn.com/sol3/papers.cfm?abstract{\_}id=1702491" TargetMode="External" /><Relationship Type="http://schemas.openxmlformats.org/officeDocument/2006/relationships/hyperlink" Id="rId452" Target="https://papers.ssrn.com/sol3/papers.cfm?abstract{\_}id=1860193" TargetMode="External" /><Relationship Type="http://schemas.openxmlformats.org/officeDocument/2006/relationships/hyperlink" Id="rId458" Target="https://papers.ssrn.com/sol3/papers.cfm?abstract{\_}id=2444396" TargetMode="External" /><Relationship Type="http://schemas.openxmlformats.org/officeDocument/2006/relationships/hyperlink" Id="rId496" Target="https://papers.ssrn.com/sol3/papers.cfm?abstract{\_}id=2662504" TargetMode="External" /><Relationship Type="http://schemas.openxmlformats.org/officeDocument/2006/relationships/hyperlink" Id="rId357" Target="https://papers.ssrn.com/sol3/papers.cfm?abstract{\_}id=2841374" TargetMode="External" /><Relationship Type="http://schemas.openxmlformats.org/officeDocument/2006/relationships/hyperlink" Id="rId486" Target="https://papers.ssrn.com/sol3/papers.cfm?abstract{\_}id=571127" TargetMode="External" /><Relationship Type="http://schemas.openxmlformats.org/officeDocument/2006/relationships/hyperlink" Id="rId413" Target="https://press.princeton.edu/titles/6254.html" TargetMode="External" /><Relationship Type="http://schemas.openxmlformats.org/officeDocument/2006/relationships/hyperlink" Id="rId395" Target="https://press.princeton.edu/titles/7656.html" TargetMode="External" /><Relationship Type="http://schemas.openxmlformats.org/officeDocument/2006/relationships/hyperlink" Id="rId511" Target="https://scholarship.law.duke.edu/cgi/viewcontent.cgi?referer=https://www.google.com/{\&amp;}httpsredir=1{\&amp;}article=1463{\&amp;}context=dlj" TargetMode="External" /><Relationship Type="http://schemas.openxmlformats.org/officeDocument/2006/relationships/hyperlink" Id="rId450" Target="https://scholarworks.wmich.edu/jssw/vol34/iss3/9" TargetMode="External" /><Relationship Type="http://schemas.openxmlformats.org/officeDocument/2006/relationships/hyperlink" Id="rId359" Target="https://ssrn.com/abstract=3787704" TargetMode="External" /><Relationship Type="http://schemas.openxmlformats.org/officeDocument/2006/relationships/hyperlink" Id="rId488" Target="https://www.acus.gov/report/public-engagement-rulemaking-draft-report" TargetMode="External" /><Relationship Type="http://schemas.openxmlformats.org/officeDocument/2006/relationships/hyperlink" Id="rId284" Target="https://www.acus.gov/sites/default/files/documents/ACUS Recommendations Packet.pdf" TargetMode="External" /><Relationship Type="http://schemas.openxmlformats.org/officeDocument/2006/relationships/hyperlink" Id="rId526" Target="https://www.acus.gov/sites/default/files/documents/Public Engagement Draft Recommendation 9-10-18 Adam White Comments.pdf" TargetMode="External" /><Relationship Type="http://schemas.openxmlformats.org/officeDocument/2006/relationships/hyperlink" Id="rId349" Target="https://www.acus.gov/sites/default/files/documents/Public Engagement Draft Recommendation 9-10-18 Cynthia Farina Comments.pdf" TargetMode="External" /><Relationship Type="http://schemas.openxmlformats.org/officeDocument/2006/relationships/hyperlink" Id="rId295" Target="https://www.brookings.edu/book/the-new-liberalism/" TargetMode="External" /><Relationship Type="http://schemas.openxmlformats.org/officeDocument/2006/relationships/hyperlink" Id="rId472" Target="https://www.brookings.edu/research/more-than-spam-lobbying-the-epa-through-public-comment-campaigns/" TargetMode="External" /><Relationship Type="http://schemas.openxmlformats.org/officeDocument/2006/relationships/hyperlink" Id="rId507" Target="https://www.brookings.edu/research/upvoting-the-administrative-state/" TargetMode="External" /><Relationship Type="http://schemas.openxmlformats.org/officeDocument/2006/relationships/hyperlink" Id="rId379" Target="https://www.dropbox.com/s/6ydopca7mx8ugqt/Gordon-Rashin-Private-Influence-10-24.pdf?dl=0" TargetMode="External" /><Relationship Type="http://schemas.openxmlformats.org/officeDocument/2006/relationships/hyperlink" Id="rId259" Target="https://www.federalregister.gov/d/2015-13435/p-67" TargetMode="External" /><Relationship Type="http://schemas.openxmlformats.org/officeDocument/2006/relationships/hyperlink" Id="rId157" Target="https://www.federalregister.gov/d/2020-14935/p-134" TargetMode="External" /><Relationship Type="http://schemas.openxmlformats.org/officeDocument/2006/relationships/hyperlink" Id="rId258" Target="https://www.federalregister.gov/d/E8-26621/p-61" TargetMode="External" /><Relationship Type="http://schemas.openxmlformats.org/officeDocument/2006/relationships/hyperlink" Id="rId109" Target="https://www.flickr.com/photos/energycitizens/18274218500/in/photostream/" TargetMode="External" /><Relationship Type="http://schemas.openxmlformats.org/officeDocument/2006/relationships/hyperlink" Id="rId107" Target="https://www.govinfo.gov/content/pkg/CDIR-2011-12-01/pdf/CDIR-2011-12-01-OH-H-1.pdf" TargetMode="External" /><Relationship Type="http://schemas.openxmlformats.org/officeDocument/2006/relationships/hyperlink" Id="rId318"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11" Target="https://www.nytimes.com/2009/08/19/business/energy-environment/19climate.html" TargetMode="External" /><Relationship Type="http://schemas.openxmlformats.org/officeDocument/2006/relationships/hyperlink" Id="rId113" Target="https://www.propublica.org/article/how-big-oil-dodges-facebooks-new-ad-transparency-rules" TargetMode="External" /><Relationship Type="http://schemas.openxmlformats.org/officeDocument/2006/relationships/hyperlink" Id="rId261" Target="https://www.regulations.gov/comment/BLM-2013-0002-5688" TargetMode="External" /><Relationship Type="http://schemas.openxmlformats.org/officeDocument/2006/relationships/hyperlink" Id="rId260" Target="https://www.regulations.gov/comment/BLM-2013-0002-5720" TargetMode="External" /><Relationship Type="http://schemas.openxmlformats.org/officeDocument/2006/relationships/hyperlink" Id="rId262" Target="https://www.regulations.gov/comment/BLM-2013-0002-5721" TargetMode="External" /><Relationship Type="http://schemas.openxmlformats.org/officeDocument/2006/relationships/hyperlink" Id="rId264" Target="https://www.regulations.gov/comment/BOEM-2016-0003-2556" TargetMode="External" /><Relationship Type="http://schemas.openxmlformats.org/officeDocument/2006/relationships/hyperlink" Id="rId116" Target="https://www.regulations.gov/comment/BSEE-2013-0011-0033" TargetMode="External" /><Relationship Type="http://schemas.openxmlformats.org/officeDocument/2006/relationships/hyperlink" Id="rId117" Target="https://www.regulations.gov/comment/BSEE-2013-0011-0094" TargetMode="External" /><Relationship Type="http://schemas.openxmlformats.org/officeDocument/2006/relationships/hyperlink" Id="rId161" Target="https://www.regulations.gov/comment/EPA-HQ-OAR-2005-0161-2624" TargetMode="External" /><Relationship Type="http://schemas.openxmlformats.org/officeDocument/2006/relationships/hyperlink" Id="rId114"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104" Target="https://www.regulations.gov/comment/IRS-2016-0015-0127" TargetMode="External" /><Relationship Type="http://schemas.openxmlformats.org/officeDocument/2006/relationships/hyperlink" Id="rId103" Target="https://www.regulations.gov/comment/IRS-2016-0015-0131" TargetMode="External" /><Relationship Type="http://schemas.openxmlformats.org/officeDocument/2006/relationships/hyperlink" Id="rId102" Target="https://www.regulations.gov/comment/IRS-2016-0015-0133" TargetMode="External" /><Relationship Type="http://schemas.openxmlformats.org/officeDocument/2006/relationships/hyperlink" Id="rId263" Target="https://www.regulations.gov/comment/NOAA-NMFS-2012-0059-0023" TargetMode="External" /><Relationship Type="http://schemas.openxmlformats.org/officeDocument/2006/relationships/hyperlink" Id="rId127" Target="https://www.regulations.gov/comment/NOAA-NMFS-2012-0059-0185" TargetMode="External" /><Relationship Type="http://schemas.openxmlformats.org/officeDocument/2006/relationships/hyperlink" Id="rId121" Target="https://www.regulations.gov/document?D=CFPB-2016-0025-91130" TargetMode="External" /><Relationship Type="http://schemas.openxmlformats.org/officeDocument/2006/relationships/hyperlink" Id="rId122" Target="https://www.regulations.gov/document?D=CFPB-2016-0025-91154" TargetMode="External" /><Relationship Type="http://schemas.openxmlformats.org/officeDocument/2006/relationships/hyperlink" Id="rId389" Target="https://www.regulations.gov/document?D=EPA-HQ-OAR-2004-0018-0211" TargetMode="External" /><Relationship Type="http://schemas.openxmlformats.org/officeDocument/2006/relationships/hyperlink" Id="rId520" Target="https://www.weact.org/" TargetMode="External" /><Relationship Type="http://schemas.openxmlformats.org/officeDocument/2006/relationships/hyperlink" Id="rId272" Target="https://www.wsj.com/articles/many-comments-critical-of-fiduciary-rule-are-fake-1514370601" TargetMode="External" /><Relationship Type="http://schemas.openxmlformats.org/officeDocument/2006/relationships/hyperlink" Id="rId288" Target="https://yalebooks.yale.edu/book/9780300025927/congress-and-bureaucracy" TargetMode="External" /><Relationship Type="http://schemas.openxmlformats.org/officeDocument/2006/relationships/hyperlink" Id="rId461"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2021-06-05T03:13:50Z</dcterms:created>
  <dcterms:modified xsi:type="dcterms:W3CDTF">2021-06-05T03:13:50Z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2021-06-04</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