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D38B" w14:textId="77777777" w:rsidR="00E46A24" w:rsidRDefault="00D37814">
      <w:pPr>
        <w:pStyle w:val="Heading1"/>
      </w:pPr>
      <w:bookmarkStart w:id="0" w:name="header"/>
      <w:bookmarkStart w:id="1" w:name="X1f53bf3f6986e7ba0b73b6956b4fb2f4eec29f1"/>
      <w:bookmarkStart w:id="2" w:name="content"/>
      <w:bookmarkEnd w:id="0"/>
      <w:r>
        <w:t>Local, novice-friendly web interface for protein structure prediction on a CESGA-backed HPC cluster</w:t>
      </w:r>
    </w:p>
    <w:p w14:paraId="5BD25555" w14:textId="77777777" w:rsidR="00E46A24" w:rsidRDefault="00D37814">
      <w:pPr>
        <w:pStyle w:val="Heading2"/>
      </w:pPr>
      <w:bookmarkStart w:id="3" w:name="context-and-project-vision"/>
      <w:r>
        <w:t>Context and project vision</w:t>
      </w:r>
    </w:p>
    <w:p w14:paraId="2F2095EA" w14:textId="77777777" w:rsidR="00E46A24" w:rsidRDefault="00D37814">
      <w:pPr>
        <w:pStyle w:val="FirstParagraph"/>
      </w:pPr>
      <w:r>
        <w:t>Modern protein structure prediction systems can take a raw amino-acid sequence and produce a plausible 3D structure, together with confidence information that helps researchers judge which regions are trustworthy and which are uncertain. The major usability gap is not the model quality; it is the “last mile” of running these tools reliably (dependencies, databases, GPUs, queueing) and then presenting outputs in a way that non-specialists can interpret—similar to the experience offered by the AlphaFold Datab</w:t>
      </w:r>
      <w:r>
        <w:t xml:space="preserve">ase entry pages and related web tools. </w:t>
      </w:r>
      <w:hyperlink r:id="rId5">
        <w:r>
          <w:rPr>
            <w:rStyle w:val="Hyperlink"/>
          </w:rPr>
          <w:t>[1]</w:t>
        </w:r>
      </w:hyperlink>
    </w:p>
    <w:p w14:paraId="10240B67" w14:textId="77777777" w:rsidR="00E46A24" w:rsidRDefault="00D37814">
      <w:pPr>
        <w:pStyle w:val="BodyText"/>
      </w:pPr>
      <w:r>
        <w:t xml:space="preserve">Your proposed system is essentially a </w:t>
      </w:r>
      <w:r>
        <w:rPr>
          <w:b/>
          <w:bCs/>
        </w:rPr>
        <w:t>local “AlphaFold-like” web portal</w:t>
      </w:r>
      <w:r>
        <w:t xml:space="preserve"> (sequence in → job runs on your infrastructure → interactive 3D view + confidence summaries out), deployed inside your institution and connected to your compute cluster at the </w:t>
      </w:r>
      <w:r>
        <w:rPr>
          <w:b/>
          <w:bCs/>
        </w:rPr>
        <w:t>Centro de Supercomputación de Galicia</w:t>
      </w:r>
      <w:r>
        <w:t xml:space="preserve"> (CESGA). </w:t>
      </w:r>
      <w:hyperlink r:id="rId6">
        <w:r>
          <w:rPr>
            <w:rStyle w:val="Hyperlink"/>
          </w:rPr>
          <w:t>[2]</w:t>
        </w:r>
      </w:hyperlink>
    </w:p>
    <w:p w14:paraId="51D61647" w14:textId="77777777" w:rsidR="00E46A24" w:rsidRDefault="00D37814">
      <w:pPr>
        <w:pStyle w:val="BodyText"/>
      </w:pPr>
      <w:r>
        <w:t xml:space="preserve">A key driver is that full local installations of leading pipelines can be resource-heavy. For example, the official AlphaFold 2 inference pipeline expects Linux, a modern NVIDIA GPU, and can require </w:t>
      </w:r>
      <w:r>
        <w:rPr>
          <w:b/>
          <w:bCs/>
        </w:rPr>
        <w:t>up to ~3 TB of disk</w:t>
      </w:r>
      <w:r>
        <w:t xml:space="preserve"> for genetic databases; the full database download is hundreds of GB compressed and multiple TB when unpacked. </w:t>
      </w:r>
      <w:hyperlink r:id="rId7">
        <w:r>
          <w:rPr>
            <w:rStyle w:val="Hyperlink"/>
          </w:rPr>
          <w:t>[3]</w:t>
        </w:r>
      </w:hyperlink>
      <w:r>
        <w:br/>
        <w:t>That makes a shared HPC-backed service especially attractive: you centralise the heavy installation once, then let many researchers benefit from it with a web UI.</w:t>
      </w:r>
    </w:p>
    <w:p w14:paraId="1D2193E9" w14:textId="77777777" w:rsidR="00E46A24" w:rsidRDefault="00D37814">
      <w:pPr>
        <w:pStyle w:val="Heading2"/>
      </w:pPr>
      <w:bookmarkStart w:id="4" w:name="X74959c08c3174ca295ce938548c992c15bb8f3d"/>
      <w:bookmarkEnd w:id="3"/>
      <w:r>
        <w:t>User experience goals and “inspiration targets”</w:t>
      </w:r>
    </w:p>
    <w:p w14:paraId="2C341DA0" w14:textId="77777777" w:rsidR="00E46A24" w:rsidRDefault="00D37814">
      <w:pPr>
        <w:pStyle w:val="FirstParagraph"/>
      </w:pPr>
      <w:r>
        <w:t xml:space="preserve">A good mental model for students is: </w:t>
      </w:r>
      <w:r>
        <w:rPr>
          <w:b/>
          <w:bCs/>
        </w:rPr>
        <w:t>build a “self-serve” scientific web app for long-running GPU jobs</w:t>
      </w:r>
      <w:r>
        <w:t>, where the user experience is optimised for biologists and experimentalists.</w:t>
      </w:r>
    </w:p>
    <w:p w14:paraId="66613DA4" w14:textId="77777777" w:rsidR="00E46A24" w:rsidRDefault="00D37814">
      <w:pPr>
        <w:pStyle w:val="BodyText"/>
      </w:pPr>
      <w:r>
        <w:t>The minimum experience that typically matters (and that the AlphaFold Database popularised) is:</w:t>
      </w:r>
    </w:p>
    <w:p w14:paraId="3B86B776" w14:textId="77777777" w:rsidR="00E46A24" w:rsidRDefault="00D37814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single text box</w:t>
      </w:r>
      <w:r>
        <w:t xml:space="preserve"> that accepts FASTA (or plain sequence) and basic options (monomer vs multimer; number of models; templates on/off).</w:t>
      </w:r>
    </w:p>
    <w:p w14:paraId="3A38FF83" w14:textId="77777777" w:rsidR="00E46A24" w:rsidRDefault="00D37814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job status page</w:t>
      </w:r>
      <w:r>
        <w:t xml:space="preserve"> that clearly shows: queued/running/finished/failed, with logs that are understandable (or at least downloadable).</w:t>
      </w:r>
    </w:p>
    <w:p w14:paraId="37AF0FAB" w14:textId="77777777" w:rsidR="00E46A24" w:rsidRDefault="00D37814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results page</w:t>
      </w:r>
      <w:r>
        <w:t xml:space="preserve"> that combines:</w:t>
      </w:r>
    </w:p>
    <w:p w14:paraId="51F8ED1C" w14:textId="77777777" w:rsidR="00E46A24" w:rsidRDefault="00D37814">
      <w:pPr>
        <w:pStyle w:val="Compact"/>
        <w:numPr>
          <w:ilvl w:val="0"/>
          <w:numId w:val="2"/>
        </w:numPr>
      </w:pPr>
      <w:r>
        <w:t>Interactive 3D structure viewer (rotate/zoom, chain selection, residue picking).</w:t>
      </w:r>
    </w:p>
    <w:p w14:paraId="55AD2AC8" w14:textId="77777777" w:rsidR="00E46A24" w:rsidRDefault="00D37814">
      <w:pPr>
        <w:pStyle w:val="Compact"/>
        <w:numPr>
          <w:ilvl w:val="0"/>
          <w:numId w:val="2"/>
        </w:numPr>
      </w:pPr>
      <w:r>
        <w:t>Confidence at residue level (commonly colour-by-confidence).</w:t>
      </w:r>
    </w:p>
    <w:p w14:paraId="6F4F0BCD" w14:textId="77777777" w:rsidR="00E46A24" w:rsidRDefault="00D37814">
      <w:pPr>
        <w:pStyle w:val="Compact"/>
        <w:numPr>
          <w:ilvl w:val="0"/>
          <w:numId w:val="2"/>
        </w:numPr>
      </w:pPr>
      <w:r>
        <w:t>A 2D confidence/relationship view (e.g., Predicted Aligned Error heatmap where applicable).</w:t>
      </w:r>
    </w:p>
    <w:p w14:paraId="4684ACCF" w14:textId="77777777" w:rsidR="00E46A24" w:rsidRDefault="00D37814">
      <w:pPr>
        <w:pStyle w:val="Compact"/>
        <w:numPr>
          <w:ilvl w:val="0"/>
          <w:numId w:val="2"/>
        </w:numPr>
      </w:pPr>
      <w:r>
        <w:t xml:space="preserve">Download buttons (PDB/mmCIF + JSON confidence files + archives). </w:t>
      </w:r>
      <w:hyperlink r:id="rId8">
        <w:r>
          <w:rPr>
            <w:rStyle w:val="Hyperlink"/>
          </w:rPr>
          <w:t>[</w:t>
        </w:r>
        <w:r>
          <w:rPr>
            <w:rStyle w:val="Hyperlink"/>
          </w:rPr>
          <w:t>4</w:t>
        </w:r>
        <w:r>
          <w:rPr>
            <w:rStyle w:val="Hyperlink"/>
          </w:rPr>
          <w:t>]</w:t>
        </w:r>
      </w:hyperlink>
    </w:p>
    <w:p w14:paraId="6AE66C45" w14:textId="77777777" w:rsidR="00E46A24" w:rsidRDefault="00D37814">
      <w:pPr>
        <w:pStyle w:val="FirstParagraph"/>
      </w:pPr>
      <w:r>
        <w:t xml:space="preserve">In terms of “starting points”, you referenced NeuroSnap as an inspiration. NeuroSnap positions itself explicitly as </w:t>
      </w:r>
      <w:r>
        <w:rPr>
          <w:b/>
          <w:bCs/>
        </w:rPr>
        <w:t>no-code/low-code access to bioinformatics tools</w:t>
      </w:r>
      <w:r>
        <w:t xml:space="preserve">, including protein folding engines (AlphaFold2 and others) and browser-based structure viewers. </w:t>
      </w:r>
      <w:hyperlink r:id="rId9">
        <w:r>
          <w:rPr>
            <w:rStyle w:val="Hyperlink"/>
          </w:rPr>
          <w:t>[5]</w:t>
        </w:r>
      </w:hyperlink>
      <w:r>
        <w:br/>
        <w:t>From an educational perspective, it’s useful because it demonstrates the product idea: a curated tool, a simple UI, and integrated visualisation.</w:t>
      </w:r>
    </w:p>
    <w:p w14:paraId="24D48290" w14:textId="77777777" w:rsidR="00E46A24" w:rsidRDefault="00D37814">
      <w:pPr>
        <w:pStyle w:val="BodyText"/>
      </w:pPr>
      <w:r>
        <w:t>It is also important to show students that they are not starting from zero. There are existing open projects in the same category:</w:t>
      </w:r>
    </w:p>
    <w:p w14:paraId="07A18C95" w14:textId="77777777" w:rsidR="00E46A24" w:rsidRDefault="00D37814">
      <w:pPr>
        <w:pStyle w:val="Compact"/>
        <w:numPr>
          <w:ilvl w:val="0"/>
          <w:numId w:val="3"/>
        </w:numPr>
      </w:pPr>
      <w:r>
        <w:rPr>
          <w:b/>
          <w:bCs/>
        </w:rPr>
        <w:t>Foldy</w:t>
      </w:r>
      <w:r>
        <w:t xml:space="preserve"> describes itself as an open(-source) web interface wrapping advanced protein modelling tools to reduce installation friction, and the corresponding paper discusses interface/deployment considerations for non-experts. </w:t>
      </w:r>
      <w:hyperlink r:id="rId10">
        <w:r>
          <w:rPr>
            <w:rStyle w:val="Hyperlink"/>
          </w:rPr>
          <w:t>[6]</w:t>
        </w:r>
      </w:hyperlink>
    </w:p>
    <w:p w14:paraId="5B9AE16E" w14:textId="77777777" w:rsidR="00E46A24" w:rsidRDefault="00D37814">
      <w:pPr>
        <w:pStyle w:val="Compact"/>
        <w:numPr>
          <w:ilvl w:val="0"/>
          <w:numId w:val="3"/>
        </w:numPr>
      </w:pPr>
      <w:r>
        <w:rPr>
          <w:b/>
          <w:bCs/>
        </w:rPr>
        <w:t>GUIFold</w:t>
      </w:r>
      <w:r>
        <w:t xml:space="preserve"> is a GUI oriented specifically to </w:t>
      </w:r>
      <w:r>
        <w:rPr>
          <w:b/>
          <w:bCs/>
        </w:rPr>
        <w:t>local AlphaFold2</w:t>
      </w:r>
      <w:r>
        <w:t xml:space="preserve"> runs, with emphasis on job tracking and submission to queueing systems—very close to your “portal + cluster” pattern. </w:t>
      </w:r>
      <w:hyperlink r:id="rId11">
        <w:r>
          <w:rPr>
            <w:rStyle w:val="Hyperlink"/>
          </w:rPr>
          <w:t>[7]</w:t>
        </w:r>
      </w:hyperlink>
    </w:p>
    <w:p w14:paraId="5FC726BB" w14:textId="77777777" w:rsidR="00E46A24" w:rsidRDefault="00D37814">
      <w:pPr>
        <w:pStyle w:val="FirstParagraph"/>
      </w:pPr>
      <w:r>
        <w:t xml:space="preserve">These references can help students scope the work: your differentiator is </w:t>
      </w:r>
      <w:r>
        <w:rPr>
          <w:b/>
          <w:bCs/>
        </w:rPr>
        <w:t>local deployment + CESGA integration + a UI modelled on AlphaFold-style confidence presentation</w:t>
      </w:r>
      <w:r>
        <w:t>, rather than inventing new folding algorithms.</w:t>
      </w:r>
    </w:p>
    <w:p w14:paraId="7625B1BE" w14:textId="77777777" w:rsidR="00E46A24" w:rsidRDefault="00D37814">
      <w:pPr>
        <w:pStyle w:val="Heading2"/>
      </w:pPr>
      <w:bookmarkStart w:id="5" w:name="X9c5717008d66aef4f2210602f143c7b3080a246"/>
      <w:bookmarkEnd w:id="4"/>
      <w:r>
        <w:t>Technical architecture suitable for CESGA and for student implementation</w:t>
      </w:r>
    </w:p>
    <w:p w14:paraId="1F20AFC0" w14:textId="77777777" w:rsidR="00E46A24" w:rsidRDefault="00D37814">
      <w:pPr>
        <w:pStyle w:val="FirstParagraph"/>
      </w:pPr>
      <w:r>
        <w:t xml:space="preserve">A pragmatic architecture (appropriate for a student mini-project) is a </w:t>
      </w:r>
      <w:r>
        <w:rPr>
          <w:b/>
          <w:bCs/>
        </w:rPr>
        <w:t>three-layer system</w:t>
      </w:r>
      <w:r>
        <w:t>: web UI → API/job manager → HPC execution environment.</w:t>
      </w:r>
    </w:p>
    <w:p w14:paraId="4403179D" w14:textId="77777777" w:rsidR="00E46A24" w:rsidRDefault="00D37814">
      <w:pPr>
        <w:pStyle w:val="Heading3"/>
      </w:pPr>
      <w:bookmarkStart w:id="6" w:name="web-frontend-novice-first"/>
      <w:r>
        <w:t>Web frontend (novice-first)</w:t>
      </w:r>
    </w:p>
    <w:p w14:paraId="45ADCB16" w14:textId="77777777" w:rsidR="00E46A24" w:rsidRDefault="00D37814">
      <w:pPr>
        <w:pStyle w:val="FirstParagraph"/>
      </w:pPr>
      <w:r>
        <w:t>The browser app should focus on clarity and guardrails:</w:t>
      </w:r>
    </w:p>
    <w:p w14:paraId="3754D7CB" w14:textId="77777777" w:rsidR="00E46A24" w:rsidRDefault="00D37814">
      <w:pPr>
        <w:pStyle w:val="Compact"/>
        <w:numPr>
          <w:ilvl w:val="0"/>
          <w:numId w:val="4"/>
        </w:numPr>
      </w:pPr>
      <w:r>
        <w:t>FASTA/sequence validation (allowed residues; length limits; multi-chain formatting rules).</w:t>
      </w:r>
    </w:p>
    <w:p w14:paraId="4CE7678E" w14:textId="77777777" w:rsidR="00E46A24" w:rsidRDefault="00D37814">
      <w:pPr>
        <w:pStyle w:val="Compact"/>
        <w:numPr>
          <w:ilvl w:val="0"/>
          <w:numId w:val="4"/>
        </w:numPr>
      </w:pPr>
      <w:r>
        <w:t>Simple presets: “Fast preview”, “Standard”, “High accuracy (slower)”.</w:t>
      </w:r>
    </w:p>
    <w:p w14:paraId="647C8023" w14:textId="77777777" w:rsidR="00E46A24" w:rsidRDefault="00D37814">
      <w:pPr>
        <w:pStyle w:val="Compact"/>
        <w:numPr>
          <w:ilvl w:val="0"/>
          <w:numId w:val="4"/>
        </w:numPr>
      </w:pPr>
      <w:r>
        <w:t>“Explain confidence” tooltips written for non-bioinformaticians.</w:t>
      </w:r>
    </w:p>
    <w:p w14:paraId="174C987B" w14:textId="77777777" w:rsidR="00E46A24" w:rsidRDefault="00D37814">
      <w:pPr>
        <w:pStyle w:val="FirstParagraph"/>
      </w:pPr>
      <w:r>
        <w:t>For the embedded 3D viewer, choose a mature WebGL-based viewer with community adoption:</w:t>
      </w:r>
    </w:p>
    <w:p w14:paraId="70827162" w14:textId="77777777" w:rsidR="00E46A24" w:rsidRDefault="00D37814">
      <w:pPr>
        <w:pStyle w:val="Compact"/>
        <w:numPr>
          <w:ilvl w:val="0"/>
          <w:numId w:val="5"/>
        </w:numPr>
      </w:pPr>
      <w:r>
        <w:rPr>
          <w:b/>
          <w:bCs/>
        </w:rPr>
        <w:t>Mol*</w:t>
      </w:r>
      <w:r>
        <w:t xml:space="preserve"> (Molstar) is a high-performance web viewer, and the </w:t>
      </w:r>
      <w:r>
        <w:rPr>
          <w:rStyle w:val="VerbatimChar"/>
        </w:rPr>
        <w:t>pdbe-molstar</w:t>
      </w:r>
      <w:r>
        <w:t xml:space="preserve"> implementation is explicitly described as the one used by EMBL-EBI resources including the AlphaFold Database. </w:t>
      </w:r>
      <w:hyperlink r:id="rId12">
        <w:r>
          <w:rPr>
            <w:rStyle w:val="Hyperlink"/>
          </w:rPr>
          <w:t>[8]</w:t>
        </w:r>
      </w:hyperlink>
    </w:p>
    <w:p w14:paraId="5744C079" w14:textId="77777777" w:rsidR="00E46A24" w:rsidRDefault="00D37814">
      <w:pPr>
        <w:pStyle w:val="Compact"/>
        <w:numPr>
          <w:ilvl w:val="0"/>
          <w:numId w:val="5"/>
        </w:numPr>
      </w:pPr>
      <w:r>
        <w:t xml:space="preserve">Alternatives include </w:t>
      </w:r>
      <w:r>
        <w:rPr>
          <w:b/>
          <w:bCs/>
        </w:rPr>
        <w:t>NGL Viewer</w:t>
      </w:r>
      <w:r>
        <w:t xml:space="preserve"> and </w:t>
      </w:r>
      <w:r>
        <w:rPr>
          <w:b/>
          <w:bCs/>
        </w:rPr>
        <w:t>3Dmol.js</w:t>
      </w:r>
      <w:r>
        <w:t xml:space="preserve">, both established web molecular graphics libraries. </w:t>
      </w:r>
      <w:hyperlink r:id="rId13">
        <w:r>
          <w:rPr>
            <w:rStyle w:val="Hyperlink"/>
          </w:rPr>
          <w:t>[9]</w:t>
        </w:r>
      </w:hyperlink>
      <w:r>
        <w:br/>
        <w:t xml:space="preserve">NeuroSnap’s “NS Structure Explorer” states it is built on top of 3Dmol.js, which can be a useful benchmark for performance/UX decisions. </w:t>
      </w:r>
      <w:hyperlink r:id="rId14">
        <w:r>
          <w:rPr>
            <w:rStyle w:val="Hyperlink"/>
          </w:rPr>
          <w:t>[10]</w:t>
        </w:r>
      </w:hyperlink>
    </w:p>
    <w:p w14:paraId="0398D62D" w14:textId="77777777" w:rsidR="00E46A24" w:rsidRDefault="00D37814">
      <w:pPr>
        <w:pStyle w:val="Heading3"/>
      </w:pPr>
      <w:bookmarkStart w:id="7" w:name="backend-api-job-orchestration"/>
      <w:bookmarkEnd w:id="6"/>
      <w:r>
        <w:t>Backend API + job orchestration</w:t>
      </w:r>
    </w:p>
    <w:p w14:paraId="195D2543" w14:textId="77777777" w:rsidR="00E46A24" w:rsidRDefault="00D37814">
      <w:pPr>
        <w:pStyle w:val="FirstParagraph"/>
      </w:pPr>
      <w:r>
        <w:t>The backend has two responsibilities: (1) translate user intent into reproducible “runs”, (2) track and expose job state.</w:t>
      </w:r>
    </w:p>
    <w:p w14:paraId="256B3590" w14:textId="77777777" w:rsidR="00E46A24" w:rsidRDefault="00D37814">
      <w:pPr>
        <w:pStyle w:val="BodyText"/>
      </w:pPr>
      <w:r>
        <w:t>Core components:</w:t>
      </w:r>
    </w:p>
    <w:p w14:paraId="1CF28DF6" w14:textId="77777777" w:rsidR="00E46A24" w:rsidRDefault="00D37814">
      <w:pPr>
        <w:pStyle w:val="Compact"/>
        <w:numPr>
          <w:ilvl w:val="0"/>
          <w:numId w:val="6"/>
        </w:numPr>
      </w:pPr>
      <w:r>
        <w:rPr>
          <w:b/>
          <w:bCs/>
        </w:rPr>
        <w:t>API service</w:t>
      </w:r>
      <w:r>
        <w:t xml:space="preserve"> (e.g., Python web API) that accepts sequence submissions and returns a job ID.</w:t>
      </w:r>
    </w:p>
    <w:p w14:paraId="203CD622" w14:textId="77777777" w:rsidR="00E46A24" w:rsidRDefault="00D37814">
      <w:pPr>
        <w:pStyle w:val="Compact"/>
        <w:numPr>
          <w:ilvl w:val="0"/>
          <w:numId w:val="6"/>
        </w:numPr>
      </w:pPr>
      <w:r>
        <w:rPr>
          <w:b/>
          <w:bCs/>
        </w:rPr>
        <w:t>Database</w:t>
      </w:r>
      <w:r>
        <w:t xml:space="preserve"> for job metadata (user, timestamps, parameters, paths, status, errors).</w:t>
      </w:r>
    </w:p>
    <w:p w14:paraId="58EF9FEE" w14:textId="77777777" w:rsidR="00E46A24" w:rsidRDefault="00D37814">
      <w:pPr>
        <w:pStyle w:val="Compact"/>
        <w:numPr>
          <w:ilvl w:val="0"/>
          <w:numId w:val="6"/>
        </w:numPr>
      </w:pPr>
      <w:r>
        <w:rPr>
          <w:b/>
          <w:bCs/>
        </w:rPr>
        <w:t>Object/file storage layout</w:t>
      </w:r>
      <w:r>
        <w:t xml:space="preserve"> on shared storage (per-job directories with inputs/outputs/logs).</w:t>
      </w:r>
    </w:p>
    <w:p w14:paraId="7BD75588" w14:textId="77777777" w:rsidR="00E46A24" w:rsidRDefault="00D37814">
      <w:pPr>
        <w:pStyle w:val="Compact"/>
        <w:numPr>
          <w:ilvl w:val="0"/>
          <w:numId w:val="6"/>
        </w:numPr>
      </w:pPr>
      <w:r>
        <w:t xml:space="preserve">A </w:t>
      </w:r>
      <w:r>
        <w:rPr>
          <w:b/>
          <w:bCs/>
        </w:rPr>
        <w:t>job submission adapter</w:t>
      </w:r>
      <w:r>
        <w:t xml:space="preserve"> that creates Slurm batch scripts and submits via </w:t>
      </w:r>
      <w:r>
        <w:rPr>
          <w:rStyle w:val="VerbatimChar"/>
        </w:rPr>
        <w:t>sbatch</w:t>
      </w:r>
      <w:r>
        <w:t xml:space="preserve">, then monitors via </w:t>
      </w:r>
      <w:r>
        <w:rPr>
          <w:rStyle w:val="VerbatimChar"/>
        </w:rPr>
        <w:t>squeue</w:t>
      </w:r>
      <w:r>
        <w:t>/</w:t>
      </w:r>
      <w:r>
        <w:rPr>
          <w:rStyle w:val="VerbatimChar"/>
        </w:rPr>
        <w:t>sacct</w:t>
      </w:r>
      <w:r>
        <w:t xml:space="preserve"> (or equivalent).</w:t>
      </w:r>
    </w:p>
    <w:p w14:paraId="0EF94E13" w14:textId="77777777" w:rsidR="00E46A24" w:rsidRDefault="00D37814">
      <w:pPr>
        <w:pStyle w:val="FirstParagraph"/>
      </w:pPr>
      <w:r>
        <w:t xml:space="preserve">This fits CESGA well because FinisTerrae documentation confirms their queueing system is based on </w:t>
      </w:r>
      <w:r>
        <w:rPr>
          <w:b/>
          <w:bCs/>
        </w:rPr>
        <w:t>Slurm</w:t>
      </w:r>
      <w:r>
        <w:t xml:space="preserve">, and provides standard commands for monitoring jobs. </w:t>
      </w:r>
      <w:hyperlink r:id="rId15">
        <w:r>
          <w:rPr>
            <w:rStyle w:val="Hyperlink"/>
          </w:rPr>
          <w:t>[11]</w:t>
        </w:r>
      </w:hyperlink>
      <w:r>
        <w:br/>
        <w:t xml:space="preserve">CESGA documentation also describes GPU requesting via </w:t>
      </w:r>
      <w:r>
        <w:rPr>
          <w:rStyle w:val="VerbatimChar"/>
        </w:rPr>
        <w:t>--gres=gpu</w:t>
      </w:r>
      <w:r>
        <w:t xml:space="preserve"> and indicates A100-based GPU node configurations on FinisTerrae III. </w:t>
      </w:r>
      <w:hyperlink r:id="rId16">
        <w:r>
          <w:rPr>
            <w:rStyle w:val="Hyperlink"/>
          </w:rPr>
          <w:t>[12]</w:t>
        </w:r>
      </w:hyperlink>
    </w:p>
    <w:p w14:paraId="0D34F88F" w14:textId="77777777" w:rsidR="00E46A24" w:rsidRDefault="00D37814">
      <w:pPr>
        <w:pStyle w:val="BodyText"/>
      </w:pPr>
      <w:r>
        <w:t>Two integration patterns should be discussed with students (and with CESGA administrators):</w:t>
      </w:r>
    </w:p>
    <w:p w14:paraId="44304EA1" w14:textId="77777777" w:rsidR="00E46A24" w:rsidRDefault="00D37814">
      <w:pPr>
        <w:pStyle w:val="Compact"/>
        <w:numPr>
          <w:ilvl w:val="0"/>
          <w:numId w:val="7"/>
        </w:numPr>
      </w:pPr>
      <w:r>
        <w:rPr>
          <w:b/>
          <w:bCs/>
        </w:rPr>
        <w:t>CLI-over-SSH pattern (common, simplest to prototype)</w:t>
      </w:r>
      <w:r>
        <w:t xml:space="preserve">: the web backend submits jobs by running </w:t>
      </w:r>
      <w:r>
        <w:rPr>
          <w:rStyle w:val="VerbatimChar"/>
        </w:rPr>
        <w:t>sbatch</w:t>
      </w:r>
      <w:r>
        <w:t xml:space="preserve"> </w:t>
      </w:r>
      <w:r>
        <w:t xml:space="preserve">on a login node via SSH (service account), then polls </w:t>
      </w:r>
      <w:r>
        <w:rPr>
          <w:rStyle w:val="VerbatimChar"/>
        </w:rPr>
        <w:t>squeue</w:t>
      </w:r>
      <w:r>
        <w:t>/</w:t>
      </w:r>
      <w:r>
        <w:rPr>
          <w:rStyle w:val="VerbatimChar"/>
        </w:rPr>
        <w:t>sacct</w:t>
      </w:r>
      <w:r>
        <w:t>. This is straightforward but raises credential and auditing questions.</w:t>
      </w:r>
    </w:p>
    <w:p w14:paraId="0C4557AC" w14:textId="77777777" w:rsidR="00E46A24" w:rsidRDefault="00D37814">
      <w:pPr>
        <w:pStyle w:val="Compact"/>
        <w:numPr>
          <w:ilvl w:val="0"/>
          <w:numId w:val="7"/>
        </w:numPr>
      </w:pPr>
      <w:r>
        <w:rPr>
          <w:b/>
          <w:bCs/>
        </w:rPr>
        <w:t>Slurm REST API pattern (cleaner integration, may require admin enablement)</w:t>
      </w:r>
      <w:r>
        <w:t xml:space="preserve">: Slurm provides a REST API through </w:t>
      </w:r>
      <w:r>
        <w:rPr>
          <w:rStyle w:val="VerbatimChar"/>
        </w:rPr>
        <w:t>slurmrestd</w:t>
      </w:r>
      <w:r>
        <w:t xml:space="preserve">, typically using JWTs. </w:t>
      </w:r>
      <w:hyperlink r:id="rId17">
        <w:r>
          <w:rPr>
            <w:rStyle w:val="Hyperlink"/>
          </w:rPr>
          <w:t>[13]</w:t>
        </w:r>
      </w:hyperlink>
      <w:r>
        <w:br/>
        <w:t xml:space="preserve">Slurm guidance also emphasises security controls (proxy/TLS; not exposing Slurm directly to the public internet). </w:t>
      </w:r>
      <w:hyperlink r:id="rId18">
        <w:r>
          <w:rPr>
            <w:rStyle w:val="Hyperlink"/>
          </w:rPr>
          <w:t>[14]</w:t>
        </w:r>
      </w:hyperlink>
    </w:p>
    <w:p w14:paraId="5B412B83" w14:textId="77777777" w:rsidR="00E46A24" w:rsidRDefault="00D37814">
      <w:pPr>
        <w:pStyle w:val="FirstParagraph"/>
      </w:pPr>
      <w:r>
        <w:t xml:space="preserve">For throughput (many sequences), students should explicitly consider </w:t>
      </w:r>
      <w:r>
        <w:rPr>
          <w:b/>
          <w:bCs/>
        </w:rPr>
        <w:t>Slurm job arrays</w:t>
      </w:r>
      <w:r>
        <w:t xml:space="preserve">, which are designed for submitting many similar jobs efficiently, and are documented both by Slurm upstream and CESGA. </w:t>
      </w:r>
      <w:hyperlink r:id="rId19">
        <w:r>
          <w:rPr>
            <w:rStyle w:val="Hyperlink"/>
          </w:rPr>
          <w:t>[15]</w:t>
        </w:r>
      </w:hyperlink>
    </w:p>
    <w:p w14:paraId="6E2F2C1C" w14:textId="77777777" w:rsidR="00E46A24" w:rsidRDefault="00D37814">
      <w:pPr>
        <w:pStyle w:val="Heading3"/>
      </w:pPr>
      <w:bookmarkStart w:id="8" w:name="Xb56fc0bf282273314ae8c35867942c326264ce9"/>
      <w:bookmarkEnd w:id="7"/>
      <w:r>
        <w:t>Execution environment, reproducibility, and containers</w:t>
      </w:r>
    </w:p>
    <w:p w14:paraId="22BC211D" w14:textId="77777777" w:rsidR="00E46A24" w:rsidRDefault="00D37814">
      <w:pPr>
        <w:pStyle w:val="FirstParagraph"/>
      </w:pPr>
      <w:r>
        <w:t>The folding tools and their dependencies evolve quickly; reproducibility is best handled with containers.</w:t>
      </w:r>
    </w:p>
    <w:p w14:paraId="264F2170" w14:textId="77777777" w:rsidR="00E46A24" w:rsidRDefault="00D37814">
      <w:pPr>
        <w:pStyle w:val="Compact"/>
        <w:numPr>
          <w:ilvl w:val="0"/>
          <w:numId w:val="8"/>
        </w:numPr>
      </w:pPr>
      <w:r>
        <w:t xml:space="preserve">The official AlphaFold 2 repo prescribes a Docker-based workflow and notes that third-party Singularity setups are common in HPC contexts. It also documents the disk footprint and database download characteristics. </w:t>
      </w:r>
      <w:hyperlink r:id="rId20">
        <w:r>
          <w:rPr>
            <w:rStyle w:val="Hyperlink"/>
          </w:rPr>
          <w:t>[16]</w:t>
        </w:r>
      </w:hyperlink>
    </w:p>
    <w:p w14:paraId="44C29F9A" w14:textId="77777777" w:rsidR="00E46A24" w:rsidRDefault="00D37814">
      <w:pPr>
        <w:pStyle w:val="Compact"/>
        <w:numPr>
          <w:ilvl w:val="0"/>
          <w:numId w:val="8"/>
        </w:numPr>
      </w:pPr>
      <w:r>
        <w:t xml:space="preserve">On HPC clusters, Docker is often not available for unprivileged users; </w:t>
      </w:r>
      <w:r>
        <w:rPr>
          <w:b/>
          <w:bCs/>
        </w:rPr>
        <w:t>Apptainer</w:t>
      </w:r>
      <w:r>
        <w:t xml:space="preserve"> (formerly Singularity) is widely used to run containers securely without privilege escalation, and can import OCI/Docker images. </w:t>
      </w:r>
      <w:hyperlink r:id="rId21">
        <w:r>
          <w:rPr>
            <w:rStyle w:val="Hyperlink"/>
          </w:rPr>
          <w:t>[17]</w:t>
        </w:r>
      </w:hyperlink>
    </w:p>
    <w:p w14:paraId="7971AF95" w14:textId="77777777" w:rsidR="00E46A24" w:rsidRDefault="00D37814">
      <w:pPr>
        <w:pStyle w:val="FirstParagraph"/>
      </w:pPr>
      <w:r>
        <w:t>A student-friendly implementation strategy is:</w:t>
      </w:r>
    </w:p>
    <w:p w14:paraId="1969E2C3" w14:textId="77777777" w:rsidR="00E46A24" w:rsidRDefault="00D37814">
      <w:pPr>
        <w:pStyle w:val="Compact"/>
        <w:numPr>
          <w:ilvl w:val="0"/>
          <w:numId w:val="9"/>
        </w:numPr>
      </w:pPr>
      <w:r>
        <w:t>Build/pin images once (or use validated base images).</w:t>
      </w:r>
    </w:p>
    <w:p w14:paraId="0E2D2171" w14:textId="77777777" w:rsidR="00E46A24" w:rsidRDefault="00D37814">
      <w:pPr>
        <w:pStyle w:val="Compact"/>
        <w:numPr>
          <w:ilvl w:val="0"/>
          <w:numId w:val="9"/>
        </w:numPr>
      </w:pPr>
      <w:r>
        <w:t>Provide a single, versioned “runner” script that:</w:t>
      </w:r>
    </w:p>
    <w:p w14:paraId="7468B447" w14:textId="77777777" w:rsidR="00E46A24" w:rsidRDefault="00D37814">
      <w:pPr>
        <w:pStyle w:val="Compact"/>
        <w:numPr>
          <w:ilvl w:val="0"/>
          <w:numId w:val="9"/>
        </w:numPr>
      </w:pPr>
      <w:r>
        <w:t>writes input files,</w:t>
      </w:r>
    </w:p>
    <w:p w14:paraId="6FD90BE4" w14:textId="77777777" w:rsidR="00E46A24" w:rsidRDefault="00D37814">
      <w:pPr>
        <w:pStyle w:val="Compact"/>
        <w:numPr>
          <w:ilvl w:val="0"/>
          <w:numId w:val="9"/>
        </w:numPr>
      </w:pPr>
      <w:r>
        <w:t>launches the containerised tool,</w:t>
      </w:r>
    </w:p>
    <w:p w14:paraId="74AA0CA8" w14:textId="77777777" w:rsidR="00E46A24" w:rsidRDefault="00D37814">
      <w:pPr>
        <w:pStyle w:val="Compact"/>
        <w:numPr>
          <w:ilvl w:val="0"/>
          <w:numId w:val="9"/>
        </w:numPr>
      </w:pPr>
      <w:r>
        <w:t>collects outputs into a consistent results bundle.</w:t>
      </w:r>
    </w:p>
    <w:p w14:paraId="3AB47959" w14:textId="77777777" w:rsidR="00E46A24" w:rsidRDefault="00D37814">
      <w:pPr>
        <w:pStyle w:val="FirstParagraph"/>
      </w:pPr>
      <w:r>
        <w:t>This approach also makes it easier to support multiple engines (AlphaFold-like, RoseTTAFold-like) behind one interface.</w:t>
      </w:r>
    </w:p>
    <w:p w14:paraId="38A02FF6" w14:textId="77777777" w:rsidR="00E46A24" w:rsidRDefault="00D37814">
      <w:pPr>
        <w:pStyle w:val="Heading2"/>
      </w:pPr>
      <w:bookmarkStart w:id="9" w:name="X8d810c8ba1cc5e8e2a02a71218144b1d5ba5cf7"/>
      <w:bookmarkEnd w:id="5"/>
      <w:bookmarkEnd w:id="8"/>
      <w:r>
        <w:t>What the system should compute and how to present “reliability” to non-experts</w:t>
      </w:r>
    </w:p>
    <w:p w14:paraId="745CC808" w14:textId="77777777" w:rsidR="00E46A24" w:rsidRDefault="00D37814">
      <w:pPr>
        <w:pStyle w:val="FirstParagraph"/>
      </w:pPr>
      <w:r>
        <w:t xml:space="preserve">A key requirement is producing outputs </w:t>
      </w:r>
      <w:r>
        <w:rPr>
          <w:b/>
          <w:bCs/>
        </w:rPr>
        <w:t>similar in spirit</w:t>
      </w:r>
      <w:r>
        <w:t xml:space="preserve"> to the AlphaFold web experience: not just coordinates, but confidence.</w:t>
      </w:r>
    </w:p>
    <w:p w14:paraId="2672C8AE" w14:textId="77777777" w:rsidR="00E46A24" w:rsidRDefault="00D37814">
      <w:pPr>
        <w:pStyle w:val="Heading3"/>
      </w:pPr>
      <w:bookmarkStart w:id="10" w:name="core-engines-and-operational-trade-offs"/>
      <w:r>
        <w:t>Core engines and operational trade-offs</w:t>
      </w:r>
    </w:p>
    <w:p w14:paraId="1C8972BC" w14:textId="77777777" w:rsidR="00E46A24" w:rsidRDefault="00D37814">
      <w:pPr>
        <w:pStyle w:val="FirstParagraph"/>
      </w:pPr>
      <w:r>
        <w:t>Students should understand that structure prediction is not one “command”; it is typically a pipeline including MSA/template search plus the neural inference step.</w:t>
      </w:r>
    </w:p>
    <w:p w14:paraId="600360A0" w14:textId="77777777" w:rsidR="00E46A24" w:rsidRDefault="00D37814">
      <w:pPr>
        <w:pStyle w:val="Compact"/>
        <w:numPr>
          <w:ilvl w:val="0"/>
          <w:numId w:val="10"/>
        </w:numPr>
      </w:pPr>
      <w:r>
        <w:rPr>
          <w:b/>
          <w:bCs/>
        </w:rPr>
        <w:t>AlphaFold 2 inference pipeline</w:t>
      </w:r>
      <w:r>
        <w:t xml:space="preserve">: official documentation highlights Linux + NVIDIA GPU requirements and substantial database storage needs, and provides both “full” and “reduced” database presets (with very different hardware footprints). </w:t>
      </w:r>
      <w:hyperlink r:id="rId22">
        <w:r>
          <w:rPr>
            <w:rStyle w:val="Hyperlink"/>
          </w:rPr>
          <w:t>[3]</w:t>
        </w:r>
      </w:hyperlink>
    </w:p>
    <w:p w14:paraId="7C9EBB27" w14:textId="77777777" w:rsidR="00E46A24" w:rsidRDefault="00D37814">
      <w:pPr>
        <w:pStyle w:val="Compact"/>
        <w:numPr>
          <w:ilvl w:val="0"/>
          <w:numId w:val="10"/>
        </w:numPr>
      </w:pPr>
      <w:r>
        <w:rPr>
          <w:b/>
          <w:bCs/>
        </w:rPr>
        <w:t>ColabFold</w:t>
      </w:r>
      <w:r>
        <w:t xml:space="preserve"> is widely used as an acceleration/accessibility layer around AlphaFold2-like prediction, integrating faster search approaches and optimised databases; the ColabFold paper explicitly notes that AlphaFold2 database storage is a major hurdle and that ColabFold optimises this aspect. </w:t>
      </w:r>
      <w:hyperlink r:id="rId23">
        <w:r>
          <w:rPr>
            <w:rStyle w:val="Hyperlink"/>
          </w:rPr>
          <w:t>[18]</w:t>
        </w:r>
      </w:hyperlink>
    </w:p>
    <w:p w14:paraId="707ECFFC" w14:textId="77777777" w:rsidR="00E46A24" w:rsidRDefault="00D37814">
      <w:pPr>
        <w:pStyle w:val="Compact"/>
        <w:numPr>
          <w:ilvl w:val="0"/>
          <w:numId w:val="10"/>
        </w:numPr>
      </w:pPr>
      <w:r>
        <w:rPr>
          <w:b/>
          <w:bCs/>
        </w:rPr>
        <w:t>RoseTTAFold</w:t>
      </w:r>
      <w:r>
        <w:t xml:space="preserve"> (official implementation) illustrates another important operational constraint: while the code may be open, model weights and licensing can be more restrictive; the repo states the code is MIT-licensed but trained weights are available for </w:t>
      </w:r>
      <w:r>
        <w:rPr>
          <w:b/>
          <w:bCs/>
        </w:rPr>
        <w:t>non-commercial use only</w:t>
      </w:r>
      <w:r>
        <w:t xml:space="preserve"> under a separate Rosetta-DL license, and it lists very large database downloads (tens to hundreds of GB). </w:t>
      </w:r>
      <w:hyperlink r:id="rId24">
        <w:r>
          <w:rPr>
            <w:rStyle w:val="Hyperlink"/>
          </w:rPr>
          <w:t>[19]</w:t>
        </w:r>
      </w:hyperlink>
    </w:p>
    <w:p w14:paraId="4BFDEA50" w14:textId="77777777" w:rsidR="00E46A24" w:rsidRDefault="00D37814">
      <w:pPr>
        <w:pStyle w:val="FirstParagraph"/>
      </w:pPr>
      <w:r>
        <w:t xml:space="preserve">Those details directly impact your portal design: users will expect “click and run”, but behind the scenes you must manage </w:t>
      </w:r>
      <w:r>
        <w:rPr>
          <w:b/>
          <w:bCs/>
        </w:rPr>
        <w:t>databases, GPU allocation, and licensing constraints</w:t>
      </w:r>
      <w:r>
        <w:t xml:space="preserve"> centrally.</w:t>
      </w:r>
    </w:p>
    <w:p w14:paraId="6712CAF6" w14:textId="77777777" w:rsidR="00E46A24" w:rsidRDefault="00D37814">
      <w:pPr>
        <w:pStyle w:val="Heading3"/>
      </w:pPr>
      <w:bookmarkStart w:id="11" w:name="confidence-and-interpretability-outputs"/>
      <w:bookmarkEnd w:id="10"/>
      <w:r>
        <w:t>Confidence and interpretability outputs</w:t>
      </w:r>
    </w:p>
    <w:p w14:paraId="57013FA5" w14:textId="77777777" w:rsidR="00E46A24" w:rsidRDefault="00D37814">
      <w:pPr>
        <w:pStyle w:val="FirstParagraph"/>
      </w:pPr>
      <w:r>
        <w:t>To replicate the “AlphaFold-like” experience, the student project should implement a clear confidence model:</w:t>
      </w:r>
    </w:p>
    <w:p w14:paraId="65F37594" w14:textId="77777777" w:rsidR="00E46A24" w:rsidRDefault="00D37814">
      <w:pPr>
        <w:pStyle w:val="Compact"/>
        <w:numPr>
          <w:ilvl w:val="0"/>
          <w:numId w:val="11"/>
        </w:numPr>
      </w:pPr>
      <w:r>
        <w:rPr>
          <w:b/>
          <w:bCs/>
        </w:rPr>
        <w:t>pLDDT</w:t>
      </w:r>
      <w:r>
        <w:t xml:space="preserve">: per-residue confidence (0–100), commonly used for colouring the structure; AlphaFold documentation describes it as a local confidence metric and confirms it is included in the mmCIF output as well as in JSON outputs. </w:t>
      </w:r>
      <w:hyperlink r:id="rId25">
        <w:r>
          <w:rPr>
            <w:rStyle w:val="Hyperlink"/>
          </w:rPr>
          <w:t>[20]</w:t>
        </w:r>
      </w:hyperlink>
    </w:p>
    <w:p w14:paraId="47F2AA66" w14:textId="77777777" w:rsidR="00E46A24" w:rsidRDefault="00D37814">
      <w:pPr>
        <w:pStyle w:val="Compact"/>
        <w:numPr>
          <w:ilvl w:val="0"/>
          <w:numId w:val="11"/>
        </w:numPr>
      </w:pPr>
      <w:r>
        <w:rPr>
          <w:b/>
          <w:bCs/>
        </w:rPr>
        <w:t>PAE (Predicted Aligned Error)</w:t>
      </w:r>
      <w:r>
        <w:t xml:space="preserve">: a pairwise error estimate (matrix over residue pairs), useful for judging relative placement of domains; AlphaFold documentation describes PAE as especially relevant for domain placement confidence. </w:t>
      </w:r>
      <w:hyperlink r:id="rId26">
        <w:r>
          <w:rPr>
            <w:rStyle w:val="Hyperlink"/>
          </w:rPr>
          <w:t>[21]</w:t>
        </w:r>
      </w:hyperlink>
    </w:p>
    <w:p w14:paraId="437FD9A8" w14:textId="77777777" w:rsidR="00E46A24" w:rsidRDefault="00D37814">
      <w:pPr>
        <w:pStyle w:val="FirstParagraph"/>
      </w:pPr>
      <w:r>
        <w:t>A novice-friendly results page should therefore include:</w:t>
      </w:r>
    </w:p>
    <w:p w14:paraId="1ACDCA44" w14:textId="77777777" w:rsidR="00E46A24" w:rsidRDefault="00D37814">
      <w:pPr>
        <w:pStyle w:val="Compact"/>
        <w:numPr>
          <w:ilvl w:val="0"/>
          <w:numId w:val="12"/>
        </w:numPr>
      </w:pPr>
      <w:r>
        <w:t>A simple “Confidence summary” panel (mean pLDDT; fraction of residues above selected thresholds; warnings for long low-confidence tails).</w:t>
      </w:r>
    </w:p>
    <w:p w14:paraId="63D54A13" w14:textId="77777777" w:rsidR="00E46A24" w:rsidRDefault="00D37814">
      <w:pPr>
        <w:pStyle w:val="Compact"/>
        <w:numPr>
          <w:ilvl w:val="0"/>
          <w:numId w:val="12"/>
        </w:numPr>
      </w:pPr>
      <w:r>
        <w:t>Residue-level colouring by pLDDT in the 3D viewer.</w:t>
      </w:r>
    </w:p>
    <w:p w14:paraId="08879DA9" w14:textId="77777777" w:rsidR="00E46A24" w:rsidRDefault="00D37814">
      <w:pPr>
        <w:pStyle w:val="Compact"/>
        <w:numPr>
          <w:ilvl w:val="0"/>
          <w:numId w:val="12"/>
        </w:numPr>
      </w:pPr>
      <w:r>
        <w:t xml:space="preserve">A PAE heatmap viewer (with hover showing residue indices), and a short interpretation guide (“low values between domains = confident relative orientation”). </w:t>
      </w:r>
      <w:hyperlink r:id="rId27">
        <w:r>
          <w:rPr>
            <w:rStyle w:val="Hyperlink"/>
          </w:rPr>
          <w:t>[20]</w:t>
        </w:r>
      </w:hyperlink>
    </w:p>
    <w:p w14:paraId="55B81F4E" w14:textId="77777777" w:rsidR="00E46A24" w:rsidRDefault="00D37814">
      <w:pPr>
        <w:pStyle w:val="FirstParagraph"/>
      </w:pPr>
      <w:r>
        <w:t>Finally, the portal should reinforce a scientific caveat: predicted structures can be highly accurate in many cases, but confidence varies across regions; the interface should help users avoid over-interpreting low-confidence segments.</w:t>
      </w:r>
    </w:p>
    <w:p w14:paraId="1395D50C" w14:textId="77777777" w:rsidR="00E46A24" w:rsidRDefault="00D37814">
      <w:pPr>
        <w:pStyle w:val="Heading2"/>
      </w:pPr>
      <w:bookmarkStart w:id="12" w:name="student-mini-project-specification"/>
      <w:bookmarkEnd w:id="9"/>
      <w:bookmarkEnd w:id="11"/>
      <w:r>
        <w:t>Student mini-project specification</w:t>
      </w:r>
    </w:p>
    <w:p w14:paraId="761ADB70" w14:textId="77777777" w:rsidR="00E46A24" w:rsidRDefault="00D37814">
      <w:pPr>
        <w:pStyle w:val="FirstParagraph"/>
      </w:pPr>
      <w:r>
        <w:t>This section is written as a project brief you can hand to computer science students.</w:t>
      </w:r>
    </w:p>
    <w:p w14:paraId="7F614CB9" w14:textId="77777777" w:rsidR="00E46A24" w:rsidRDefault="00D37814">
      <w:pPr>
        <w:pStyle w:val="Heading3"/>
      </w:pPr>
      <w:bookmarkStart w:id="13" w:name="project-title"/>
      <w:r>
        <w:t>Project title</w:t>
      </w:r>
    </w:p>
    <w:p w14:paraId="52C94AC5" w14:textId="77777777" w:rsidR="00E46A24" w:rsidRDefault="00D37814">
      <w:pPr>
        <w:pStyle w:val="FirstParagraph"/>
      </w:pPr>
      <w:r>
        <w:rPr>
          <w:b/>
          <w:bCs/>
        </w:rPr>
        <w:t>LocalFold Portal: a local web platform for protein structure prediction and visualisation backed by CESGA</w:t>
      </w:r>
    </w:p>
    <w:p w14:paraId="0F464142" w14:textId="77777777" w:rsidR="00E46A24" w:rsidRDefault="00D37814">
      <w:pPr>
        <w:pStyle w:val="Heading3"/>
      </w:pPr>
      <w:bookmarkStart w:id="14" w:name="aim"/>
      <w:bookmarkEnd w:id="13"/>
      <w:r>
        <w:t>Aim</w:t>
      </w:r>
    </w:p>
    <w:p w14:paraId="154244B7" w14:textId="77777777" w:rsidR="00E46A24" w:rsidRDefault="00D37814">
      <w:pPr>
        <w:pStyle w:val="FirstParagraph"/>
      </w:pPr>
      <w:r>
        <w:t xml:space="preserve">Build a secure, user-friendly web application that allows non-bioinformatics users to paste protein sequence(s), submit structure prediction jobs to CESGA via Slurm, and explore results with interactive 3D visualisation and clear confidence metrics (pLDDT/PAE), in a manner comparable to AlphaFold-style result pages. </w:t>
      </w:r>
      <w:hyperlink r:id="rId28">
        <w:r>
          <w:rPr>
            <w:rStyle w:val="Hyperlink"/>
          </w:rPr>
          <w:t>[22]</w:t>
        </w:r>
      </w:hyperlink>
    </w:p>
    <w:p w14:paraId="2A52DBC0" w14:textId="77777777" w:rsidR="00E46A24" w:rsidRDefault="00D37814">
      <w:pPr>
        <w:pStyle w:val="Heading3"/>
      </w:pPr>
      <w:bookmarkStart w:id="15" w:name="scope-and-deliverables"/>
      <w:bookmarkEnd w:id="14"/>
      <w:r>
        <w:t>Scope and deliverables</w:t>
      </w:r>
    </w:p>
    <w:p w14:paraId="47C5223A" w14:textId="77777777" w:rsidR="00E46A24" w:rsidRDefault="00D37814">
      <w:pPr>
        <w:pStyle w:val="FirstParagraph"/>
      </w:pPr>
      <w:r>
        <w:rPr>
          <w:b/>
          <w:bCs/>
        </w:rPr>
        <w:t>Minimum viable product</w:t>
      </w:r>
    </w:p>
    <w:p w14:paraId="70BEDDDD" w14:textId="77777777" w:rsidR="00E46A24" w:rsidRDefault="00D37814">
      <w:pPr>
        <w:pStyle w:val="Compact"/>
        <w:numPr>
          <w:ilvl w:val="0"/>
          <w:numId w:val="13"/>
        </w:numPr>
      </w:pPr>
      <w:r>
        <w:t>Sequence submission UI (FASTA input + validation + presets).</w:t>
      </w:r>
    </w:p>
    <w:p w14:paraId="65525C79" w14:textId="77777777" w:rsidR="00E46A24" w:rsidRDefault="00D37814">
      <w:pPr>
        <w:pStyle w:val="Compact"/>
        <w:numPr>
          <w:ilvl w:val="0"/>
          <w:numId w:val="13"/>
        </w:numPr>
      </w:pPr>
      <w:r>
        <w:t>Backend job creation (job ID, parameter capture, per-job workspace).</w:t>
      </w:r>
    </w:p>
    <w:p w14:paraId="23B26B18" w14:textId="77777777" w:rsidR="00E46A24" w:rsidRDefault="00D37814">
      <w:pPr>
        <w:pStyle w:val="Compact"/>
        <w:numPr>
          <w:ilvl w:val="0"/>
          <w:numId w:val="13"/>
        </w:numPr>
      </w:pPr>
      <w:r>
        <w:t>Slurm submission on FinisTerrae (GPU jobs), including correct GPU requests and logging.</w:t>
      </w:r>
    </w:p>
    <w:p w14:paraId="0EC34918" w14:textId="77777777" w:rsidR="00E46A24" w:rsidRDefault="00D37814">
      <w:pPr>
        <w:pStyle w:val="Compact"/>
        <w:numPr>
          <w:ilvl w:val="0"/>
          <w:numId w:val="13"/>
        </w:numPr>
      </w:pPr>
      <w:r>
        <w:t>Job lifecycle tracking (queued/running/finished/failed).</w:t>
      </w:r>
    </w:p>
    <w:p w14:paraId="74D7DB3B" w14:textId="77777777" w:rsidR="00E46A24" w:rsidRDefault="00D37814">
      <w:pPr>
        <w:pStyle w:val="Compact"/>
        <w:numPr>
          <w:ilvl w:val="0"/>
          <w:numId w:val="13"/>
        </w:numPr>
      </w:pPr>
      <w:r>
        <w:t>Results page with:</w:t>
      </w:r>
    </w:p>
    <w:p w14:paraId="18026B82" w14:textId="77777777" w:rsidR="00E46A24" w:rsidRDefault="00D37814">
      <w:pPr>
        <w:pStyle w:val="Compact"/>
        <w:numPr>
          <w:ilvl w:val="0"/>
          <w:numId w:val="13"/>
        </w:numPr>
      </w:pPr>
      <w:r>
        <w:t>embedded 3D viewer (structure rendering, chain selection),</w:t>
      </w:r>
    </w:p>
    <w:p w14:paraId="2FE3247B" w14:textId="77777777" w:rsidR="00E46A24" w:rsidRDefault="00D37814">
      <w:pPr>
        <w:pStyle w:val="Compact"/>
        <w:numPr>
          <w:ilvl w:val="0"/>
          <w:numId w:val="13"/>
        </w:numPr>
      </w:pPr>
      <w:r>
        <w:t>colour-by-confidence (pLDDT),</w:t>
      </w:r>
    </w:p>
    <w:p w14:paraId="37FB5CC0" w14:textId="77777777" w:rsidR="00E46A24" w:rsidRDefault="00D37814">
      <w:pPr>
        <w:pStyle w:val="Compact"/>
        <w:numPr>
          <w:ilvl w:val="0"/>
          <w:numId w:val="13"/>
        </w:numPr>
      </w:pPr>
      <w:r>
        <w:t xml:space="preserve">downloadable result bundle (PDB/mmCIF, confidence JSON, logs). </w:t>
      </w:r>
      <w:hyperlink r:id="rId29">
        <w:r>
          <w:rPr>
            <w:rStyle w:val="Hyperlink"/>
          </w:rPr>
          <w:t>[23]</w:t>
        </w:r>
      </w:hyperlink>
    </w:p>
    <w:p w14:paraId="4121F1F7" w14:textId="77777777" w:rsidR="00E46A24" w:rsidRDefault="00D37814">
      <w:pPr>
        <w:pStyle w:val="FirstParagraph"/>
      </w:pPr>
      <w:r>
        <w:rPr>
          <w:b/>
          <w:bCs/>
        </w:rPr>
        <w:t>Stretch goals</w:t>
      </w:r>
    </w:p>
    <w:p w14:paraId="4E4C5DC2" w14:textId="77777777" w:rsidR="00E46A24" w:rsidRDefault="00D37814">
      <w:pPr>
        <w:pStyle w:val="Compact"/>
        <w:numPr>
          <w:ilvl w:val="0"/>
          <w:numId w:val="14"/>
        </w:numPr>
      </w:pPr>
      <w:r>
        <w:t>Multimer support (multiple sequences per job) and UI helpers.</w:t>
      </w:r>
    </w:p>
    <w:p w14:paraId="62B5AAD3" w14:textId="77777777" w:rsidR="00E46A24" w:rsidRDefault="00D37814">
      <w:pPr>
        <w:pStyle w:val="Compact"/>
        <w:numPr>
          <w:ilvl w:val="0"/>
          <w:numId w:val="14"/>
        </w:numPr>
      </w:pPr>
      <w:r>
        <w:t>PAE heatmap viewer integrated into the portal.</w:t>
      </w:r>
    </w:p>
    <w:p w14:paraId="6E674833" w14:textId="77777777" w:rsidR="00E46A24" w:rsidRDefault="00D37814">
      <w:pPr>
        <w:pStyle w:val="Compact"/>
        <w:numPr>
          <w:ilvl w:val="0"/>
          <w:numId w:val="14"/>
        </w:numPr>
      </w:pPr>
      <w:r>
        <w:t xml:space="preserve">Batch mode (upload a list of sequences) implemented using Slurm job arrays. </w:t>
      </w:r>
      <w:hyperlink r:id="rId30">
        <w:r>
          <w:rPr>
            <w:rStyle w:val="Hyperlink"/>
          </w:rPr>
          <w:t>[24]</w:t>
        </w:r>
      </w:hyperlink>
    </w:p>
    <w:p w14:paraId="0B49CDC8" w14:textId="77777777" w:rsidR="00E46A24" w:rsidRDefault="00D37814">
      <w:pPr>
        <w:pStyle w:val="Compact"/>
        <w:numPr>
          <w:ilvl w:val="0"/>
          <w:numId w:val="14"/>
        </w:numPr>
      </w:pPr>
      <w:r>
        <w:t xml:space="preserve">Support for multiple backends (e.g., AlphaFold-like + RoseTTAFold-like), selectable per job, with clear “licence/status” notes. </w:t>
      </w:r>
      <w:hyperlink r:id="rId31">
        <w:r>
          <w:rPr>
            <w:rStyle w:val="Hyperlink"/>
          </w:rPr>
          <w:t>[19]</w:t>
        </w:r>
      </w:hyperlink>
    </w:p>
    <w:p w14:paraId="296831DF" w14:textId="77777777" w:rsidR="00E46A24" w:rsidRDefault="00D37814">
      <w:pPr>
        <w:pStyle w:val="Compact"/>
        <w:numPr>
          <w:ilvl w:val="0"/>
          <w:numId w:val="14"/>
        </w:numPr>
      </w:pPr>
      <w:r>
        <w:t>“Admin dashboard” for monitoring queued jobs, GPU utilisation, and failures.</w:t>
      </w:r>
    </w:p>
    <w:p w14:paraId="1D4E050A" w14:textId="77777777" w:rsidR="00E46A24" w:rsidRDefault="00D37814">
      <w:pPr>
        <w:pStyle w:val="Heading3"/>
      </w:pPr>
      <w:bookmarkStart w:id="16" w:name="X13d9fbe4409eb988ed4e5d59fe20b92d473a6ce"/>
      <w:bookmarkEnd w:id="15"/>
      <w:r>
        <w:t>Suggested technology choices (students can justify alternatives)</w:t>
      </w:r>
    </w:p>
    <w:p w14:paraId="55241FFB" w14:textId="77777777" w:rsidR="00E46A24" w:rsidRDefault="00D37814">
      <w:pPr>
        <w:pStyle w:val="Compact"/>
        <w:numPr>
          <w:ilvl w:val="0"/>
          <w:numId w:val="15"/>
        </w:numPr>
      </w:pPr>
      <w:r>
        <w:t>Frontend: React-based SPA or server-rendered web app.</w:t>
      </w:r>
    </w:p>
    <w:p w14:paraId="65EBC7BC" w14:textId="77777777" w:rsidR="00E46A24" w:rsidRDefault="00D37814">
      <w:pPr>
        <w:pStyle w:val="Compact"/>
        <w:numPr>
          <w:ilvl w:val="0"/>
          <w:numId w:val="15"/>
        </w:numPr>
      </w:pPr>
      <w:r>
        <w:t xml:space="preserve">Viewer integration: Mol* (recommended if you want parity with AlphaFold DB ecosystem) or NGL/3Dmol.js (if easier for students to customise). </w:t>
      </w:r>
      <w:hyperlink r:id="rId32">
        <w:r>
          <w:rPr>
            <w:rStyle w:val="Hyperlink"/>
          </w:rPr>
          <w:t>[25]</w:t>
        </w:r>
      </w:hyperlink>
    </w:p>
    <w:p w14:paraId="215A5230" w14:textId="77777777" w:rsidR="00E46A24" w:rsidRDefault="00D37814">
      <w:pPr>
        <w:pStyle w:val="Compact"/>
        <w:numPr>
          <w:ilvl w:val="0"/>
          <w:numId w:val="15"/>
        </w:numPr>
      </w:pPr>
      <w:r>
        <w:t>Backend API: Python-based web API.</w:t>
      </w:r>
    </w:p>
    <w:p w14:paraId="210FBB94" w14:textId="77777777" w:rsidR="00E46A24" w:rsidRDefault="00D37814">
      <w:pPr>
        <w:pStyle w:val="Compact"/>
        <w:numPr>
          <w:ilvl w:val="0"/>
          <w:numId w:val="15"/>
        </w:numPr>
      </w:pPr>
      <w:r>
        <w:t>Job tracking DB: PostgreSQL (or similar).</w:t>
      </w:r>
    </w:p>
    <w:p w14:paraId="739BE2D2" w14:textId="77777777" w:rsidR="00E46A24" w:rsidRDefault="00D37814">
      <w:pPr>
        <w:pStyle w:val="Compact"/>
        <w:numPr>
          <w:ilvl w:val="0"/>
          <w:numId w:val="15"/>
        </w:numPr>
      </w:pPr>
      <w:r>
        <w:t xml:space="preserve">Execution: containerised runners using Apptainer on the cluster for reproducibility. </w:t>
      </w:r>
      <w:hyperlink r:id="rId33">
        <w:r>
          <w:rPr>
            <w:rStyle w:val="Hyperlink"/>
          </w:rPr>
          <w:t>[26]</w:t>
        </w:r>
      </w:hyperlink>
    </w:p>
    <w:p w14:paraId="3E598C1F" w14:textId="77777777" w:rsidR="00E46A24" w:rsidRDefault="00D37814">
      <w:pPr>
        <w:pStyle w:val="Heading3"/>
      </w:pPr>
      <w:bookmarkStart w:id="17" w:name="Xa137abcecd4053160f408390e70008aacf3203c"/>
      <w:bookmarkEnd w:id="16"/>
      <w:r>
        <w:t>Milestone plan suitable for a semester project</w:t>
      </w:r>
    </w:p>
    <w:p w14:paraId="0C616871" w14:textId="77777777" w:rsidR="00E46A24" w:rsidRDefault="00D37814">
      <w:pPr>
        <w:pStyle w:val="Compact"/>
        <w:numPr>
          <w:ilvl w:val="0"/>
          <w:numId w:val="16"/>
        </w:numPr>
      </w:pPr>
      <w:r>
        <w:rPr>
          <w:b/>
          <w:bCs/>
        </w:rPr>
        <w:t>Discovery and UX design</w:t>
      </w:r>
      <w:r>
        <w:t xml:space="preserve">: map user journeys (submit → monitor → interpret), define presets and error messages; review existing systems such as Foldy/GUIFold for scoping inspiration. </w:t>
      </w:r>
      <w:hyperlink r:id="rId34">
        <w:r>
          <w:rPr>
            <w:rStyle w:val="Hyperlink"/>
          </w:rPr>
          <w:t>[27]</w:t>
        </w:r>
      </w:hyperlink>
    </w:p>
    <w:p w14:paraId="0FF06F1A" w14:textId="77777777" w:rsidR="00E46A24" w:rsidRDefault="00D37814">
      <w:pPr>
        <w:pStyle w:val="Compact"/>
        <w:numPr>
          <w:ilvl w:val="0"/>
          <w:numId w:val="16"/>
        </w:numPr>
      </w:pPr>
      <w:r>
        <w:rPr>
          <w:b/>
          <w:bCs/>
        </w:rPr>
        <w:t>Backend skeleton</w:t>
      </w:r>
      <w:r>
        <w:t>: implement job model, storage layout, and API endpoints (create job, get status, fetch outputs).</w:t>
      </w:r>
    </w:p>
    <w:p w14:paraId="15E2E6D4" w14:textId="77777777" w:rsidR="00E46A24" w:rsidRDefault="00D37814">
      <w:pPr>
        <w:pStyle w:val="Compact"/>
        <w:numPr>
          <w:ilvl w:val="0"/>
          <w:numId w:val="16"/>
        </w:numPr>
      </w:pPr>
      <w:r>
        <w:rPr>
          <w:b/>
          <w:bCs/>
        </w:rPr>
        <w:t>Slurm integration</w:t>
      </w:r>
      <w:r>
        <w:t xml:space="preserve">: generate </w:t>
      </w:r>
      <w:r>
        <w:rPr>
          <w:rStyle w:val="VerbatimChar"/>
        </w:rPr>
        <w:t>sbatch</w:t>
      </w:r>
      <w:r>
        <w:t xml:space="preserve"> scripts, request GPUs correctly, capture job IDs, poll job state reliably using Slurm tooling. </w:t>
      </w:r>
      <w:hyperlink r:id="rId35">
        <w:r>
          <w:rPr>
            <w:rStyle w:val="Hyperlink"/>
          </w:rPr>
          <w:t>[28]</w:t>
        </w:r>
      </w:hyperlink>
    </w:p>
    <w:p w14:paraId="3CBE1733" w14:textId="77777777" w:rsidR="00E46A24" w:rsidRDefault="00D37814">
      <w:pPr>
        <w:pStyle w:val="Compact"/>
        <w:numPr>
          <w:ilvl w:val="0"/>
          <w:numId w:val="16"/>
        </w:numPr>
      </w:pPr>
      <w:r>
        <w:rPr>
          <w:b/>
          <w:bCs/>
        </w:rPr>
        <w:t>Tool runner integration</w:t>
      </w:r>
      <w:r>
        <w:t xml:space="preserve">: integrate at least one structure prediction backend end-to-end; document hardware/database expectations clearly. </w:t>
      </w:r>
      <w:hyperlink r:id="rId36">
        <w:r>
          <w:rPr>
            <w:rStyle w:val="Hyperlink"/>
          </w:rPr>
          <w:t>[29]</w:t>
        </w:r>
      </w:hyperlink>
    </w:p>
    <w:p w14:paraId="638CE49B" w14:textId="77777777" w:rsidR="00E46A24" w:rsidRDefault="00D37814">
      <w:pPr>
        <w:pStyle w:val="Compact"/>
        <w:numPr>
          <w:ilvl w:val="0"/>
          <w:numId w:val="16"/>
        </w:numPr>
      </w:pPr>
      <w:r>
        <w:rPr>
          <w:b/>
          <w:bCs/>
        </w:rPr>
        <w:t>Results UX</w:t>
      </w:r>
      <w:r>
        <w:t xml:space="preserve">: embed viewer; show confidence; implement downloads; write “interpretation help” text aimed at non-specialists. </w:t>
      </w:r>
      <w:hyperlink r:id="rId37">
        <w:r>
          <w:rPr>
            <w:rStyle w:val="Hyperlink"/>
          </w:rPr>
          <w:t>[30]</w:t>
        </w:r>
      </w:hyperlink>
    </w:p>
    <w:p w14:paraId="2F2AE96C" w14:textId="77777777" w:rsidR="00E46A24" w:rsidRDefault="00D37814">
      <w:pPr>
        <w:pStyle w:val="Compact"/>
        <w:numPr>
          <w:ilvl w:val="0"/>
          <w:numId w:val="16"/>
        </w:numPr>
      </w:pPr>
      <w:r>
        <w:rPr>
          <w:b/>
          <w:bCs/>
        </w:rPr>
        <w:t>Hardening</w:t>
      </w:r>
      <w:r>
        <w:t>: authentication, quotas, input limits, data retention policy, and basic threat modelling.</w:t>
      </w:r>
    </w:p>
    <w:p w14:paraId="1C49A948" w14:textId="77777777" w:rsidR="00E46A24" w:rsidRDefault="00D37814">
      <w:pPr>
        <w:pStyle w:val="Heading3"/>
      </w:pPr>
      <w:bookmarkStart w:id="18" w:name="evaluation-criteria"/>
      <w:bookmarkEnd w:id="17"/>
      <w:r>
        <w:t>Evaluation criteria</w:t>
      </w:r>
    </w:p>
    <w:p w14:paraId="50EFE8DA" w14:textId="77777777" w:rsidR="00E46A24" w:rsidRDefault="00D37814">
      <w:pPr>
        <w:pStyle w:val="FirstParagraph"/>
      </w:pPr>
      <w:r>
        <w:t>A strong student submission is not measured by biological novelty but by software quality:</w:t>
      </w:r>
    </w:p>
    <w:p w14:paraId="1EC4C7CB" w14:textId="77777777" w:rsidR="00E46A24" w:rsidRDefault="00D37814">
      <w:pPr>
        <w:pStyle w:val="Compact"/>
        <w:numPr>
          <w:ilvl w:val="0"/>
          <w:numId w:val="17"/>
        </w:numPr>
      </w:pPr>
      <w:r>
        <w:t>Reproducibility (pinned versions; containerised pipeline).</w:t>
      </w:r>
    </w:p>
    <w:p w14:paraId="7E316CFE" w14:textId="77777777" w:rsidR="00E46A24" w:rsidRDefault="00D37814">
      <w:pPr>
        <w:pStyle w:val="Compact"/>
        <w:numPr>
          <w:ilvl w:val="0"/>
          <w:numId w:val="17"/>
        </w:numPr>
      </w:pPr>
      <w:r>
        <w:t>Robustness (good error handling; clear user messaging).</w:t>
      </w:r>
    </w:p>
    <w:p w14:paraId="492F3998" w14:textId="77777777" w:rsidR="00E46A24" w:rsidRDefault="00D37814">
      <w:pPr>
        <w:pStyle w:val="Compact"/>
        <w:numPr>
          <w:ilvl w:val="0"/>
          <w:numId w:val="17"/>
        </w:numPr>
      </w:pPr>
      <w:r>
        <w:t>Security posture (authentication, permission boundaries; protecting sensitive/unpublished sequences).</w:t>
      </w:r>
    </w:p>
    <w:p w14:paraId="33C156A9" w14:textId="77777777" w:rsidR="00E46A24" w:rsidRDefault="00D37814">
      <w:pPr>
        <w:pStyle w:val="Compact"/>
        <w:numPr>
          <w:ilvl w:val="0"/>
          <w:numId w:val="17"/>
        </w:numPr>
      </w:pPr>
      <w:r>
        <w:t>Usability (a novice can run a job and interpret confidence without reading a manual).</w:t>
      </w:r>
    </w:p>
    <w:p w14:paraId="1B264E17" w14:textId="77777777" w:rsidR="00E46A24" w:rsidRDefault="00D37814">
      <w:pPr>
        <w:pStyle w:val="Compact"/>
        <w:numPr>
          <w:ilvl w:val="0"/>
          <w:numId w:val="17"/>
        </w:numPr>
      </w:pPr>
      <w:r>
        <w:t xml:space="preserve">Fit to CESGA constraints (Slurm usage patterns; GPU requests aligned with documentation). </w:t>
      </w:r>
      <w:hyperlink r:id="rId38">
        <w:r>
          <w:rPr>
            <w:rStyle w:val="Hyperlink"/>
          </w:rPr>
          <w:t>[31]</w:t>
        </w:r>
      </w:hyperlink>
    </w:p>
    <w:p w14:paraId="278E80C7" w14:textId="77777777" w:rsidR="00E46A24" w:rsidRDefault="00D37814">
      <w:pPr>
        <w:pStyle w:val="Heading2"/>
      </w:pPr>
      <w:bookmarkStart w:id="19" w:name="X5a06030d1430b6e04d52d0c737102243880310a"/>
      <w:bookmarkEnd w:id="12"/>
      <w:bookmarkEnd w:id="18"/>
      <w:r>
        <w:t>Required resources, prerequisite skills, and clarifications needed from you</w:t>
      </w:r>
    </w:p>
    <w:p w14:paraId="20EF2384" w14:textId="77777777" w:rsidR="00E46A24" w:rsidRDefault="00D37814">
      <w:pPr>
        <w:pStyle w:val="Heading3"/>
      </w:pPr>
      <w:bookmarkStart w:id="20" w:name="computing-and-storage-expectations"/>
      <w:r>
        <w:t>Computing and storage expectations</w:t>
      </w:r>
    </w:p>
    <w:p w14:paraId="113254E6" w14:textId="77777777" w:rsidR="00E46A24" w:rsidRDefault="00D37814">
      <w:pPr>
        <w:pStyle w:val="FirstParagraph"/>
      </w:pPr>
      <w:r>
        <w:t>Students should be told up-front that these pipelines can be infrastructure-intensive:</w:t>
      </w:r>
    </w:p>
    <w:p w14:paraId="52EFBC24" w14:textId="77777777" w:rsidR="00E46A24" w:rsidRDefault="00D37814">
      <w:pPr>
        <w:pStyle w:val="Compact"/>
        <w:numPr>
          <w:ilvl w:val="0"/>
          <w:numId w:val="18"/>
        </w:numPr>
      </w:pPr>
      <w:r>
        <w:t xml:space="preserve">AlphaFold2 full database footprint can reach multiple TB of storage, and the official installation documentation explicitly notes up to ~3 TB disk, with full databases unzipped measured in TB. </w:t>
      </w:r>
      <w:hyperlink r:id="rId39">
        <w:r>
          <w:rPr>
            <w:rStyle w:val="Hyperlink"/>
          </w:rPr>
          <w:t>[3]</w:t>
        </w:r>
      </w:hyperlink>
    </w:p>
    <w:p w14:paraId="5211A0F2" w14:textId="77777777" w:rsidR="00E46A24" w:rsidRDefault="00D37814">
      <w:pPr>
        <w:pStyle w:val="Compact"/>
        <w:numPr>
          <w:ilvl w:val="0"/>
          <w:numId w:val="18"/>
        </w:numPr>
      </w:pPr>
      <w:r>
        <w:t xml:space="preserve">RoseTTAFold’s official repo lists large database components (e.g., tens of GB for UniRef30, hundreds of GB for BFD, and &gt;100 GB templates) and highlights separate licence terms for weights. </w:t>
      </w:r>
      <w:hyperlink r:id="rId40">
        <w:r>
          <w:rPr>
            <w:rStyle w:val="Hyperlink"/>
          </w:rPr>
          <w:t>[19]</w:t>
        </w:r>
      </w:hyperlink>
    </w:p>
    <w:p w14:paraId="09584506" w14:textId="77777777" w:rsidR="00E46A24" w:rsidRDefault="00D37814">
      <w:pPr>
        <w:pStyle w:val="Compact"/>
        <w:numPr>
          <w:ilvl w:val="0"/>
          <w:numId w:val="18"/>
        </w:numPr>
      </w:pPr>
      <w:r>
        <w:t xml:space="preserve">If your deployment instead uses “accelerated” setups (e.g., ColabFold-style optimised databases), memory/storage demands shift; ColabFold documentation discusses substantial RAM for some fast search modes and large database indexing. </w:t>
      </w:r>
      <w:hyperlink r:id="rId41">
        <w:r>
          <w:rPr>
            <w:rStyle w:val="Hyperlink"/>
          </w:rPr>
          <w:t>[32]</w:t>
        </w:r>
      </w:hyperlink>
    </w:p>
    <w:p w14:paraId="1A5CBA3E" w14:textId="77777777" w:rsidR="00E46A24" w:rsidRDefault="00D37814">
      <w:pPr>
        <w:pStyle w:val="FirstParagraph"/>
      </w:pPr>
      <w:r>
        <w:t xml:space="preserve">From a project-management perspective, this means: </w:t>
      </w:r>
      <w:r>
        <w:rPr>
          <w:b/>
          <w:bCs/>
        </w:rPr>
        <w:t>agree early</w:t>
      </w:r>
      <w:r>
        <w:t xml:space="preserve"> whether the student team is expected to run “full local databases” on CESGA shared storage, or whether you will provide a preconfigured environment/module that the portal calls.</w:t>
      </w:r>
    </w:p>
    <w:p w14:paraId="7261A5CD" w14:textId="77777777" w:rsidR="00E46A24" w:rsidRDefault="00D37814">
      <w:pPr>
        <w:pStyle w:val="Heading3"/>
      </w:pPr>
      <w:bookmarkStart w:id="21" w:name="student-prerequisite-knowledge"/>
      <w:bookmarkEnd w:id="20"/>
      <w:r>
        <w:t>Student prerequisite knowledge</w:t>
      </w:r>
    </w:p>
    <w:p w14:paraId="27229C0A" w14:textId="77777777" w:rsidR="00E46A24" w:rsidRDefault="00D37814">
      <w:pPr>
        <w:pStyle w:val="FirstParagraph"/>
      </w:pPr>
      <w:r>
        <w:t>Students do not need bioinformatics expertise, but they do need:</w:t>
      </w:r>
    </w:p>
    <w:p w14:paraId="75C8FB21" w14:textId="77777777" w:rsidR="00E46A24" w:rsidRDefault="00D37814">
      <w:pPr>
        <w:pStyle w:val="Compact"/>
        <w:numPr>
          <w:ilvl w:val="0"/>
          <w:numId w:val="19"/>
        </w:numPr>
      </w:pPr>
      <w:r>
        <w:t>Solid software engineering (web app + API + database).</w:t>
      </w:r>
    </w:p>
    <w:p w14:paraId="3A57167A" w14:textId="77777777" w:rsidR="00E46A24" w:rsidRDefault="00D37814">
      <w:pPr>
        <w:pStyle w:val="Compact"/>
        <w:numPr>
          <w:ilvl w:val="0"/>
          <w:numId w:val="19"/>
        </w:numPr>
      </w:pPr>
      <w:r>
        <w:t>Linux fundamentals and HPC concepts (logins, modules, filesystems, batch scheduling).</w:t>
      </w:r>
    </w:p>
    <w:p w14:paraId="3A0618F8" w14:textId="77777777" w:rsidR="00E46A24" w:rsidRDefault="00D37814">
      <w:pPr>
        <w:pStyle w:val="Compact"/>
        <w:numPr>
          <w:ilvl w:val="0"/>
          <w:numId w:val="19"/>
        </w:numPr>
      </w:pPr>
      <w:r>
        <w:t>Basic GPU computing awareness (resource requests; memory constraints; runtime variability).</w:t>
      </w:r>
    </w:p>
    <w:p w14:paraId="16F8A2FC" w14:textId="77777777" w:rsidR="00E46A24" w:rsidRDefault="00D37814">
      <w:pPr>
        <w:pStyle w:val="Compact"/>
        <w:numPr>
          <w:ilvl w:val="0"/>
          <w:numId w:val="19"/>
        </w:numPr>
      </w:pPr>
      <w:r>
        <w:t xml:space="preserve">Comfort with containers (especially HPC-friendly container runtimes such as Apptainer). </w:t>
      </w:r>
      <w:hyperlink r:id="rId42">
        <w:r>
          <w:rPr>
            <w:rStyle w:val="Hyperlink"/>
          </w:rPr>
          <w:t>[33]</w:t>
        </w:r>
      </w:hyperlink>
    </w:p>
    <w:p w14:paraId="5B915C8F" w14:textId="77777777" w:rsidR="00E46A24" w:rsidRDefault="00D37814">
      <w:pPr>
        <w:pStyle w:val="Compact"/>
        <w:numPr>
          <w:ilvl w:val="0"/>
          <w:numId w:val="19"/>
        </w:numPr>
      </w:pPr>
      <w:r>
        <w:t>Ability to read and follow upstream scientific software documentation (which is often opinionated and brittle).</w:t>
      </w:r>
    </w:p>
    <w:p w14:paraId="7298D0EF" w14:textId="77777777" w:rsidR="00E46A24" w:rsidRDefault="00D37814">
      <w:pPr>
        <w:pStyle w:val="Heading3"/>
      </w:pPr>
      <w:bookmarkStart w:id="22" w:name="Xf444e9c3a057d6e1b1841e1d4ad4aba87cac25b"/>
      <w:bookmarkEnd w:id="21"/>
      <w:r>
        <w:t>Governance, security, and licensing considerations</w:t>
      </w:r>
    </w:p>
    <w:p w14:paraId="6B944BBF" w14:textId="77777777" w:rsidR="00E46A24" w:rsidRDefault="00D37814">
      <w:pPr>
        <w:pStyle w:val="FirstParagraph"/>
      </w:pPr>
      <w:r>
        <w:t>Because this is a local service intended to accelerate active research, several non-code requirements matter:</w:t>
      </w:r>
    </w:p>
    <w:p w14:paraId="332AC005" w14:textId="77777777" w:rsidR="00E46A24" w:rsidRDefault="00D37814">
      <w:pPr>
        <w:pStyle w:val="Compact"/>
        <w:numPr>
          <w:ilvl w:val="0"/>
          <w:numId w:val="20"/>
        </w:numPr>
      </w:pPr>
      <w:r>
        <w:rPr>
          <w:b/>
          <w:bCs/>
        </w:rPr>
        <w:t>Data sensitivity</w:t>
      </w:r>
      <w:r>
        <w:t>: sequences may be unpublished and should not leak to third-party services; the portal should communicate whether any step involves external calls (e.g., remote MSA generation) and provide an offline mode if required.</w:t>
      </w:r>
    </w:p>
    <w:p w14:paraId="0A154D5F" w14:textId="77777777" w:rsidR="00E46A24" w:rsidRDefault="00D37814">
      <w:pPr>
        <w:pStyle w:val="Compact"/>
        <w:numPr>
          <w:ilvl w:val="0"/>
          <w:numId w:val="20"/>
        </w:numPr>
      </w:pPr>
      <w:r>
        <w:rPr>
          <w:b/>
          <w:bCs/>
        </w:rPr>
        <w:t>Licensing</w:t>
      </w:r>
      <w:r>
        <w:t xml:space="preserve">: RoseTTAFold’s repository states code vs weights have different licences, including non-commercial restrictions for weights; the portal must not encourage prohibited use. </w:t>
      </w:r>
      <w:hyperlink r:id="rId43">
        <w:r>
          <w:rPr>
            <w:rStyle w:val="Hyperlink"/>
          </w:rPr>
          <w:t>[19]</w:t>
        </w:r>
      </w:hyperlink>
    </w:p>
    <w:p w14:paraId="6E45E8E9" w14:textId="77777777" w:rsidR="00E46A24" w:rsidRDefault="00D37814">
      <w:pPr>
        <w:pStyle w:val="Compact"/>
        <w:numPr>
          <w:ilvl w:val="0"/>
          <w:numId w:val="20"/>
        </w:numPr>
      </w:pPr>
      <w:r>
        <w:rPr>
          <w:b/>
          <w:bCs/>
        </w:rPr>
        <w:t>Cluster security</w:t>
      </w:r>
      <w:r>
        <w:t xml:space="preserve">: if you pursue Slurm REST integration, follow best practice (proxy/TLS; avoid direct exposure). </w:t>
      </w:r>
      <w:hyperlink r:id="rId44">
        <w:r>
          <w:rPr>
            <w:rStyle w:val="Hyperlink"/>
          </w:rPr>
          <w:t>[34]</w:t>
        </w:r>
      </w:hyperlink>
    </w:p>
    <w:p w14:paraId="0B0523B7" w14:textId="77777777" w:rsidR="00E46A24" w:rsidRDefault="00D37814">
      <w:pPr>
        <w:pStyle w:val="Heading3"/>
      </w:pPr>
      <w:bookmarkStart w:id="23" w:name="Xff14f1201742e8c66f5385a1f6dc0adec6a2705"/>
      <w:bookmarkEnd w:id="22"/>
      <w:r>
        <w:t>Information needed from you to finalise a concrete student brief</w:t>
      </w:r>
    </w:p>
    <w:p w14:paraId="5F37DAB3" w14:textId="77777777" w:rsidR="00E46A24" w:rsidRDefault="00D37814">
      <w:pPr>
        <w:pStyle w:val="FirstParagraph"/>
      </w:pPr>
      <w:r>
        <w:t>To tailor the project tightly to your environment, I would need:</w:t>
      </w:r>
    </w:p>
    <w:p w14:paraId="7CCE0035" w14:textId="77777777" w:rsidR="00E46A24" w:rsidRDefault="00D37814">
      <w:pPr>
        <w:pStyle w:val="Compact"/>
        <w:numPr>
          <w:ilvl w:val="0"/>
          <w:numId w:val="21"/>
        </w:numPr>
      </w:pPr>
      <w:r>
        <w:t xml:space="preserve">Which CESGA system(s) you plan to use (FinisTerrae III partitions, GPU node types you have access to, typical queue policies/quotas for your group). CESGA’s public docs confirm Slurm and GPU request patterns, but the exact partitions/QoS you can use will affect design decisions. </w:t>
      </w:r>
      <w:hyperlink r:id="rId45">
        <w:r>
          <w:rPr>
            <w:rStyle w:val="Hyperlink"/>
          </w:rPr>
          <w:t>[35]</w:t>
        </w:r>
      </w:hyperlink>
    </w:p>
    <w:p w14:paraId="05EAE2C6" w14:textId="77777777" w:rsidR="00E46A24" w:rsidRDefault="00D37814">
      <w:pPr>
        <w:pStyle w:val="Compact"/>
        <w:numPr>
          <w:ilvl w:val="0"/>
          <w:numId w:val="21"/>
        </w:numPr>
      </w:pPr>
      <w:r>
        <w:t xml:space="preserve">Whether you want </w:t>
      </w:r>
      <w:r>
        <w:rPr>
          <w:b/>
          <w:bCs/>
        </w:rPr>
        <w:t>monomer-only</w:t>
      </w:r>
      <w:r>
        <w:t xml:space="preserve"> in the first version or </w:t>
      </w:r>
      <w:r>
        <w:rPr>
          <w:b/>
          <w:bCs/>
        </w:rPr>
        <w:t>multimer</w:t>
      </w:r>
      <w:r>
        <w:t xml:space="preserve"> too.</w:t>
      </w:r>
    </w:p>
    <w:p w14:paraId="1F0A809A" w14:textId="77777777" w:rsidR="00E46A24" w:rsidRDefault="00D37814">
      <w:pPr>
        <w:pStyle w:val="Compact"/>
        <w:numPr>
          <w:ilvl w:val="0"/>
          <w:numId w:val="21"/>
        </w:numPr>
      </w:pPr>
      <w:r>
        <w:t>Which backend(s) are mandatory for v1 (AlphaFold2, ColabFold, RoseTTAFold, others).</w:t>
      </w:r>
    </w:p>
    <w:p w14:paraId="70F45009" w14:textId="77777777" w:rsidR="00E46A24" w:rsidRDefault="00D37814">
      <w:pPr>
        <w:pStyle w:val="Compact"/>
        <w:numPr>
          <w:ilvl w:val="0"/>
          <w:numId w:val="21"/>
        </w:numPr>
      </w:pPr>
      <w:r>
        <w:t>Whether the portal must be strictly offline (no external API/MSA calls) for confidentiality reasons.</w:t>
      </w:r>
    </w:p>
    <w:p w14:paraId="67AF5D08" w14:textId="77777777" w:rsidR="00E46A24" w:rsidRDefault="00D37814">
      <w:pPr>
        <w:pStyle w:val="Compact"/>
        <w:numPr>
          <w:ilvl w:val="0"/>
          <w:numId w:val="21"/>
        </w:numPr>
      </w:pPr>
      <w:r>
        <w:t>Preferred authentication model (institution SSO, CESGA accounts, or lab-managed accounts).</w:t>
      </w:r>
    </w:p>
    <w:p w14:paraId="4D90EE2C" w14:textId="77777777" w:rsidR="00E46A24" w:rsidRDefault="00D37814">
      <w:pPr>
        <w:pStyle w:val="Compact"/>
        <w:numPr>
          <w:ilvl w:val="0"/>
          <w:numId w:val="21"/>
        </w:numPr>
      </w:pPr>
      <w:r>
        <w:t xml:space="preserve">Expected user volume and throughput (occasional single jobs vs many parallel submissions), which impacts whether job arrays/quotas and admin dashboards are required. </w:t>
      </w:r>
      <w:hyperlink r:id="rId46">
        <w:r>
          <w:rPr>
            <w:rStyle w:val="Hyperlink"/>
          </w:rPr>
          <w:t>[36]</w:t>
        </w:r>
      </w:hyperlink>
    </w:p>
    <w:bookmarkEnd w:id="1"/>
    <w:bookmarkEnd w:id="2"/>
    <w:bookmarkEnd w:id="19"/>
    <w:bookmarkEnd w:id="23"/>
    <w:p w14:paraId="4C0DE7E6" w14:textId="77777777" w:rsidR="00E46A24" w:rsidRDefault="00D37814">
      <w:r>
        <w:rPr>
          <w:noProof/>
        </w:rPr>
        <w:pict w14:anchorId="67DA7A6D">
          <v:rect id="_x0000_i1025" alt="" style="width:451.3pt;height:.05pt;mso-width-percent:0;mso-height-percent:0;mso-width-percent:0;mso-height-percent:0" o:hralign="center" o:hrstd="t" o:hr="t"/>
        </w:pict>
      </w:r>
    </w:p>
    <w:bookmarkStart w:id="24" w:name="citations"/>
    <w:p w14:paraId="4C863B32" w14:textId="77777777" w:rsidR="00E46A24" w:rsidRDefault="00D37814">
      <w:pPr>
        <w:pStyle w:val="FirstParagraph"/>
      </w:pPr>
      <w:r>
        <w:fldChar w:fldCharType="begin"/>
      </w:r>
      <w:r>
        <w:instrText>HYPERLINK "https://alphafold.ebi.ac.uk/?utm_source=chatgpt.com"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AlphaFold Protein Structure Database</w:t>
      </w:r>
    </w:p>
    <w:p w14:paraId="5499C26E" w14:textId="77777777" w:rsidR="00E46A24" w:rsidRDefault="00D37814">
      <w:pPr>
        <w:pStyle w:val="BodyText"/>
      </w:pPr>
      <w:hyperlink r:id="rId47">
        <w:r>
          <w:rPr>
            <w:rStyle w:val="Hyperlink"/>
          </w:rPr>
          <w:t>https://alphafold.ebi.ac.uk/?utm_source=chatgpt.com</w:t>
        </w:r>
      </w:hyperlink>
    </w:p>
    <w:p w14:paraId="29C4EAED" w14:textId="77777777" w:rsidR="00E46A24" w:rsidRDefault="00D37814">
      <w:pPr>
        <w:pStyle w:val="BodyText"/>
      </w:pPr>
      <w:hyperlink r:id="rId48">
        <w:r>
          <w:rPr>
            <w:rStyle w:val="Hyperlink"/>
          </w:rPr>
          <w:t>[2]</w:t>
        </w:r>
      </w:hyperlink>
      <w:r>
        <w:t xml:space="preserve"> </w:t>
      </w:r>
      <w:hyperlink r:id="rId49">
        <w:r>
          <w:rPr>
            <w:rStyle w:val="Hyperlink"/>
          </w:rPr>
          <w:t>[11]</w:t>
        </w:r>
      </w:hyperlink>
      <w:r>
        <w:t xml:space="preserve"> </w:t>
      </w:r>
      <w:hyperlink r:id="rId50">
        <w:r>
          <w:rPr>
            <w:rStyle w:val="Hyperlink"/>
          </w:rPr>
          <w:t>[22]</w:t>
        </w:r>
      </w:hyperlink>
      <w:r>
        <w:t xml:space="preserve"> </w:t>
      </w:r>
      <w:hyperlink r:id="rId51">
        <w:r>
          <w:rPr>
            <w:rStyle w:val="Hyperlink"/>
          </w:rPr>
          <w:t>[31]</w:t>
        </w:r>
      </w:hyperlink>
      <w:r>
        <w:t xml:space="preserve"> Batch system: Submitting jobs with SLURM</w:t>
      </w:r>
    </w:p>
    <w:p w14:paraId="02754E55" w14:textId="77777777" w:rsidR="00E46A24" w:rsidRDefault="00D37814">
      <w:pPr>
        <w:pStyle w:val="BodyText"/>
      </w:pPr>
      <w:hyperlink r:id="rId52">
        <w:r>
          <w:rPr>
            <w:rStyle w:val="Hyperlink"/>
          </w:rPr>
          <w:t>https://cesga-docs.gitlab.io/ft3-user-guide/batch_system.html?utm_source=chatgpt.com</w:t>
        </w:r>
      </w:hyperlink>
    </w:p>
    <w:p w14:paraId="694ACA40" w14:textId="77777777" w:rsidR="00E46A24" w:rsidRDefault="00D37814">
      <w:pPr>
        <w:pStyle w:val="BodyText"/>
      </w:pPr>
      <w:hyperlink r:id="rId53">
        <w:r>
          <w:rPr>
            <w:rStyle w:val="Hyperlink"/>
          </w:rPr>
          <w:t>[3]</w:t>
        </w:r>
      </w:hyperlink>
      <w:r>
        <w:t xml:space="preserve"> </w:t>
      </w:r>
      <w:hyperlink r:id="rId54">
        <w:r>
          <w:rPr>
            <w:rStyle w:val="Hyperlink"/>
          </w:rPr>
          <w:t>[16]</w:t>
        </w:r>
      </w:hyperlink>
      <w:r>
        <w:t xml:space="preserve"> </w:t>
      </w:r>
      <w:hyperlink r:id="rId55">
        <w:r>
          <w:rPr>
            <w:rStyle w:val="Hyperlink"/>
          </w:rPr>
          <w:t>[29]</w:t>
        </w:r>
      </w:hyperlink>
      <w:r>
        <w:t xml:space="preserve"> GitHub - google-deepmind/alphafold: Open source code for AlphaFold 2. · GitHub</w:t>
      </w:r>
    </w:p>
    <w:p w14:paraId="753DDC01" w14:textId="77777777" w:rsidR="00E46A24" w:rsidRDefault="00D37814">
      <w:pPr>
        <w:pStyle w:val="BodyText"/>
      </w:pPr>
      <w:hyperlink r:id="rId56">
        <w:r>
          <w:rPr>
            <w:rStyle w:val="Hyperlink"/>
          </w:rPr>
          <w:t>https://github.com/google-deepmind/alphafold</w:t>
        </w:r>
      </w:hyperlink>
    </w:p>
    <w:p w14:paraId="612E12A4" w14:textId="77777777" w:rsidR="00E46A24" w:rsidRDefault="00D37814">
      <w:pPr>
        <w:pStyle w:val="BodyText"/>
      </w:pPr>
      <w:hyperlink r:id="rId57">
        <w:r>
          <w:rPr>
            <w:rStyle w:val="Hyperlink"/>
          </w:rPr>
          <w:t>[4]</w:t>
        </w:r>
      </w:hyperlink>
      <w:r>
        <w:t xml:space="preserve"> </w:t>
      </w:r>
      <w:hyperlink r:id="rId58">
        <w:r>
          <w:rPr>
            <w:rStyle w:val="Hyperlink"/>
          </w:rPr>
          <w:t>[20]</w:t>
        </w:r>
      </w:hyperlink>
      <w:r>
        <w:t xml:space="preserve"> </w:t>
      </w:r>
      <w:hyperlink r:id="rId59">
        <w:r>
          <w:rPr>
            <w:rStyle w:val="Hyperlink"/>
          </w:rPr>
          <w:t>[21]</w:t>
        </w:r>
      </w:hyperlink>
      <w:r>
        <w:t xml:space="preserve"> </w:t>
      </w:r>
      <w:hyperlink r:id="rId60">
        <w:r>
          <w:rPr>
            <w:rStyle w:val="Hyperlink"/>
          </w:rPr>
          <w:t>[30]</w:t>
        </w:r>
      </w:hyperlink>
      <w:r>
        <w:t xml:space="preserve"> alphafold/afdb/README.md at main · google-deepmind ...</w:t>
      </w:r>
    </w:p>
    <w:p w14:paraId="3F8DF638" w14:textId="77777777" w:rsidR="00E46A24" w:rsidRDefault="00D37814">
      <w:pPr>
        <w:pStyle w:val="BodyText"/>
      </w:pPr>
      <w:hyperlink r:id="rId61">
        <w:r>
          <w:rPr>
            <w:rStyle w:val="Hyperlink"/>
          </w:rPr>
          <w:t>https://github.com/deepmind/alphafold/blob/main/afdb/README.md?utm_source=chatgpt.com</w:t>
        </w:r>
      </w:hyperlink>
    </w:p>
    <w:p w14:paraId="442B979D" w14:textId="77777777" w:rsidR="00E46A24" w:rsidRDefault="00D37814">
      <w:pPr>
        <w:pStyle w:val="BodyText"/>
      </w:pPr>
      <w:hyperlink r:id="rId62">
        <w:r>
          <w:rPr>
            <w:rStyle w:val="Hyperlink"/>
          </w:rPr>
          <w:t>[5]</w:t>
        </w:r>
      </w:hyperlink>
      <w:r>
        <w:t xml:space="preserve"> Neurosnap | Online Bioinformatics Tools – Fast, Easy, Code ...</w:t>
      </w:r>
    </w:p>
    <w:p w14:paraId="576430A2" w14:textId="77777777" w:rsidR="00E46A24" w:rsidRDefault="00D37814">
      <w:pPr>
        <w:pStyle w:val="BodyText"/>
      </w:pPr>
      <w:hyperlink r:id="rId63">
        <w:r>
          <w:rPr>
            <w:rStyle w:val="Hyperlink"/>
          </w:rPr>
          <w:t>https://neurosnap.ai/?utm_source=chatgpt.com</w:t>
        </w:r>
      </w:hyperlink>
    </w:p>
    <w:p w14:paraId="39AAA572" w14:textId="77777777" w:rsidR="00E46A24" w:rsidRDefault="00D37814">
      <w:pPr>
        <w:pStyle w:val="BodyText"/>
      </w:pPr>
      <w:hyperlink r:id="rId64">
        <w:r>
          <w:rPr>
            <w:rStyle w:val="Hyperlink"/>
          </w:rPr>
          <w:t>[6]</w:t>
        </w:r>
      </w:hyperlink>
      <w:r>
        <w:t xml:space="preserve"> Foldy: a web-based platform for interactive protein structure ...</w:t>
      </w:r>
    </w:p>
    <w:p w14:paraId="6299E426" w14:textId="77777777" w:rsidR="00E46A24" w:rsidRDefault="00D37814">
      <w:pPr>
        <w:pStyle w:val="BodyText"/>
      </w:pPr>
      <w:hyperlink r:id="rId65">
        <w:r>
          <w:rPr>
            <w:rStyle w:val="Hyperlink"/>
          </w:rPr>
          <w:t>https://github.com/JBEI/foldy?utm_source=chatgpt.com</w:t>
        </w:r>
      </w:hyperlink>
    </w:p>
    <w:p w14:paraId="44D2688F" w14:textId="77777777" w:rsidR="00E46A24" w:rsidRDefault="00D37814">
      <w:pPr>
        <w:pStyle w:val="BodyText"/>
      </w:pPr>
      <w:hyperlink r:id="rId66">
        <w:r>
          <w:rPr>
            <w:rStyle w:val="Hyperlink"/>
          </w:rPr>
          <w:t>[7]</w:t>
        </w:r>
      </w:hyperlink>
      <w:r>
        <w:t xml:space="preserve"> fmi-basel/GUIFold: GUI for running jobs with a local ...</w:t>
      </w:r>
    </w:p>
    <w:p w14:paraId="57021F39" w14:textId="77777777" w:rsidR="00E46A24" w:rsidRDefault="00D37814">
      <w:pPr>
        <w:pStyle w:val="BodyText"/>
      </w:pPr>
      <w:hyperlink r:id="rId67">
        <w:r>
          <w:rPr>
            <w:rStyle w:val="Hyperlink"/>
          </w:rPr>
          <w:t>https://github.com/fmi-basel/GUIFold?utm_source=chatgpt.com</w:t>
        </w:r>
      </w:hyperlink>
    </w:p>
    <w:p w14:paraId="0774AF6B" w14:textId="77777777" w:rsidR="00E46A24" w:rsidRDefault="00D37814">
      <w:pPr>
        <w:pStyle w:val="BodyText"/>
      </w:pPr>
      <w:hyperlink r:id="rId68">
        <w:r>
          <w:rPr>
            <w:rStyle w:val="Hyperlink"/>
          </w:rPr>
          <w:t>[8]</w:t>
        </w:r>
      </w:hyperlink>
      <w:r>
        <w:t xml:space="preserve"> </w:t>
      </w:r>
      <w:hyperlink r:id="rId69">
        <w:r>
          <w:rPr>
            <w:rStyle w:val="Hyperlink"/>
          </w:rPr>
          <w:t>[25]</w:t>
        </w:r>
      </w:hyperlink>
      <w:r>
        <w:t xml:space="preserve"> molstar/molstar: A comprehensive macromolecular library</w:t>
      </w:r>
    </w:p>
    <w:p w14:paraId="227A49F4" w14:textId="77777777" w:rsidR="00E46A24" w:rsidRDefault="00D37814">
      <w:pPr>
        <w:pStyle w:val="BodyText"/>
      </w:pPr>
      <w:hyperlink r:id="rId70">
        <w:r>
          <w:rPr>
            <w:rStyle w:val="Hyperlink"/>
          </w:rPr>
          <w:t>https://github.com/molstar/molstar?utm_source=chatgpt.com</w:t>
        </w:r>
      </w:hyperlink>
    </w:p>
    <w:p w14:paraId="4873E451" w14:textId="77777777" w:rsidR="00E46A24" w:rsidRDefault="00D37814">
      <w:pPr>
        <w:pStyle w:val="BodyText"/>
      </w:pPr>
      <w:hyperlink r:id="rId71">
        <w:r>
          <w:rPr>
            <w:rStyle w:val="Hyperlink"/>
          </w:rPr>
          <w:t>[9]</w:t>
        </w:r>
      </w:hyperlink>
      <w:r>
        <w:t xml:space="preserve"> NGL Viewer Projects</w:t>
      </w:r>
    </w:p>
    <w:p w14:paraId="210AC6A1" w14:textId="77777777" w:rsidR="00E46A24" w:rsidRDefault="00D37814">
      <w:pPr>
        <w:pStyle w:val="BodyText"/>
      </w:pPr>
      <w:hyperlink r:id="rId72">
        <w:r>
          <w:rPr>
            <w:rStyle w:val="Hyperlink"/>
          </w:rPr>
          <w:t>https://nglviewer.org/?utm_source=chatgpt.com</w:t>
        </w:r>
      </w:hyperlink>
    </w:p>
    <w:p w14:paraId="3572C1BD" w14:textId="77777777" w:rsidR="00E46A24" w:rsidRDefault="00D37814">
      <w:pPr>
        <w:pStyle w:val="BodyText"/>
      </w:pPr>
      <w:hyperlink r:id="rId73">
        <w:r>
          <w:rPr>
            <w:rStyle w:val="Hyperlink"/>
          </w:rPr>
          <w:t>[10]</w:t>
        </w:r>
      </w:hyperlink>
      <w:r>
        <w:t xml:space="preserve"> NS Structure Explorer Interactive Viewer</w:t>
      </w:r>
    </w:p>
    <w:p w14:paraId="0E7F52CB" w14:textId="77777777" w:rsidR="00E46A24" w:rsidRDefault="00D37814">
      <w:pPr>
        <w:pStyle w:val="BodyText"/>
      </w:pPr>
      <w:hyperlink r:id="rId74">
        <w:r>
          <w:rPr>
            <w:rStyle w:val="Hyperlink"/>
          </w:rPr>
          <w:t>https://neurosnap.ai/viewers/NS%20Structure%20Explorer?utm_source=chatgpt.com</w:t>
        </w:r>
      </w:hyperlink>
    </w:p>
    <w:p w14:paraId="4597F523" w14:textId="77777777" w:rsidR="00E46A24" w:rsidRDefault="00D37814">
      <w:pPr>
        <w:pStyle w:val="BodyText"/>
      </w:pPr>
      <w:hyperlink r:id="rId75">
        <w:r>
          <w:rPr>
            <w:rStyle w:val="Hyperlink"/>
          </w:rPr>
          <w:t>[12]</w:t>
        </w:r>
      </w:hyperlink>
      <w:r>
        <w:t xml:space="preserve"> </w:t>
      </w:r>
      <w:hyperlink r:id="rId76">
        <w:r>
          <w:rPr>
            <w:rStyle w:val="Hyperlink"/>
          </w:rPr>
          <w:t>[23]</w:t>
        </w:r>
      </w:hyperlink>
      <w:r>
        <w:t xml:space="preserve"> AI nodes (GPU nodes)</w:t>
      </w:r>
    </w:p>
    <w:p w14:paraId="71A40CD0" w14:textId="77777777" w:rsidR="00E46A24" w:rsidRDefault="00D37814">
      <w:pPr>
        <w:pStyle w:val="BodyText"/>
      </w:pPr>
      <w:hyperlink r:id="rId77">
        <w:r>
          <w:rPr>
            <w:rStyle w:val="Hyperlink"/>
          </w:rPr>
          <w:t>https://cesga-docs.gitlab.io/ft3-user-guide/gpu_nodes.html?utm_source=chatgpt.com</w:t>
        </w:r>
      </w:hyperlink>
    </w:p>
    <w:p w14:paraId="3D8C843E" w14:textId="77777777" w:rsidR="00E46A24" w:rsidRDefault="00D37814">
      <w:pPr>
        <w:pStyle w:val="BodyText"/>
      </w:pPr>
      <w:hyperlink r:id="rId78">
        <w:r>
          <w:rPr>
            <w:rStyle w:val="Hyperlink"/>
          </w:rPr>
          <w:t>[13]</w:t>
        </w:r>
      </w:hyperlink>
      <w:r>
        <w:t xml:space="preserve"> REST API Details - Slurm Workload Manager - SchedMD</w:t>
      </w:r>
    </w:p>
    <w:p w14:paraId="52BA21F4" w14:textId="77777777" w:rsidR="00E46A24" w:rsidRDefault="00D37814">
      <w:pPr>
        <w:pStyle w:val="BodyText"/>
      </w:pPr>
      <w:hyperlink r:id="rId79">
        <w:r>
          <w:rPr>
            <w:rStyle w:val="Hyperlink"/>
          </w:rPr>
          <w:t>https://slurm.schedmd.com/rest.html?utm_source=chatgpt.com</w:t>
        </w:r>
      </w:hyperlink>
    </w:p>
    <w:p w14:paraId="49B568E7" w14:textId="77777777" w:rsidR="00E46A24" w:rsidRDefault="00D37814">
      <w:pPr>
        <w:pStyle w:val="BodyText"/>
      </w:pPr>
      <w:hyperlink r:id="rId80">
        <w:r>
          <w:rPr>
            <w:rStyle w:val="Hyperlink"/>
          </w:rPr>
          <w:t>[14]</w:t>
        </w:r>
      </w:hyperlink>
      <w:r>
        <w:t xml:space="preserve"> </w:t>
      </w:r>
      <w:hyperlink r:id="rId81">
        <w:r>
          <w:rPr>
            <w:rStyle w:val="Hyperlink"/>
          </w:rPr>
          <w:t>[34]</w:t>
        </w:r>
      </w:hyperlink>
      <w:r>
        <w:t xml:space="preserve"> Slurm's REST API - (aka slurmrestd)</w:t>
      </w:r>
    </w:p>
    <w:p w14:paraId="4F8648E6" w14:textId="77777777" w:rsidR="00E46A24" w:rsidRDefault="00D37814">
      <w:pPr>
        <w:pStyle w:val="BodyText"/>
      </w:pPr>
      <w:hyperlink r:id="rId82">
        <w:r>
          <w:rPr>
            <w:rStyle w:val="Hyperlink"/>
          </w:rPr>
          <w:t>https://slurm.schedmd.com/SC24/REST-API.pdf?utm_source=chatgpt.com</w:t>
        </w:r>
      </w:hyperlink>
    </w:p>
    <w:p w14:paraId="6DA7775E" w14:textId="77777777" w:rsidR="00E46A24" w:rsidRDefault="00D37814">
      <w:pPr>
        <w:pStyle w:val="BodyText"/>
      </w:pPr>
      <w:hyperlink r:id="rId83">
        <w:r>
          <w:rPr>
            <w:rStyle w:val="Hyperlink"/>
          </w:rPr>
          <w:t>[15]</w:t>
        </w:r>
      </w:hyperlink>
      <w:r>
        <w:t xml:space="preserve"> </w:t>
      </w:r>
      <w:hyperlink r:id="rId84">
        <w:r>
          <w:rPr>
            <w:rStyle w:val="Hyperlink"/>
          </w:rPr>
          <w:t>[36]</w:t>
        </w:r>
      </w:hyperlink>
      <w:r>
        <w:t xml:space="preserve"> Job Array Support - Slurm Workload Manager - SchedMD</w:t>
      </w:r>
    </w:p>
    <w:p w14:paraId="4C9B4CDB" w14:textId="77777777" w:rsidR="00E46A24" w:rsidRDefault="00D37814">
      <w:pPr>
        <w:pStyle w:val="BodyText"/>
      </w:pPr>
      <w:hyperlink r:id="rId85">
        <w:r>
          <w:rPr>
            <w:rStyle w:val="Hyperlink"/>
          </w:rPr>
          <w:t>https://slurm.schedmd.com/job_array.html?utm_source=chatgpt.com</w:t>
        </w:r>
      </w:hyperlink>
    </w:p>
    <w:p w14:paraId="7CE04333" w14:textId="77777777" w:rsidR="00E46A24" w:rsidRDefault="00D37814">
      <w:pPr>
        <w:pStyle w:val="BodyText"/>
      </w:pPr>
      <w:hyperlink r:id="rId86">
        <w:r>
          <w:rPr>
            <w:rStyle w:val="Hyperlink"/>
          </w:rPr>
          <w:t>[17]</w:t>
        </w:r>
      </w:hyperlink>
      <w:r>
        <w:t xml:space="preserve"> </w:t>
      </w:r>
      <w:hyperlink r:id="rId87">
        <w:r>
          <w:rPr>
            <w:rStyle w:val="Hyperlink"/>
          </w:rPr>
          <w:t>[26]</w:t>
        </w:r>
      </w:hyperlink>
      <w:r>
        <w:t xml:space="preserve"> </w:t>
      </w:r>
      <w:hyperlink r:id="rId88">
        <w:r>
          <w:rPr>
            <w:rStyle w:val="Hyperlink"/>
          </w:rPr>
          <w:t>[33]</w:t>
        </w:r>
      </w:hyperlink>
      <w:r>
        <w:t xml:space="preserve"> Apptainer - Portable, Reproducible Containers</w:t>
      </w:r>
    </w:p>
    <w:p w14:paraId="427EECF8" w14:textId="77777777" w:rsidR="00E46A24" w:rsidRDefault="00D37814">
      <w:pPr>
        <w:pStyle w:val="BodyText"/>
      </w:pPr>
      <w:hyperlink r:id="rId89">
        <w:r>
          <w:rPr>
            <w:rStyle w:val="Hyperlink"/>
          </w:rPr>
          <w:t>https://apptainer.org/?utm_source=chatgpt.com</w:t>
        </w:r>
      </w:hyperlink>
    </w:p>
    <w:p w14:paraId="1A55C016" w14:textId="77777777" w:rsidR="00E46A24" w:rsidRDefault="00D37814">
      <w:pPr>
        <w:pStyle w:val="BodyText"/>
      </w:pPr>
      <w:hyperlink r:id="rId90">
        <w:r>
          <w:rPr>
            <w:rStyle w:val="Hyperlink"/>
          </w:rPr>
          <w:t>[18]</w:t>
        </w:r>
      </w:hyperlink>
      <w:r>
        <w:t xml:space="preserve"> ColabFold: making protein folding accessible to all</w:t>
      </w:r>
    </w:p>
    <w:p w14:paraId="66B6C53C" w14:textId="77777777" w:rsidR="00E46A24" w:rsidRDefault="00D37814">
      <w:pPr>
        <w:pStyle w:val="BodyText"/>
      </w:pPr>
      <w:hyperlink r:id="rId91">
        <w:r>
          <w:rPr>
            <w:rStyle w:val="Hyperlink"/>
          </w:rPr>
          <w:t>https://www.nature.com/articles/s41592-022-01488-1?utm_source=chatgpt.com</w:t>
        </w:r>
      </w:hyperlink>
    </w:p>
    <w:p w14:paraId="0CB98650" w14:textId="77777777" w:rsidR="00E46A24" w:rsidRDefault="00D37814">
      <w:pPr>
        <w:pStyle w:val="BodyText"/>
      </w:pPr>
      <w:hyperlink r:id="rId92">
        <w:r>
          <w:rPr>
            <w:rStyle w:val="Hyperlink"/>
          </w:rPr>
          <w:t>[19]</w:t>
        </w:r>
      </w:hyperlink>
      <w:r>
        <w:t xml:space="preserve"> GitHub - RosettaCommons/RoseTTAFold: This package contains deep learning models and related scripts for RoseTTAFold · GitHub</w:t>
      </w:r>
    </w:p>
    <w:p w14:paraId="446253AC" w14:textId="77777777" w:rsidR="00E46A24" w:rsidRDefault="00D37814">
      <w:pPr>
        <w:pStyle w:val="BodyText"/>
      </w:pPr>
      <w:hyperlink r:id="rId93">
        <w:r>
          <w:rPr>
            <w:rStyle w:val="Hyperlink"/>
          </w:rPr>
          <w:t>https://github.com/RosettaCommons/RoseTTAFold</w:t>
        </w:r>
      </w:hyperlink>
    </w:p>
    <w:p w14:paraId="0B30D88F" w14:textId="77777777" w:rsidR="00E46A24" w:rsidRDefault="00D37814">
      <w:pPr>
        <w:pStyle w:val="BodyText"/>
      </w:pPr>
      <w:hyperlink r:id="rId94">
        <w:r>
          <w:rPr>
            <w:rStyle w:val="Hyperlink"/>
          </w:rPr>
          <w:t>[24]</w:t>
        </w:r>
      </w:hyperlink>
      <w:r>
        <w:t xml:space="preserve"> Job array</w:t>
      </w:r>
    </w:p>
    <w:p w14:paraId="6BF0AF14" w14:textId="77777777" w:rsidR="00E46A24" w:rsidRDefault="00D37814">
      <w:pPr>
        <w:pStyle w:val="BodyText"/>
      </w:pPr>
      <w:hyperlink r:id="rId95">
        <w:r>
          <w:rPr>
            <w:rStyle w:val="Hyperlink"/>
          </w:rPr>
          <w:t>https://cesga-docs.gitlab.io/ft3-user-guide/batch_job_array.html?utm_source=chatgpt.com</w:t>
        </w:r>
      </w:hyperlink>
    </w:p>
    <w:p w14:paraId="0B7976E6" w14:textId="77777777" w:rsidR="00E46A24" w:rsidRDefault="00D37814">
      <w:pPr>
        <w:pStyle w:val="BodyText"/>
      </w:pPr>
      <w:hyperlink r:id="rId96">
        <w:r>
          <w:rPr>
            <w:rStyle w:val="Hyperlink"/>
          </w:rPr>
          <w:t>[27]</w:t>
        </w:r>
      </w:hyperlink>
      <w:r>
        <w:t xml:space="preserve"> Foldy: An open-source web application for interactive protein ...</w:t>
      </w:r>
    </w:p>
    <w:p w14:paraId="4DD306EF" w14:textId="77777777" w:rsidR="00E46A24" w:rsidRDefault="00D37814">
      <w:pPr>
        <w:pStyle w:val="BodyText"/>
      </w:pPr>
      <w:hyperlink r:id="rId97">
        <w:r>
          <w:rPr>
            <w:rStyle w:val="Hyperlink"/>
          </w:rPr>
          <w:t>https://journals.plos.org/ploscompbiol/article?id=10.1371%2Fjournal.pcbi.1011171&amp;utm_source=chatgpt.com</w:t>
        </w:r>
      </w:hyperlink>
    </w:p>
    <w:p w14:paraId="33BDCD33" w14:textId="77777777" w:rsidR="00E46A24" w:rsidRDefault="00D37814">
      <w:pPr>
        <w:pStyle w:val="BodyText"/>
      </w:pPr>
      <w:hyperlink r:id="rId98">
        <w:r>
          <w:rPr>
            <w:rStyle w:val="Hyperlink"/>
          </w:rPr>
          <w:t>[28]</w:t>
        </w:r>
      </w:hyperlink>
      <w:r>
        <w:t xml:space="preserve"> GPU nodes</w:t>
      </w:r>
    </w:p>
    <w:p w14:paraId="1375F738" w14:textId="77777777" w:rsidR="00E46A24" w:rsidRDefault="00D37814">
      <w:pPr>
        <w:pStyle w:val="BodyText"/>
      </w:pPr>
      <w:hyperlink r:id="rId99">
        <w:r>
          <w:rPr>
            <w:rStyle w:val="Hyperlink"/>
          </w:rPr>
          <w:t>https://cesga-docs.gitlab.io/ft2-user-guide/gpu_nodes.html?utm_source=chatgpt.com</w:t>
        </w:r>
      </w:hyperlink>
    </w:p>
    <w:p w14:paraId="2F99E315" w14:textId="77777777" w:rsidR="00E46A24" w:rsidRDefault="00D37814">
      <w:pPr>
        <w:pStyle w:val="BodyText"/>
      </w:pPr>
      <w:hyperlink r:id="rId100">
        <w:r>
          <w:rPr>
            <w:rStyle w:val="Hyperlink"/>
          </w:rPr>
          <w:t>[32]</w:t>
        </w:r>
      </w:hyperlink>
      <w:r>
        <w:t xml:space="preserve"> sokrypton/ColabFold: Making Protein folding accessible to ...</w:t>
      </w:r>
    </w:p>
    <w:p w14:paraId="3DA957E6" w14:textId="77777777" w:rsidR="00E46A24" w:rsidRDefault="00D37814">
      <w:pPr>
        <w:pStyle w:val="BodyText"/>
      </w:pPr>
      <w:hyperlink r:id="rId101">
        <w:r>
          <w:rPr>
            <w:rStyle w:val="Hyperlink"/>
          </w:rPr>
          <w:t>https://github.com/sokrypton/colabfold?utm_source=chatgpt.com</w:t>
        </w:r>
      </w:hyperlink>
    </w:p>
    <w:p w14:paraId="249DE008" w14:textId="77777777" w:rsidR="00E46A24" w:rsidRDefault="00D37814">
      <w:pPr>
        <w:pStyle w:val="BodyText"/>
      </w:pPr>
      <w:hyperlink r:id="rId102">
        <w:r>
          <w:rPr>
            <w:rStyle w:val="Hyperlink"/>
          </w:rPr>
          <w:t>[35]</w:t>
        </w:r>
      </w:hyperlink>
      <w:r>
        <w:t xml:space="preserve"> CESGA Technical Documentation</w:t>
      </w:r>
    </w:p>
    <w:p w14:paraId="57A865B3" w14:textId="77777777" w:rsidR="00E46A24" w:rsidRDefault="00D37814">
      <w:pPr>
        <w:pStyle w:val="BodyText"/>
      </w:pPr>
      <w:hyperlink r:id="rId103">
        <w:r>
          <w:rPr>
            <w:rStyle w:val="Hyperlink"/>
          </w:rPr>
          <w:t>https://cesga-docs.gitlab.io/?utm_source=chatgpt.com</w:t>
        </w:r>
      </w:hyperlink>
      <w:bookmarkEnd w:id="24"/>
    </w:p>
    <w:sectPr w:rsidR="00E46A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94C2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7EA0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52690825">
    <w:abstractNumId w:val="0"/>
  </w:num>
  <w:num w:numId="2" w16cid:durableId="1543203598">
    <w:abstractNumId w:val="1"/>
  </w:num>
  <w:num w:numId="3" w16cid:durableId="1081754558">
    <w:abstractNumId w:val="1"/>
  </w:num>
  <w:num w:numId="4" w16cid:durableId="1579897367">
    <w:abstractNumId w:val="1"/>
  </w:num>
  <w:num w:numId="5" w16cid:durableId="1105420920">
    <w:abstractNumId w:val="1"/>
  </w:num>
  <w:num w:numId="6" w16cid:durableId="1219902897">
    <w:abstractNumId w:val="1"/>
  </w:num>
  <w:num w:numId="7" w16cid:durableId="1497920306">
    <w:abstractNumId w:val="1"/>
  </w:num>
  <w:num w:numId="8" w16cid:durableId="738793433">
    <w:abstractNumId w:val="1"/>
  </w:num>
  <w:num w:numId="9" w16cid:durableId="379285942">
    <w:abstractNumId w:val="1"/>
  </w:num>
  <w:num w:numId="10" w16cid:durableId="1943174638">
    <w:abstractNumId w:val="1"/>
  </w:num>
  <w:num w:numId="11" w16cid:durableId="195780879">
    <w:abstractNumId w:val="1"/>
  </w:num>
  <w:num w:numId="12" w16cid:durableId="207956692">
    <w:abstractNumId w:val="1"/>
  </w:num>
  <w:num w:numId="13" w16cid:durableId="352338631">
    <w:abstractNumId w:val="1"/>
  </w:num>
  <w:num w:numId="14" w16cid:durableId="1754428491">
    <w:abstractNumId w:val="1"/>
  </w:num>
  <w:num w:numId="15" w16cid:durableId="61608104">
    <w:abstractNumId w:val="1"/>
  </w:num>
  <w:num w:numId="16" w16cid:durableId="875384210">
    <w:abstractNumId w:val="1"/>
  </w:num>
  <w:num w:numId="17" w16cid:durableId="1157839654">
    <w:abstractNumId w:val="1"/>
  </w:num>
  <w:num w:numId="18" w16cid:durableId="879438144">
    <w:abstractNumId w:val="1"/>
  </w:num>
  <w:num w:numId="19" w16cid:durableId="1464302385">
    <w:abstractNumId w:val="1"/>
  </w:num>
  <w:num w:numId="20" w16cid:durableId="816147793">
    <w:abstractNumId w:val="1"/>
  </w:num>
  <w:num w:numId="21" w16cid:durableId="1264266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A24"/>
    <w:rsid w:val="001E2382"/>
    <w:rsid w:val="00313758"/>
    <w:rsid w:val="00CD38D3"/>
    <w:rsid w:val="00D37814"/>
    <w:rsid w:val="00E4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9A40C"/>
  <w15:docId w15:val="{E302FE45-702F-344B-94E4-3A9164A5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CD38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deepmind/alphafold/blob/main/afdb/README.md?utm_source=chatgpt.com" TargetMode="External"/><Relationship Id="rId21" Type="http://schemas.openxmlformats.org/officeDocument/2006/relationships/hyperlink" Target="https://apptainer.org/?utm_source=chatgpt.com" TargetMode="External"/><Relationship Id="rId42" Type="http://schemas.openxmlformats.org/officeDocument/2006/relationships/hyperlink" Target="https://apptainer.org/?utm_source=chatgpt.com" TargetMode="External"/><Relationship Id="rId47" Type="http://schemas.openxmlformats.org/officeDocument/2006/relationships/hyperlink" Target="https://alphafold.ebi.ac.uk/?utm_source=chatgpt.com" TargetMode="External"/><Relationship Id="rId63" Type="http://schemas.openxmlformats.org/officeDocument/2006/relationships/hyperlink" Target="https://neurosnap.ai/?utm_source=chatgpt.com" TargetMode="External"/><Relationship Id="rId68" Type="http://schemas.openxmlformats.org/officeDocument/2006/relationships/hyperlink" Target="https://github.com/molstar/molstar?utm_source=chatgpt.com" TargetMode="External"/><Relationship Id="rId84" Type="http://schemas.openxmlformats.org/officeDocument/2006/relationships/hyperlink" Target="https://slurm.schedmd.com/job_array.html?utm_source=chatgpt.com" TargetMode="External"/><Relationship Id="rId89" Type="http://schemas.openxmlformats.org/officeDocument/2006/relationships/hyperlink" Target="https://apptainer.org/?utm_source=chatgpt.com" TargetMode="External"/><Relationship Id="rId16" Type="http://schemas.openxmlformats.org/officeDocument/2006/relationships/hyperlink" Target="https://cesga-docs.gitlab.io/ft3-user-guide/gpu_nodes.html?utm_source=chatgpt.com" TargetMode="External"/><Relationship Id="rId11" Type="http://schemas.openxmlformats.org/officeDocument/2006/relationships/hyperlink" Target="https://github.com/fmi-basel/GUIFold?utm_source=chatgpt.com" TargetMode="External"/><Relationship Id="rId32" Type="http://schemas.openxmlformats.org/officeDocument/2006/relationships/hyperlink" Target="https://github.com/molstar/molstar?utm_source=chatgpt.com" TargetMode="External"/><Relationship Id="rId37" Type="http://schemas.openxmlformats.org/officeDocument/2006/relationships/hyperlink" Target="https://github.com/deepmind/alphafold/blob/main/afdb/README.md?utm_source=chatgpt.com" TargetMode="External"/><Relationship Id="rId53" Type="http://schemas.openxmlformats.org/officeDocument/2006/relationships/hyperlink" Target="https://github.com/google-deepmind/alphafold" TargetMode="External"/><Relationship Id="rId58" Type="http://schemas.openxmlformats.org/officeDocument/2006/relationships/hyperlink" Target="https://github.com/deepmind/alphafold/blob/main/afdb/README.md?utm_source=chatgpt.com" TargetMode="External"/><Relationship Id="rId74" Type="http://schemas.openxmlformats.org/officeDocument/2006/relationships/hyperlink" Target="https://neurosnap.ai/viewers/NS%20Structure%20Explorer?utm_source=chatgpt.com" TargetMode="External"/><Relationship Id="rId79" Type="http://schemas.openxmlformats.org/officeDocument/2006/relationships/hyperlink" Target="https://slurm.schedmd.com/rest.html?utm_source=chatgpt.com" TargetMode="External"/><Relationship Id="rId102" Type="http://schemas.openxmlformats.org/officeDocument/2006/relationships/hyperlink" Target="https://cesga-docs.gitlab.io/?utm_source=chatgpt.com" TargetMode="External"/><Relationship Id="rId5" Type="http://schemas.openxmlformats.org/officeDocument/2006/relationships/hyperlink" Target="https://alphafold.ebi.ac.uk/?utm_source=chatgpt.com" TargetMode="External"/><Relationship Id="rId90" Type="http://schemas.openxmlformats.org/officeDocument/2006/relationships/hyperlink" Target="https://www.nature.com/articles/s41592-022-01488-1?utm_source=chatgpt.com" TargetMode="External"/><Relationship Id="rId95" Type="http://schemas.openxmlformats.org/officeDocument/2006/relationships/hyperlink" Target="https://cesga-docs.gitlab.io/ft3-user-guide/batch_job_array.html?utm_source=chatgpt.com" TargetMode="External"/><Relationship Id="rId22" Type="http://schemas.openxmlformats.org/officeDocument/2006/relationships/hyperlink" Target="https://github.com/google-deepmind/alphafold" TargetMode="External"/><Relationship Id="rId27" Type="http://schemas.openxmlformats.org/officeDocument/2006/relationships/hyperlink" Target="https://github.com/deepmind/alphafold/blob/main/afdb/README.md?utm_source=chatgpt.com" TargetMode="External"/><Relationship Id="rId43" Type="http://schemas.openxmlformats.org/officeDocument/2006/relationships/hyperlink" Target="https://github.com/RosettaCommons/RoseTTAFold" TargetMode="External"/><Relationship Id="rId48" Type="http://schemas.openxmlformats.org/officeDocument/2006/relationships/hyperlink" Target="https://cesga-docs.gitlab.io/ft3-user-guide/batch_system.html?utm_source=chatgpt.com" TargetMode="External"/><Relationship Id="rId64" Type="http://schemas.openxmlformats.org/officeDocument/2006/relationships/hyperlink" Target="https://github.com/JBEI/foldy?utm_source=chatgpt.com" TargetMode="External"/><Relationship Id="rId69" Type="http://schemas.openxmlformats.org/officeDocument/2006/relationships/hyperlink" Target="https://github.com/molstar/molstar?utm_source=chatgpt.com" TargetMode="External"/><Relationship Id="rId80" Type="http://schemas.openxmlformats.org/officeDocument/2006/relationships/hyperlink" Target="https://slurm.schedmd.com/SC24/REST-API.pdf?utm_source=chatgpt.com" TargetMode="External"/><Relationship Id="rId85" Type="http://schemas.openxmlformats.org/officeDocument/2006/relationships/hyperlink" Target="https://slurm.schedmd.com/job_array.html?utm_source=chatgpt.com" TargetMode="External"/><Relationship Id="rId12" Type="http://schemas.openxmlformats.org/officeDocument/2006/relationships/hyperlink" Target="https://github.com/molstar/molstar?utm_source=chatgpt.com" TargetMode="External"/><Relationship Id="rId17" Type="http://schemas.openxmlformats.org/officeDocument/2006/relationships/hyperlink" Target="https://slurm.schedmd.com/rest.html?utm_source=chatgpt.com" TargetMode="External"/><Relationship Id="rId33" Type="http://schemas.openxmlformats.org/officeDocument/2006/relationships/hyperlink" Target="https://apptainer.org/?utm_source=chatgpt.com" TargetMode="External"/><Relationship Id="rId38" Type="http://schemas.openxmlformats.org/officeDocument/2006/relationships/hyperlink" Target="https://cesga-docs.gitlab.io/ft3-user-guide/batch_system.html?utm_source=chatgpt.com" TargetMode="External"/><Relationship Id="rId59" Type="http://schemas.openxmlformats.org/officeDocument/2006/relationships/hyperlink" Target="https://github.com/deepmind/alphafold/blob/main/afdb/README.md?utm_source=chatgpt.com" TargetMode="External"/><Relationship Id="rId103" Type="http://schemas.openxmlformats.org/officeDocument/2006/relationships/hyperlink" Target="https://cesga-docs.gitlab.io/?utm_source=chatgpt.com" TargetMode="External"/><Relationship Id="rId20" Type="http://schemas.openxmlformats.org/officeDocument/2006/relationships/hyperlink" Target="https://github.com/google-deepmind/alphafold" TargetMode="External"/><Relationship Id="rId41" Type="http://schemas.openxmlformats.org/officeDocument/2006/relationships/hyperlink" Target="https://github.com/sokrypton/colabfold?utm_source=chatgpt.com" TargetMode="External"/><Relationship Id="rId54" Type="http://schemas.openxmlformats.org/officeDocument/2006/relationships/hyperlink" Target="https://github.com/google-deepmind/alphafold" TargetMode="External"/><Relationship Id="rId62" Type="http://schemas.openxmlformats.org/officeDocument/2006/relationships/hyperlink" Target="https://neurosnap.ai/?utm_source=chatgpt.com" TargetMode="External"/><Relationship Id="rId70" Type="http://schemas.openxmlformats.org/officeDocument/2006/relationships/hyperlink" Target="https://github.com/molstar/molstar?utm_source=chatgpt.com" TargetMode="External"/><Relationship Id="rId75" Type="http://schemas.openxmlformats.org/officeDocument/2006/relationships/hyperlink" Target="https://cesga-docs.gitlab.io/ft3-user-guide/gpu_nodes.html?utm_source=chatgpt.com" TargetMode="External"/><Relationship Id="rId83" Type="http://schemas.openxmlformats.org/officeDocument/2006/relationships/hyperlink" Target="https://slurm.schedmd.com/job_array.html?utm_source=chatgpt.com" TargetMode="External"/><Relationship Id="rId88" Type="http://schemas.openxmlformats.org/officeDocument/2006/relationships/hyperlink" Target="https://apptainer.org/?utm_source=chatgpt.com" TargetMode="External"/><Relationship Id="rId91" Type="http://schemas.openxmlformats.org/officeDocument/2006/relationships/hyperlink" Target="https://www.nature.com/articles/s41592-022-01488-1?utm_source=chatgpt.com" TargetMode="External"/><Relationship Id="rId96" Type="http://schemas.openxmlformats.org/officeDocument/2006/relationships/hyperlink" Target="https://journals.plos.org/ploscompbiol/article?id=10.1371%2Fjournal.pcbi.1011171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esga-docs.gitlab.io/ft3-user-guide/batch_system.html?utm_source=chatgpt.com" TargetMode="External"/><Relationship Id="rId15" Type="http://schemas.openxmlformats.org/officeDocument/2006/relationships/hyperlink" Target="https://cesga-docs.gitlab.io/ft3-user-guide/batch_system.html?utm_source=chatgpt.com" TargetMode="External"/><Relationship Id="rId23" Type="http://schemas.openxmlformats.org/officeDocument/2006/relationships/hyperlink" Target="https://www.nature.com/articles/s41592-022-01488-1?utm_source=chatgpt.com" TargetMode="External"/><Relationship Id="rId28" Type="http://schemas.openxmlformats.org/officeDocument/2006/relationships/hyperlink" Target="https://cesga-docs.gitlab.io/ft3-user-guide/batch_system.html?utm_source=chatgpt.com" TargetMode="External"/><Relationship Id="rId36" Type="http://schemas.openxmlformats.org/officeDocument/2006/relationships/hyperlink" Target="https://github.com/google-deepmind/alphafold" TargetMode="External"/><Relationship Id="rId49" Type="http://schemas.openxmlformats.org/officeDocument/2006/relationships/hyperlink" Target="https://cesga-docs.gitlab.io/ft3-user-guide/batch_system.html?utm_source=chatgpt.com" TargetMode="External"/><Relationship Id="rId57" Type="http://schemas.openxmlformats.org/officeDocument/2006/relationships/hyperlink" Target="https://github.com/deepmind/alphafold/blob/main/afdb/README.md?utm_source=chatgpt.com" TargetMode="External"/><Relationship Id="rId10" Type="http://schemas.openxmlformats.org/officeDocument/2006/relationships/hyperlink" Target="https://github.com/JBEI/foldy?utm_source=chatgpt.com" TargetMode="External"/><Relationship Id="rId31" Type="http://schemas.openxmlformats.org/officeDocument/2006/relationships/hyperlink" Target="https://github.com/RosettaCommons/RoseTTAFold" TargetMode="External"/><Relationship Id="rId44" Type="http://schemas.openxmlformats.org/officeDocument/2006/relationships/hyperlink" Target="https://slurm.schedmd.com/SC24/REST-API.pdf?utm_source=chatgpt.com" TargetMode="External"/><Relationship Id="rId52" Type="http://schemas.openxmlformats.org/officeDocument/2006/relationships/hyperlink" Target="https://cesga-docs.gitlab.io/ft3-user-guide/batch_system.html?utm_source=chatgpt.com" TargetMode="External"/><Relationship Id="rId60" Type="http://schemas.openxmlformats.org/officeDocument/2006/relationships/hyperlink" Target="https://github.com/deepmind/alphafold/blob/main/afdb/README.md?utm_source=chatgpt.com" TargetMode="External"/><Relationship Id="rId65" Type="http://schemas.openxmlformats.org/officeDocument/2006/relationships/hyperlink" Target="https://github.com/JBEI/foldy?utm_source=chatgpt.com" TargetMode="External"/><Relationship Id="rId73" Type="http://schemas.openxmlformats.org/officeDocument/2006/relationships/hyperlink" Target="https://neurosnap.ai/viewers/NS%20Structure%20Explorer?utm_source=chatgpt.com" TargetMode="External"/><Relationship Id="rId78" Type="http://schemas.openxmlformats.org/officeDocument/2006/relationships/hyperlink" Target="https://slurm.schedmd.com/rest.html?utm_source=chatgpt.com" TargetMode="External"/><Relationship Id="rId81" Type="http://schemas.openxmlformats.org/officeDocument/2006/relationships/hyperlink" Target="https://slurm.schedmd.com/SC24/REST-API.pdf?utm_source=chatgpt.com" TargetMode="External"/><Relationship Id="rId86" Type="http://schemas.openxmlformats.org/officeDocument/2006/relationships/hyperlink" Target="https://apptainer.org/?utm_source=chatgpt.com" TargetMode="External"/><Relationship Id="rId94" Type="http://schemas.openxmlformats.org/officeDocument/2006/relationships/hyperlink" Target="https://cesga-docs.gitlab.io/ft3-user-guide/batch_job_array.html?utm_source=chatgpt.com" TargetMode="External"/><Relationship Id="rId99" Type="http://schemas.openxmlformats.org/officeDocument/2006/relationships/hyperlink" Target="https://cesga-docs.gitlab.io/ft2-user-guide/gpu_nodes.html?utm_source=chatgpt.com" TargetMode="External"/><Relationship Id="rId101" Type="http://schemas.openxmlformats.org/officeDocument/2006/relationships/hyperlink" Target="https://github.com/sokrypton/colabfol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urosnap.ai/?utm_source=chatgpt.com" TargetMode="External"/><Relationship Id="rId13" Type="http://schemas.openxmlformats.org/officeDocument/2006/relationships/hyperlink" Target="https://nglviewer.org/?utm_source=chatgpt.com" TargetMode="External"/><Relationship Id="rId18" Type="http://schemas.openxmlformats.org/officeDocument/2006/relationships/hyperlink" Target="https://slurm.schedmd.com/SC24/REST-API.pdf?utm_source=chatgpt.com" TargetMode="External"/><Relationship Id="rId39" Type="http://schemas.openxmlformats.org/officeDocument/2006/relationships/hyperlink" Target="https://github.com/google-deepmind/alphafold" TargetMode="External"/><Relationship Id="rId34" Type="http://schemas.openxmlformats.org/officeDocument/2006/relationships/hyperlink" Target="https://journals.plos.org/ploscompbiol/article?id=10.1371%2Fjournal.pcbi.1011171&amp;utm_source=chatgpt.com" TargetMode="External"/><Relationship Id="rId50" Type="http://schemas.openxmlformats.org/officeDocument/2006/relationships/hyperlink" Target="https://cesga-docs.gitlab.io/ft3-user-guide/batch_system.html?utm_source=chatgpt.com" TargetMode="External"/><Relationship Id="rId55" Type="http://schemas.openxmlformats.org/officeDocument/2006/relationships/hyperlink" Target="https://github.com/google-deepmind/alphafold" TargetMode="External"/><Relationship Id="rId76" Type="http://schemas.openxmlformats.org/officeDocument/2006/relationships/hyperlink" Target="https://cesga-docs.gitlab.io/ft3-user-guide/gpu_nodes.html?utm_source=chatgpt.com" TargetMode="External"/><Relationship Id="rId97" Type="http://schemas.openxmlformats.org/officeDocument/2006/relationships/hyperlink" Target="https://journals.plos.org/ploscompbiol/article?id=10.1371%2Fjournal.pcbi.1011171&amp;utm_source=chatgpt.com" TargetMode="External"/><Relationship Id="rId104" Type="http://schemas.openxmlformats.org/officeDocument/2006/relationships/fontTable" Target="fontTable.xml"/><Relationship Id="rId7" Type="http://schemas.openxmlformats.org/officeDocument/2006/relationships/hyperlink" Target="https://github.com/google-deepmind/alphafold" TargetMode="External"/><Relationship Id="rId71" Type="http://schemas.openxmlformats.org/officeDocument/2006/relationships/hyperlink" Target="https://nglviewer.org/?utm_source=chatgpt.com" TargetMode="External"/><Relationship Id="rId92" Type="http://schemas.openxmlformats.org/officeDocument/2006/relationships/hyperlink" Target="https://github.com/RosettaCommons/RoseTTAFold" TargetMode="External"/><Relationship Id="rId2" Type="http://schemas.openxmlformats.org/officeDocument/2006/relationships/styles" Target="styles.xml"/><Relationship Id="rId29" Type="http://schemas.openxmlformats.org/officeDocument/2006/relationships/hyperlink" Target="https://cesga-docs.gitlab.io/ft3-user-guide/gpu_nodes.html?utm_source=chatgpt.com" TargetMode="External"/><Relationship Id="rId24" Type="http://schemas.openxmlformats.org/officeDocument/2006/relationships/hyperlink" Target="https://github.com/RosettaCommons/RoseTTAFold" TargetMode="External"/><Relationship Id="rId40" Type="http://schemas.openxmlformats.org/officeDocument/2006/relationships/hyperlink" Target="https://github.com/RosettaCommons/RoseTTAFold" TargetMode="External"/><Relationship Id="rId45" Type="http://schemas.openxmlformats.org/officeDocument/2006/relationships/hyperlink" Target="https://cesga-docs.gitlab.io/?utm_source=chatgpt.com" TargetMode="External"/><Relationship Id="rId66" Type="http://schemas.openxmlformats.org/officeDocument/2006/relationships/hyperlink" Target="https://github.com/fmi-basel/GUIFold?utm_source=chatgpt.com" TargetMode="External"/><Relationship Id="rId87" Type="http://schemas.openxmlformats.org/officeDocument/2006/relationships/hyperlink" Target="https://apptainer.org/?utm_source=chatgpt.com" TargetMode="External"/><Relationship Id="rId61" Type="http://schemas.openxmlformats.org/officeDocument/2006/relationships/hyperlink" Target="https://github.com/deepmind/alphafold/blob/main/afdb/README.md?utm_source=chatgpt.com" TargetMode="External"/><Relationship Id="rId82" Type="http://schemas.openxmlformats.org/officeDocument/2006/relationships/hyperlink" Target="https://slurm.schedmd.com/SC24/REST-API.pdf?utm_source=chatgpt.com" TargetMode="External"/><Relationship Id="rId19" Type="http://schemas.openxmlformats.org/officeDocument/2006/relationships/hyperlink" Target="https://slurm.schedmd.com/job_array.html?utm_source=chatgpt.com" TargetMode="External"/><Relationship Id="rId14" Type="http://schemas.openxmlformats.org/officeDocument/2006/relationships/hyperlink" Target="https://neurosnap.ai/viewers/NS%20Structure%20Explorer?utm_source=chatgpt.com" TargetMode="External"/><Relationship Id="rId30" Type="http://schemas.openxmlformats.org/officeDocument/2006/relationships/hyperlink" Target="https://cesga-docs.gitlab.io/ft3-user-guide/batch_job_array.html?utm_source=chatgpt.com" TargetMode="External"/><Relationship Id="rId35" Type="http://schemas.openxmlformats.org/officeDocument/2006/relationships/hyperlink" Target="https://cesga-docs.gitlab.io/ft2-user-guide/gpu_nodes.html?utm_source=chatgpt.com" TargetMode="External"/><Relationship Id="rId56" Type="http://schemas.openxmlformats.org/officeDocument/2006/relationships/hyperlink" Target="https://github.com/google-deepmind/alphafold" TargetMode="External"/><Relationship Id="rId77" Type="http://schemas.openxmlformats.org/officeDocument/2006/relationships/hyperlink" Target="https://cesga-docs.gitlab.io/ft3-user-guide/gpu_nodes.html?utm_source=chatgpt.com" TargetMode="External"/><Relationship Id="rId100" Type="http://schemas.openxmlformats.org/officeDocument/2006/relationships/hyperlink" Target="https://github.com/sokrypton/colabfold?utm_source=chatgpt.com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github.com/deepmind/alphafold/blob/main/afdb/README.md?utm_source=chatgpt.com" TargetMode="External"/><Relationship Id="rId51" Type="http://schemas.openxmlformats.org/officeDocument/2006/relationships/hyperlink" Target="https://cesga-docs.gitlab.io/ft3-user-guide/batch_system.html?utm_source=chatgpt.com" TargetMode="External"/><Relationship Id="rId72" Type="http://schemas.openxmlformats.org/officeDocument/2006/relationships/hyperlink" Target="https://nglviewer.org/?utm_source=chatgpt.com" TargetMode="External"/><Relationship Id="rId93" Type="http://schemas.openxmlformats.org/officeDocument/2006/relationships/hyperlink" Target="https://github.com/RosettaCommons/RoseTTAFold" TargetMode="External"/><Relationship Id="rId98" Type="http://schemas.openxmlformats.org/officeDocument/2006/relationships/hyperlink" Target="https://cesga-docs.gitlab.io/ft2-user-guide/gpu_nodes.html?utm_source=chatgpt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ithub.com/deepmind/alphafold/blob/main/afdb/README.md?utm_source=chatgpt.com" TargetMode="External"/><Relationship Id="rId46" Type="http://schemas.openxmlformats.org/officeDocument/2006/relationships/hyperlink" Target="https://slurm.schedmd.com/job_array.html?utm_source=chatgpt.com" TargetMode="External"/><Relationship Id="rId67" Type="http://schemas.openxmlformats.org/officeDocument/2006/relationships/hyperlink" Target="https://github.com/fmi-basel/GUIFol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3535</Words>
  <Characters>24044</Characters>
  <Application>Microsoft Office Word</Application>
  <DocSecurity>0</DocSecurity>
  <Lines>462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2026-03-16T11:56:00Z</dcterms:created>
  <dcterms:modified xsi:type="dcterms:W3CDTF">2026-03-16T11:56:00Z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