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B644CC" w:rsidRDefault="008746F9">
      <w:pPr>
        <w:rPr>
          <w:rFonts w:ascii="Times New Roman" w:eastAsia="Times New Roman" w:hAnsi="Times New Roman" w:cs="Times New Roman"/>
          <w:color w:val="FF0000"/>
          <w:sz w:val="22"/>
          <w:szCs w:val="22"/>
        </w:rPr>
      </w:pPr>
      <w:r w:rsidRPr="00B644CC">
        <w:rPr>
          <w:rFonts w:ascii="Times New Roman" w:eastAsia="Times New Roman" w:hAnsi="Times New Roman" w:cs="Times New Roman"/>
          <w:color w:val="FF0000"/>
          <w:sz w:val="22"/>
          <w:szCs w:val="22"/>
        </w:rPr>
        <w:t>October 1, 2017</w:t>
      </w:r>
    </w:p>
    <w:p w:rsidR="008746F9" w:rsidRPr="009B157D"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Dear Dave, </w:t>
      </w:r>
      <w:r w:rsidR="00863982" w:rsidRPr="009B157D">
        <w:rPr>
          <w:rFonts w:ascii="Times New Roman" w:eastAsia="Times New Roman" w:hAnsi="Times New Roman" w:cs="Times New Roman"/>
          <w:sz w:val="22"/>
          <w:szCs w:val="22"/>
        </w:rPr>
        <w:t xml:space="preserve"> dear reviewers,</w:t>
      </w:r>
    </w:p>
    <w:p w:rsidR="002149B0" w:rsidRPr="009B157D" w:rsidRDefault="002149B0">
      <w:pPr>
        <w:rPr>
          <w:rFonts w:ascii="Times New Roman" w:eastAsia="Times New Roman" w:hAnsi="Times New Roman" w:cs="Times New Roman"/>
          <w:sz w:val="22"/>
          <w:szCs w:val="22"/>
        </w:rPr>
      </w:pPr>
    </w:p>
    <w:p w:rsidR="00210DC8"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r w:rsidR="008B3A2A"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you,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color w:val="FF0000"/>
          <w:sz w:val="22"/>
          <w:szCs w:val="22"/>
        </w:rPr>
        <w:t>XXX past literature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F97C37" w:rsidRDefault="00EC10C7">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s. At the beginning of section 2 (</w:t>
      </w:r>
      <w:r w:rsidR="00720392" w:rsidRPr="00F97C37">
        <w:rPr>
          <w:rFonts w:ascii="Times New Roman" w:eastAsia="Times New Roman" w:hAnsi="Times New Roman" w:cs="Times New Roman"/>
          <w:color w:val="0000FF"/>
          <w:sz w:val="22"/>
          <w:szCs w:val="22"/>
        </w:rPr>
        <w:t xml:space="preserve">which now is the section in which experiments 1a and 1b are </w:t>
      </w:r>
      <w:r w:rsidR="003B35F0" w:rsidRPr="00F97C37">
        <w:rPr>
          <w:rFonts w:ascii="Times New Roman" w:eastAsia="Times New Roman" w:hAnsi="Times New Roman" w:cs="Times New Roman"/>
          <w:color w:val="0000FF"/>
          <w:sz w:val="22"/>
          <w:szCs w:val="22"/>
        </w:rPr>
        <w:t xml:space="preserve">presented), we </w:t>
      </w:r>
      <w:r w:rsidR="00BB277F" w:rsidRPr="00F97C37">
        <w:rPr>
          <w:rFonts w:ascii="Times New Roman" w:eastAsia="Times New Roman" w:hAnsi="Times New Roman" w:cs="Times New Roman"/>
          <w:color w:val="0000FF"/>
          <w:sz w:val="22"/>
          <w:szCs w:val="22"/>
        </w:rPr>
        <w:t>wrote</w:t>
      </w:r>
      <w:r w:rsidR="003B35F0" w:rsidRPr="00F97C37">
        <w:rPr>
          <w:rFonts w:ascii="Times New Roman" w:eastAsia="Times New Roman" w:hAnsi="Times New Roman" w:cs="Times New Roman"/>
          <w:color w:val="0000FF"/>
          <w:sz w:val="22"/>
          <w:szCs w:val="22"/>
        </w:rPr>
        <w:t>:</w:t>
      </w:r>
    </w:p>
    <w:p w:rsidR="00246BC8" w:rsidRPr="00F97C37" w:rsidRDefault="00246BC8">
      <w:pPr>
        <w:rPr>
          <w:rFonts w:ascii="Times New Roman" w:eastAsia="Times New Roman" w:hAnsi="Times New Roman" w:cs="Times New Roman"/>
          <w:color w:val="0000FF"/>
          <w:sz w:val="22"/>
          <w:szCs w:val="22"/>
        </w:rPr>
      </w:pP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Exps. 1a and 1b explored the research questions in (9), repeated here for convenience.</w:t>
      </w:r>
    </w:p>
    <w:p w:rsidR="00A035F5" w:rsidRPr="00F97C37" w:rsidRDefault="00A035F5" w:rsidP="00B61BB6">
      <w:pPr>
        <w:spacing w:beforeLines="1" w:afterLines="1"/>
        <w:ind w:left="720"/>
        <w:rPr>
          <w:rFonts w:ascii="Times New Roman" w:hAnsi="Times New Roman" w:cs="Times New Roman"/>
          <w:i/>
          <w:color w:val="0000FF"/>
          <w:sz w:val="22"/>
          <w:szCs w:val="22"/>
        </w:rPr>
      </w:pP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(9) Research questions</w:t>
      </w:r>
      <w:r w:rsidRPr="00F97C37">
        <w:rPr>
          <w:rFonts w:ascii="Times New Roman" w:hAnsi="Times New Roman" w:cs="Times New Roman"/>
          <w:i/>
          <w:color w:val="0000FF"/>
          <w:sz w:val="22"/>
          <w:szCs w:val="22"/>
        </w:rPr>
        <w:br/>
        <w:t xml:space="preserve">a. Does projective content vary in how projective it is? </w:t>
      </w:r>
    </w:p>
    <w:p w:rsidR="00246BC8" w:rsidRPr="00F97C37" w:rsidRDefault="00246BC8" w:rsidP="00B61BB6">
      <w:pPr>
        <w:spacing w:beforeLines="1" w:afterLines="1"/>
        <w:ind w:left="720"/>
        <w:rPr>
          <w:rFonts w:ascii="Times New Roman" w:hAnsi="Times New Roman" w:cs="Times New Roman"/>
          <w:i/>
          <w:color w:val="0000FF"/>
          <w:sz w:val="22"/>
          <w:szCs w:val="20"/>
        </w:rPr>
      </w:pPr>
      <w:r w:rsidRPr="00F97C37">
        <w:rPr>
          <w:rFonts w:ascii="Times New Roman" w:hAnsi="Times New Roman" w:cs="Times New Roman"/>
          <w:i/>
          <w:color w:val="0000FF"/>
          <w:sz w:val="22"/>
          <w:szCs w:val="22"/>
        </w:rPr>
        <w:t>b. Does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not-at-issueness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predict</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projectivity,</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as</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predicted</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by</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the</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Gradient</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Projection</w:t>
      </w:r>
      <w:r w:rsidR="006D27D5" w:rsidRPr="00F97C37">
        <w:rPr>
          <w:rFonts w:ascii="Times New Roman" w:hAnsi="Times New Roman" w:cs="Times New Roman"/>
          <w:i/>
          <w:color w:val="0000FF"/>
          <w:sz w:val="22"/>
          <w:szCs w:val="22"/>
        </w:rPr>
        <w:t xml:space="preserve"> </w:t>
      </w:r>
      <w:r w:rsidRPr="00F97C37">
        <w:rPr>
          <w:rFonts w:ascii="Times New Roman" w:hAnsi="Times New Roman" w:cs="Times New Roman"/>
          <w:i/>
          <w:color w:val="0000FF"/>
          <w:sz w:val="22"/>
          <w:szCs w:val="22"/>
        </w:rPr>
        <w:t xml:space="preserve">Principle? </w:t>
      </w:r>
    </w:p>
    <w:p w:rsidR="00A035F5" w:rsidRPr="00F97C37" w:rsidRDefault="00A035F5" w:rsidP="00B61BB6">
      <w:pPr>
        <w:spacing w:beforeLines="1" w:afterLines="1"/>
        <w:ind w:left="720"/>
        <w:rPr>
          <w:rFonts w:ascii="Times New Roman" w:hAnsi="Times New Roman" w:cs="Times New Roman"/>
          <w:i/>
          <w:color w:val="0000FF"/>
          <w:sz w:val="22"/>
          <w:szCs w:val="22"/>
        </w:rPr>
      </w:pPr>
    </w:p>
    <w:p w:rsidR="00246BC8" w:rsidRPr="00F97C37" w:rsidRDefault="00246BC8" w:rsidP="00B61BB6">
      <w:pPr>
        <w:spacing w:beforeLines="1" w:afterLines="1"/>
        <w:ind w:left="720"/>
        <w:rPr>
          <w:rFonts w:ascii="Times New Roman" w:hAnsi="Times New Roman" w:cs="Times New Roman"/>
          <w:color w:val="0000FF"/>
          <w:sz w:val="22"/>
          <w:szCs w:val="20"/>
        </w:rPr>
      </w:pPr>
      <w:r w:rsidRPr="00F97C37">
        <w:rPr>
          <w:rFonts w:ascii="Times New Roman" w:hAnsi="Times New Roman" w:cs="Times New Roman"/>
          <w:i/>
          <w:color w:val="0000FF"/>
          <w:sz w:val="22"/>
          <w:szCs w:val="22"/>
        </w:rPr>
        <w:t xml:space="preserve">To explore these questions, we collected projectivity and at-issueness judgments for 19 different projective contents that were instantiated by different lexical contents. Each participant rated both the projectivity and the at-issueness for a given item. This allowed us to test whether at-issueness predicts projectivity while controlling for between-participant variability. Exps. 1a and 1b differed only in the set of projective contents tested. </w:t>
      </w:r>
    </w:p>
    <w:p w:rsidR="003B35F0" w:rsidRPr="00F97C37" w:rsidRDefault="003B35F0">
      <w:pPr>
        <w:rPr>
          <w:rFonts w:ascii="Times New Roman" w:eastAsia="Times New Roman" w:hAnsi="Times New Roman" w:cs="Times New Roman"/>
          <w:color w:val="0000FF"/>
          <w:sz w:val="22"/>
          <w:szCs w:val="22"/>
        </w:rPr>
      </w:pPr>
    </w:p>
    <w:p w:rsidR="00522A6C" w:rsidRPr="00F97C37" w:rsidRDefault="003B35F0">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w:t>
      </w:r>
      <w:r w:rsidR="00EE4E84" w:rsidRPr="00F97C37">
        <w:rPr>
          <w:rFonts w:ascii="Times New Roman" w:eastAsia="Times New Roman" w:hAnsi="Times New Roman" w:cs="Times New Roman"/>
          <w:color w:val="0000FF"/>
          <w:sz w:val="22"/>
          <w:szCs w:val="22"/>
        </w:rPr>
        <w:t>nd a</w:t>
      </w:r>
      <w:r w:rsidRPr="00F97C37">
        <w:rPr>
          <w:rFonts w:ascii="Times New Roman" w:eastAsia="Times New Roman" w:hAnsi="Times New Roman" w:cs="Times New Roman"/>
          <w:color w:val="0000FF"/>
          <w:sz w:val="22"/>
          <w:szCs w:val="22"/>
        </w:rPr>
        <w:t>t the beginning of section 3 (now the section with experiments 2a and 2b</w:t>
      </w:r>
      <w:r w:rsidR="00BB277F" w:rsidRPr="00F97C37">
        <w:rPr>
          <w:rFonts w:ascii="Times New Roman" w:eastAsia="Times New Roman" w:hAnsi="Times New Roman" w:cs="Times New Roman"/>
          <w:color w:val="0000FF"/>
          <w:sz w:val="22"/>
          <w:szCs w:val="22"/>
        </w:rPr>
        <w:t xml:space="preserve">), we </w:t>
      </w:r>
      <w:r w:rsidR="003F3073" w:rsidRPr="00F97C37">
        <w:rPr>
          <w:rFonts w:ascii="Times New Roman" w:eastAsia="Times New Roman" w:hAnsi="Times New Roman" w:cs="Times New Roman"/>
          <w:color w:val="0000FF"/>
          <w:sz w:val="22"/>
          <w:szCs w:val="22"/>
        </w:rPr>
        <w:t>wrote</w:t>
      </w:r>
      <w:r w:rsidR="00BB277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 xml:space="preserve"> </w:t>
      </w:r>
    </w:p>
    <w:p w:rsidR="00522A6C" w:rsidRPr="00F97C37" w:rsidRDefault="00522A6C">
      <w:pPr>
        <w:rPr>
          <w:rFonts w:ascii="Times New Roman" w:eastAsia="Times New Roman" w:hAnsi="Times New Roman" w:cs="Times New Roman"/>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In Exps. 2, the research question in (9b), repeated below for convenience, was explored with a different diagnostic for at-issueness. </w:t>
      </w:r>
    </w:p>
    <w:p w:rsidR="008D1F09" w:rsidRPr="00F97C37" w:rsidRDefault="008D1F09" w:rsidP="00246BC8">
      <w:pPr>
        <w:pStyle w:val="NormalWeb"/>
        <w:spacing w:before="2" w:after="2"/>
        <w:ind w:left="720"/>
        <w:rPr>
          <w:rFonts w:ascii="Times New Roman" w:hAnsi="Times New Roman"/>
          <w:i/>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(9b) Does not-at-issueness predict projectivity, as predicted by the Gradient Projection Principle? </w:t>
      </w:r>
    </w:p>
    <w:p w:rsidR="008D1F09" w:rsidRPr="00F97C37" w:rsidRDefault="008D1F09" w:rsidP="00246BC8">
      <w:pPr>
        <w:pStyle w:val="NormalWeb"/>
        <w:spacing w:before="2" w:after="2"/>
        <w:ind w:left="720"/>
        <w:rPr>
          <w:rFonts w:ascii="Times New Roman" w:hAnsi="Times New Roman"/>
          <w:i/>
          <w:color w:val="0000FF"/>
          <w:sz w:val="22"/>
          <w:szCs w:val="22"/>
        </w:rPr>
      </w:pPr>
    </w:p>
    <w:p w:rsidR="00522A6C" w:rsidRPr="00F97C37" w:rsidRDefault="00522A6C" w:rsidP="00246BC8">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We collected at-issueness judgments with this second diagnostic for the same 19 projective contents as in Exps. 1, and related them to the projectivity judgments collected in Exps. 1. Exps. 2a and 2b differed only in the set of projective contents tested, parallel to Exps. 1a and 1b. </w:t>
      </w:r>
    </w:p>
    <w:p w:rsidR="008A3CE8" w:rsidRPr="008D1F09" w:rsidRDefault="008A3CE8">
      <w:pPr>
        <w:rPr>
          <w:rFonts w:ascii="Times New Roman" w:eastAsia="Times New Roman" w:hAnsi="Times New Roman" w:cs="Times New Roman"/>
          <w:color w:val="0000FF"/>
          <w:sz w:val="22"/>
          <w:szCs w:val="22"/>
        </w:rPr>
      </w:pP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774D47" w:rsidRDefault="002E38B0" w:rsidP="002E38B0">
      <w:pPr>
        <w:rPr>
          <w:rFonts w:ascii="Times New Roman" w:hAnsi="Times New Roman"/>
          <w:color w:val="0000FF"/>
          <w:sz w:val="22"/>
          <w:szCs w:val="16"/>
        </w:rPr>
      </w:pPr>
      <w:r w:rsidRPr="00774D47">
        <w:rPr>
          <w:rFonts w:ascii="Times New Roman" w:hAnsi="Times New Roman"/>
          <w:color w:val="0000FF"/>
          <w:sz w:val="22"/>
          <w:szCs w:val="16"/>
        </w:rPr>
        <w:t>We are no</w:t>
      </w:r>
      <w:r w:rsidR="00C157EF">
        <w:rPr>
          <w:rFonts w:ascii="Times New Roman" w:hAnsi="Times New Roman"/>
          <w:color w:val="0000FF"/>
          <w:sz w:val="22"/>
          <w:szCs w:val="16"/>
        </w:rPr>
        <w:t>w more explicit about the fact that</w:t>
      </w:r>
      <w:r w:rsidRPr="00774D47">
        <w:rPr>
          <w:rFonts w:ascii="Times New Roman" w:hAnsi="Times New Roman"/>
          <w:color w:val="0000FF"/>
          <w:sz w:val="22"/>
          <w:szCs w:val="16"/>
        </w:rPr>
        <w:t xml:space="preserve"> Exp. 2b yielded a null result and have</w:t>
      </w:r>
      <w:r w:rsidR="000C165D">
        <w:rPr>
          <w:rFonts w:ascii="Times New Roman" w:hAnsi="Times New Roman"/>
          <w:color w:val="0000FF"/>
          <w:sz w:val="22"/>
          <w:szCs w:val="16"/>
        </w:rPr>
        <w:t xml:space="preserve"> also</w:t>
      </w:r>
      <w:r w:rsidRPr="00774D47">
        <w:rPr>
          <w:rFonts w:ascii="Times New Roman" w:hAnsi="Times New Roman"/>
          <w:color w:val="0000FF"/>
          <w:sz w:val="22"/>
          <w:szCs w:val="16"/>
        </w:rPr>
        <w:t xml:space="preserve"> added prose </w:t>
      </w:r>
      <w:r w:rsidR="00F326DA" w:rsidRPr="00774D47">
        <w:rPr>
          <w:rFonts w:ascii="Times New Roman" w:hAnsi="Times New Roman"/>
          <w:color w:val="0000FF"/>
          <w:sz w:val="22"/>
          <w:szCs w:val="16"/>
        </w:rPr>
        <w:t xml:space="preserve">in section 3.3 </w:t>
      </w:r>
      <w:r w:rsidRPr="00774D47">
        <w:rPr>
          <w:rFonts w:ascii="Times New Roman" w:hAnsi="Times New Roman"/>
          <w:color w:val="0000FF"/>
          <w:sz w:val="22"/>
          <w:szCs w:val="16"/>
        </w:rPr>
        <w:t>to explain why, in the big picture, we don't consider this null result too troubling</w:t>
      </w:r>
      <w:r w:rsidR="005B7370" w:rsidRPr="00774D47">
        <w:rPr>
          <w:rFonts w:ascii="Times New Roman" w:hAnsi="Times New Roman"/>
          <w:color w:val="0000FF"/>
          <w:sz w:val="22"/>
          <w:szCs w:val="16"/>
        </w:rPr>
        <w:t>:</w:t>
      </w:r>
    </w:p>
    <w:p w:rsidR="00B873C8" w:rsidRPr="00774D47" w:rsidRDefault="00B873C8" w:rsidP="002E38B0">
      <w:pPr>
        <w:rPr>
          <w:rFonts w:ascii="Times New Roman" w:hAnsi="Times New Roman"/>
          <w:color w:val="0000FF"/>
          <w:sz w:val="22"/>
          <w:szCs w:val="16"/>
        </w:rPr>
      </w:pPr>
    </w:p>
    <w:p w:rsidR="00B873C8" w:rsidRPr="00E46F53" w:rsidRDefault="00B873C8" w:rsidP="00774D47">
      <w:pPr>
        <w:pStyle w:val="NormalWeb"/>
        <w:spacing w:before="2" w:after="2"/>
        <w:ind w:left="720"/>
        <w:rPr>
          <w:rFonts w:ascii="Times New Roman" w:hAnsi="Times New Roman"/>
          <w:i/>
          <w:color w:val="0000FF"/>
        </w:rPr>
      </w:pPr>
      <w:r w:rsidRPr="00E46F53">
        <w:rPr>
          <w:rFonts w:ascii="Times New Roman" w:hAnsi="Times New Roman"/>
          <w:i/>
          <w:color w:val="0000FF"/>
          <w:sz w:val="22"/>
          <w:szCs w:val="22"/>
        </w:rPr>
        <w:t xml:space="preserve">Because Exps. 1 allowed for analysis at individual participants’ data points (1,890 and 2,820 data points) whereas Exps. 2 only allowed for analysis at the item-wise means (43 and 240 data points), the findings of Exps. 1 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2D1D37">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Footnote 6 </w:t>
      </w:r>
      <w:r w:rsidR="00987C6C"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F97C37" w:rsidRDefault="00627D4C" w:rsidP="00F66C9E">
      <w:pPr>
        <w:pStyle w:val="NormalWeb"/>
        <w:spacing w:before="2" w:after="2"/>
        <w:ind w:left="720"/>
        <w:rPr>
          <w:rFonts w:ascii="Times New Roman" w:hAnsi="Times New Roman"/>
          <w:i/>
          <w:color w:val="0000FF"/>
        </w:rPr>
      </w:pPr>
      <w:r w:rsidRPr="00F97C37">
        <w:rPr>
          <w:rFonts w:ascii="Times New Roman" w:hAnsi="Times New Roman"/>
          <w:i/>
          <w:color w:val="0000FF"/>
          <w:sz w:val="22"/>
          <w:szCs w:val="22"/>
        </w:rPr>
        <w:t xml:space="preserve">(7) Gradient Projection Principle: If content </w:t>
      </w:r>
      <w:r w:rsidRPr="00F97C37">
        <w:rPr>
          <w:rFonts w:ascii="Times New Roman" w:hAnsi="Times New Roman"/>
          <w:i/>
          <w:iCs/>
          <w:color w:val="0000FF"/>
          <w:sz w:val="22"/>
          <w:szCs w:val="22"/>
        </w:rPr>
        <w:t xml:space="preserve">C </w:t>
      </w:r>
      <w:r w:rsidRPr="00F97C37">
        <w:rPr>
          <w:rFonts w:ascii="Times New Roman" w:hAnsi="Times New Roman"/>
          <w:i/>
          <w:color w:val="0000FF"/>
          <w:sz w:val="22"/>
          <w:szCs w:val="22"/>
        </w:rPr>
        <w:t xml:space="preserve">is expressed by a constituent embedded under an entailment-canceling operator, then </w:t>
      </w:r>
      <w:r w:rsidRPr="00F97C37">
        <w:rPr>
          <w:rFonts w:ascii="Times New Roman" w:hAnsi="Times New Roman"/>
          <w:i/>
          <w:iCs/>
          <w:color w:val="0000FF"/>
          <w:sz w:val="22"/>
          <w:szCs w:val="22"/>
        </w:rPr>
        <w:t xml:space="preserve">C </w:t>
      </w:r>
      <w:r w:rsidRPr="00F97C37">
        <w:rPr>
          <w:rFonts w:ascii="Times New Roman" w:hAnsi="Times New Roman"/>
          <w:i/>
          <w:color w:val="0000FF"/>
          <w:sz w:val="22"/>
          <w:szCs w:val="22"/>
        </w:rPr>
        <w:t>pr</w:t>
      </w:r>
      <w:r w:rsidR="008A2C14">
        <w:rPr>
          <w:rFonts w:ascii="Times New Roman" w:hAnsi="Times New Roman"/>
          <w:i/>
          <w:color w:val="0000FF"/>
          <w:sz w:val="22"/>
          <w:szCs w:val="22"/>
        </w:rPr>
        <w:t>ojects to the extent that it is no</w:t>
      </w:r>
      <w:r w:rsidR="006335CA" w:rsidRPr="00F97C37">
        <w:rPr>
          <w:rFonts w:ascii="Times New Roman" w:hAnsi="Times New Roman"/>
          <w:i/>
          <w:color w:val="0000FF"/>
          <w:sz w:val="22"/>
          <w:szCs w:val="22"/>
        </w:rPr>
        <w:t xml:space="preserve">t </w:t>
      </w:r>
      <w:r w:rsidRPr="00F97C37">
        <w:rPr>
          <w:rFonts w:ascii="Times New Roman" w:hAnsi="Times New Roman"/>
          <w:i/>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195700">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w:t>
      </w:r>
      <w:r w:rsidR="004A094C" w:rsidRPr="00F97C37">
        <w:rPr>
          <w:rFonts w:ascii="Times New Roman" w:eastAsia="Times New Roman" w:hAnsi="Times New Roman" w:cs="Times New Roman"/>
          <w:color w:val="0000FF"/>
          <w:sz w:val="22"/>
          <w:szCs w:val="22"/>
        </w:rPr>
        <w:t>clarify in s</w:t>
      </w:r>
      <w:r w:rsidRPr="00F97C37">
        <w:rPr>
          <w:rFonts w:ascii="Times New Roman" w:eastAsia="Times New Roman" w:hAnsi="Times New Roman" w:cs="Times New Roman"/>
          <w:color w:val="0000FF"/>
          <w:sz w:val="22"/>
          <w:szCs w:val="22"/>
        </w:rPr>
        <w:t xml:space="preserve">ection 1 that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635C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thank the reviewer for pointing out that we </w:t>
      </w:r>
      <w:r w:rsidR="00ED028B" w:rsidRPr="00F97C37">
        <w:rPr>
          <w:rFonts w:ascii="Times New Roman" w:eastAsia="Times New Roman" w:hAnsi="Times New Roman" w:cs="Times New Roman"/>
          <w:color w:val="0000FF"/>
          <w:sz w:val="22"/>
          <w:szCs w:val="22"/>
        </w:rPr>
        <w:t>used</w:t>
      </w:r>
      <w:r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F97C37" w:rsidRDefault="004500B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projectivity is a gradient property:</w:t>
      </w:r>
    </w:p>
    <w:p w:rsidR="008C35AD" w:rsidRPr="00F97C37" w:rsidRDefault="008C35AD">
      <w:pPr>
        <w:rPr>
          <w:rFonts w:ascii="Times New Roman" w:eastAsia="Times New Roman" w:hAnsi="Times New Roman" w:cs="Times New Roman"/>
          <w:color w:val="0000FF"/>
          <w:sz w:val="22"/>
          <w:szCs w:val="22"/>
        </w:rPr>
      </w:pPr>
    </w:p>
    <w:p w:rsidR="008C35AD" w:rsidRPr="009B157D" w:rsidRDefault="008C35AD" w:rsidP="003F7B40">
      <w:pPr>
        <w:ind w:left="720"/>
        <w:rPr>
          <w:rFonts w:ascii="Times New Roman" w:eastAsia="Times New Roman" w:hAnsi="Times New Roman" w:cs="Times New Roman"/>
          <w:i/>
          <w:color w:val="3366FF"/>
          <w:sz w:val="22"/>
          <w:szCs w:val="22"/>
        </w:rPr>
      </w:pPr>
      <w:r w:rsidRPr="00F97C37">
        <w:rPr>
          <w:rFonts w:ascii="Times New Roman" w:eastAsia="Times New Roman" w:hAnsi="Times New Roman" w:cs="Times New Roman"/>
          <w:i/>
          <w:color w:val="0000FF"/>
          <w:sz w:val="22"/>
          <w:szCs w:val="22"/>
        </w:rPr>
        <w:t>“On a first interpretation, a listener’s (or reader’s) judgment that a content is projective to a certain extent means that the listener takes the speaker (or writer) to be committed to the content to that extent. On this interpretation, projection variability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5A6233" w:rsidRPr="00F97C37" w:rsidRDefault="00AA2374">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01115D" w:rsidRPr="00F97C37">
        <w:rPr>
          <w:rFonts w:ascii="Times New Roman" w:eastAsia="Times New Roman" w:hAnsi="Times New Roman" w:cs="Times New Roman"/>
          <w:color w:val="0000FF"/>
          <w:sz w:val="22"/>
          <w:szCs w:val="22"/>
        </w:rPr>
        <w:t xml:space="preserve">1b (in the github repository). </w:t>
      </w:r>
      <w:r w:rsidR="00D56A43" w:rsidRPr="00F97C37">
        <w:rPr>
          <w:rFonts w:ascii="Times New Roman" w:eastAsia="Times New Roman" w:hAnsi="Times New Roman" w:cs="Times New Roman"/>
          <w:color w:val="0000FF"/>
          <w:sz w:val="22"/>
          <w:szCs w:val="22"/>
        </w:rPr>
        <w:t>For Exp. 1a</w:t>
      </w:r>
      <w:r w:rsidR="00D57CF8" w:rsidRPr="00F97C37">
        <w:rPr>
          <w:rFonts w:ascii="Times New Roman" w:eastAsia="Times New Roman" w:hAnsi="Times New Roman" w:cs="Times New Roman"/>
          <w:color w:val="0000FF"/>
          <w:sz w:val="22"/>
          <w:szCs w:val="22"/>
        </w:rPr>
        <w:t>, we write</w:t>
      </w:r>
      <w:r w:rsidR="00D56A43" w:rsidRPr="00F97C37">
        <w:rPr>
          <w:rFonts w:ascii="Times New Roman" w:eastAsia="Times New Roman" w:hAnsi="Times New Roman" w:cs="Times New Roman"/>
          <w:color w:val="0000FF"/>
          <w:sz w:val="22"/>
          <w:szCs w:val="22"/>
        </w:rPr>
        <w:t>:</w:t>
      </w:r>
    </w:p>
    <w:p w:rsidR="00D56A43" w:rsidRPr="00F97C37" w:rsidRDefault="00D56A43">
      <w:pPr>
        <w:rPr>
          <w:rFonts w:ascii="Times New Roman" w:eastAsia="Times New Roman" w:hAnsi="Times New Roman" w:cs="Times New Roman"/>
          <w:color w:val="0000FF"/>
          <w:sz w:val="22"/>
          <w:szCs w:val="22"/>
        </w:rPr>
      </w:pPr>
    </w:p>
    <w:p w:rsidR="00D56A43" w:rsidRPr="009B157D" w:rsidRDefault="00D56A43" w:rsidP="00A57D0F">
      <w:pPr>
        <w:ind w:left="720"/>
        <w:rPr>
          <w:rFonts w:ascii="Times New Roman" w:eastAsia="Times New Roman" w:hAnsi="Times New Roman" w:cs="Times New Roman"/>
          <w:i/>
          <w:color w:val="3366FF"/>
          <w:sz w:val="22"/>
          <w:szCs w:val="22"/>
        </w:rPr>
      </w:pPr>
      <w:r w:rsidRPr="00F97C37">
        <w:rPr>
          <w:rFonts w:ascii="Times New Roman" w:eastAsia="Times New Roman" w:hAnsi="Times New Roman" w:cs="Times New Roman"/>
          <w:i/>
          <w:color w:val="0000FF"/>
          <w:sz w:val="22"/>
          <w:szCs w:val="22"/>
        </w:rPr>
        <w:t>“We emphasize that 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155D34" w:rsidRDefault="00155D34">
      <w:pPr>
        <w:rPr>
          <w:rFonts w:ascii="Times New Roman" w:eastAsia="Times New Roman" w:hAnsi="Times New Roman" w:cs="Times New Roman"/>
          <w:color w:val="FF0000"/>
          <w:sz w:val="22"/>
          <w:szCs w:val="22"/>
        </w:rPr>
      </w:pPr>
    </w:p>
    <w:p w:rsidR="008B0BE3" w:rsidRPr="009B157D" w:rsidRDefault="008A3CE8">
      <w:pPr>
        <w:rPr>
          <w:rFonts w:ascii="Times New Roman" w:eastAsia="Times New Roman" w:hAnsi="Times New Roman" w:cs="Times New Roman"/>
          <w:color w:val="FF0000"/>
          <w:sz w:val="22"/>
          <w:szCs w:val="22"/>
        </w:rPr>
      </w:pPr>
      <w:r w:rsidRPr="009B157D">
        <w:rPr>
          <w:rFonts w:ascii="Times New Roman" w:eastAsia="Times New Roman" w:hAnsi="Times New Roman" w:cs="Times New Roman"/>
          <w:color w:val="FF0000"/>
          <w:sz w:val="22"/>
          <w:szCs w:val="22"/>
        </w:rPr>
        <w:t>XXX add note?</w:t>
      </w:r>
    </w:p>
    <w:p w:rsidR="008A3CE8" w:rsidRPr="009B157D" w:rsidRDefault="004B4652">
      <w:pPr>
        <w:rPr>
          <w:rFonts w:ascii="Times New Roman" w:eastAsia="Times New Roman" w:hAnsi="Times New Roman" w:cs="Times New Roman"/>
          <w:sz w:val="22"/>
          <w:szCs w:val="22"/>
        </w:rPr>
      </w:pPr>
      <w:r w:rsidRPr="009B157D">
        <w:rPr>
          <w:rFonts w:ascii="Times New Roman" w:eastAsia="Times New Roman" w:hAnsi="Times New Roman" w:cs="Times New Roman"/>
          <w:color w:val="76923C" w:themeColor="accent3" w:themeShade="BF"/>
          <w:sz w:val="22"/>
          <w:szCs w:val="22"/>
        </w:rPr>
        <w:t>JT</w:t>
      </w:r>
      <w:r w:rsidR="00D96736" w:rsidRPr="009B157D">
        <w:rPr>
          <w:rFonts w:ascii="Times New Roman" w:eastAsia="Times New Roman" w:hAnsi="Times New Roman" w:cs="Times New Roman"/>
          <w:color w:val="76923C" w:themeColor="accent3" w:themeShade="BF"/>
          <w:sz w:val="22"/>
          <w:szCs w:val="22"/>
        </w:rPr>
        <w:t xml:space="preserve"> suggestion: </w:t>
      </w:r>
      <w:r w:rsidR="00F4742B" w:rsidRPr="009B157D">
        <w:rPr>
          <w:rFonts w:ascii="Times New Roman" w:eastAsia="Times New Roman" w:hAnsi="Times New Roman" w:cs="Times New Roman"/>
          <w:color w:val="76923C" w:themeColor="accent3" w:themeShade="BF"/>
          <w:sz w:val="22"/>
          <w:szCs w:val="22"/>
        </w:rPr>
        <w:t>As discussed in section 2</w:t>
      </w:r>
      <w:r w:rsidR="0017353D" w:rsidRPr="009B157D">
        <w:rPr>
          <w:rFonts w:ascii="Times New Roman" w:eastAsia="Times New Roman" w:hAnsi="Times New Roman" w:cs="Times New Roman"/>
          <w:color w:val="76923C" w:themeColor="accent3" w:themeShade="BF"/>
          <w:sz w:val="22"/>
          <w:szCs w:val="22"/>
        </w:rPr>
        <w:t xml:space="preserve">.3., </w:t>
      </w:r>
      <w:r w:rsidR="00C359E3" w:rsidRPr="009B157D">
        <w:rPr>
          <w:rFonts w:ascii="Times New Roman" w:eastAsia="Times New Roman" w:hAnsi="Times New Roman" w:cs="Times New Roman"/>
          <w:color w:val="76923C" w:themeColor="accent3" w:themeShade="BF"/>
          <w:sz w:val="22"/>
          <w:szCs w:val="22"/>
        </w:rPr>
        <w:t>t</w:t>
      </w:r>
      <w:r w:rsidR="00173911" w:rsidRPr="009B157D">
        <w:rPr>
          <w:rFonts w:ascii="Times New Roman" w:eastAsia="Times New Roman" w:hAnsi="Times New Roman" w:cs="Times New Roman"/>
          <w:color w:val="76923C" w:themeColor="accent3" w:themeShade="BF"/>
          <w:sz w:val="22"/>
          <w:szCs w:val="22"/>
        </w:rPr>
        <w:t xml:space="preserve">he findings of Exps. 1a and 1b </w:t>
      </w:r>
      <w:r w:rsidR="00D62573" w:rsidRPr="009B157D">
        <w:rPr>
          <w:rFonts w:ascii="Times New Roman" w:eastAsia="Times New Roman" w:hAnsi="Times New Roman" w:cs="Times New Roman"/>
          <w:color w:val="76923C" w:themeColor="accent3" w:themeShade="BF"/>
          <w:sz w:val="22"/>
          <w:szCs w:val="22"/>
        </w:rPr>
        <w:t xml:space="preserve">do not </w:t>
      </w:r>
      <w:r w:rsidR="006E2956" w:rsidRPr="009B157D">
        <w:rPr>
          <w:rFonts w:ascii="Times New Roman" w:eastAsia="Times New Roman" w:hAnsi="Times New Roman" w:cs="Times New Roman"/>
          <w:color w:val="76923C" w:themeColor="accent3" w:themeShade="BF"/>
          <w:sz w:val="22"/>
          <w:szCs w:val="22"/>
        </w:rPr>
        <w:t>provide empirical support for</w:t>
      </w:r>
      <w:r w:rsidR="009776B5" w:rsidRPr="009B157D">
        <w:rPr>
          <w:rFonts w:ascii="Times New Roman" w:eastAsia="Times New Roman" w:hAnsi="Times New Roman" w:cs="Times New Roman"/>
          <w:color w:val="76923C" w:themeColor="accent3" w:themeShade="BF"/>
          <w:sz w:val="22"/>
          <w:szCs w:val="22"/>
        </w:rPr>
        <w:t xml:space="preserve"> </w:t>
      </w:r>
      <w:r w:rsidR="006E2956" w:rsidRPr="009B157D">
        <w:rPr>
          <w:rFonts w:ascii="Times New Roman" w:eastAsia="Times New Roman" w:hAnsi="Times New Roman" w:cs="Times New Roman"/>
          <w:color w:val="76923C" w:themeColor="accent3" w:themeShade="BF"/>
          <w:sz w:val="22"/>
          <w:szCs w:val="22"/>
        </w:rPr>
        <w:t xml:space="preserve">a </w:t>
      </w:r>
      <w:r w:rsidR="009C7F24" w:rsidRPr="009B157D">
        <w:rPr>
          <w:rFonts w:ascii="Times New Roman" w:eastAsia="Times New Roman" w:hAnsi="Times New Roman" w:cs="Times New Roman"/>
          <w:color w:val="76923C" w:themeColor="accent3" w:themeShade="BF"/>
          <w:sz w:val="22"/>
          <w:szCs w:val="22"/>
        </w:rPr>
        <w:t>categorical distinction between factive and semi-factive predicates.</w:t>
      </w:r>
      <w:r w:rsidR="00A53589" w:rsidRPr="009B157D">
        <w:rPr>
          <w:rFonts w:ascii="Times New Roman" w:eastAsia="Times New Roman" w:hAnsi="Times New Roman" w:cs="Times New Roman"/>
          <w:color w:val="76923C" w:themeColor="accent3" w:themeShade="BF"/>
          <w:sz w:val="22"/>
          <w:szCs w:val="22"/>
        </w:rPr>
        <w:t xml:space="preserve"> ADD DISCUSSION </w:t>
      </w:r>
      <w:r w:rsidR="0046641D" w:rsidRPr="009B157D">
        <w:rPr>
          <w:rFonts w:ascii="Times New Roman" w:eastAsia="Times New Roman" w:hAnsi="Times New Roman" w:cs="Times New Roman"/>
          <w:color w:val="76923C" w:themeColor="accent3" w:themeShade="BF"/>
          <w:sz w:val="22"/>
          <w:szCs w:val="22"/>
        </w:rPr>
        <w:t xml:space="preserve">IN SECTION 4 OF KADMON 2001 WHO </w:t>
      </w:r>
      <w:r w:rsidR="0069734C" w:rsidRPr="009B157D">
        <w:rPr>
          <w:rFonts w:ascii="Times New Roman" w:eastAsia="Times New Roman" w:hAnsi="Times New Roman" w:cs="Times New Roman"/>
          <w:color w:val="76923C" w:themeColor="accent3" w:themeShade="BF"/>
          <w:sz w:val="22"/>
          <w:szCs w:val="22"/>
        </w:rPr>
        <w:t>CONSIDERS ACCOUNTING FOR DIFFERENCES IN PROJECTIVITY THROUGH CONVENTIONAL VERSUS CONVERSATIONAL/PRAGMATIC ANALYSES</w:t>
      </w:r>
      <w:r w:rsidR="009C7F24" w:rsidRPr="009B157D">
        <w:rPr>
          <w:rFonts w:ascii="Times New Roman" w:eastAsia="Times New Roman" w:hAnsi="Times New Roman" w:cs="Times New Roman"/>
          <w:color w:val="FF0000"/>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A: You should put a shirt on.</w:t>
      </w:r>
      <w:r w:rsidR="008A3CE8" w:rsidRPr="009B157D">
        <w:rPr>
          <w:rFonts w:ascii="Times New Roman" w:eastAsia="Times New Roman" w:hAnsi="Times New Roman" w:cs="Times New Roman"/>
          <w:sz w:val="22"/>
          <w:szCs w:val="22"/>
        </w:rPr>
        <w:br/>
        <w:t>B: Sorry, I didn't realise that the Queen was coming.</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CE3033" w:rsidRPr="00216716">
        <w:rPr>
          <w:rFonts w:ascii="Times New Roman" w:eastAsia="Times New Roman" w:hAnsi="Times New Roman" w:cs="Times New Roman"/>
          <w:color w:val="0000FF"/>
          <w:sz w:val="22"/>
          <w:szCs w:val="22"/>
        </w:rPr>
        <w:t xml:space="preserve">projection and irony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696960" w:rsidRPr="009B157D" w:rsidRDefault="008A3CE8">
      <w:pPr>
        <w:rPr>
          <w:rFonts w:ascii="Times New Roman" w:eastAsia="Times New Roman" w:hAnsi="Times New Roman" w:cs="Times New Roman"/>
          <w:color w:val="FF0000"/>
          <w:sz w:val="22"/>
          <w:szCs w:val="22"/>
        </w:rPr>
      </w:pPr>
      <w:r w:rsidRPr="009B157D">
        <w:rPr>
          <w:rFonts w:ascii="Times New Roman" w:eastAsia="Times New Roman" w:hAnsi="Times New Roman" w:cs="Times New Roman"/>
          <w:color w:val="FF0000"/>
          <w:sz w:val="22"/>
          <w:szCs w:val="22"/>
        </w:rPr>
        <w:t>XXX ??</w:t>
      </w:r>
    </w:p>
    <w:p w:rsidR="00E75695" w:rsidRPr="009B157D" w:rsidRDefault="00C110AB">
      <w:pPr>
        <w:rPr>
          <w:rFonts w:ascii="Times New Roman" w:eastAsia="Times New Roman" w:hAnsi="Times New Roman" w:cs="Times New Roman"/>
          <w:sz w:val="22"/>
          <w:szCs w:val="22"/>
        </w:rPr>
      </w:pPr>
      <w:r w:rsidRPr="009B157D">
        <w:rPr>
          <w:rFonts w:ascii="Times New Roman" w:eastAsia="Times New Roman" w:hAnsi="Times New Roman" w:cs="Times New Roman"/>
          <w:color w:val="76923C" w:themeColor="accent3" w:themeShade="BF"/>
          <w:sz w:val="22"/>
          <w:szCs w:val="22"/>
        </w:rPr>
        <w:t xml:space="preserve">JT suggestion: </w:t>
      </w:r>
      <w:r w:rsidR="008D68FC" w:rsidRPr="009B157D">
        <w:rPr>
          <w:rFonts w:ascii="Times New Roman" w:eastAsia="Times New Roman" w:hAnsi="Times New Roman" w:cs="Times New Roman"/>
          <w:color w:val="76923C" w:themeColor="accent3" w:themeShade="BF"/>
          <w:sz w:val="22"/>
          <w:szCs w:val="22"/>
        </w:rPr>
        <w:t xml:space="preserve">We </w:t>
      </w:r>
      <w:r w:rsidR="00F17912" w:rsidRPr="009B157D">
        <w:rPr>
          <w:rFonts w:ascii="Times New Roman" w:eastAsia="Times New Roman" w:hAnsi="Times New Roman" w:cs="Times New Roman"/>
          <w:color w:val="76923C" w:themeColor="accent3" w:themeShade="BF"/>
          <w:sz w:val="22"/>
          <w:szCs w:val="22"/>
        </w:rPr>
        <w:t xml:space="preserve">mention </w:t>
      </w:r>
      <w:r w:rsidR="002A3EC0" w:rsidRPr="009B157D">
        <w:rPr>
          <w:rFonts w:ascii="Times New Roman" w:eastAsia="Times New Roman" w:hAnsi="Times New Roman" w:cs="Times New Roman"/>
          <w:color w:val="76923C" w:themeColor="accent3" w:themeShade="BF"/>
          <w:sz w:val="22"/>
          <w:szCs w:val="22"/>
        </w:rPr>
        <w:t>Simons et al</w:t>
      </w:r>
      <w:r w:rsidR="007370A9" w:rsidRPr="009B157D">
        <w:rPr>
          <w:rFonts w:ascii="Times New Roman" w:eastAsia="Times New Roman" w:hAnsi="Times New Roman" w:cs="Times New Roman"/>
          <w:color w:val="76923C" w:themeColor="accent3" w:themeShade="BF"/>
          <w:sz w:val="22"/>
          <w:szCs w:val="22"/>
        </w:rPr>
        <w:t>’s</w:t>
      </w:r>
      <w:r w:rsidR="002A3EC0" w:rsidRPr="009B157D">
        <w:rPr>
          <w:rFonts w:ascii="Times New Roman" w:eastAsia="Times New Roman" w:hAnsi="Times New Roman" w:cs="Times New Roman"/>
          <w:color w:val="76923C" w:themeColor="accent3" w:themeShade="BF"/>
          <w:sz w:val="22"/>
          <w:szCs w:val="22"/>
        </w:rPr>
        <w:t xml:space="preserve"> 2010 and </w:t>
      </w:r>
      <w:r w:rsidR="00A81E06" w:rsidRPr="009B157D">
        <w:rPr>
          <w:rFonts w:ascii="Times New Roman" w:eastAsia="Times New Roman" w:hAnsi="Times New Roman" w:cs="Times New Roman"/>
          <w:color w:val="76923C" w:themeColor="accent3" w:themeShade="BF"/>
          <w:sz w:val="22"/>
          <w:szCs w:val="22"/>
        </w:rPr>
        <w:t>Beaver et al</w:t>
      </w:r>
      <w:r w:rsidR="007370A9" w:rsidRPr="009B157D">
        <w:rPr>
          <w:rFonts w:ascii="Times New Roman" w:eastAsia="Times New Roman" w:hAnsi="Times New Roman" w:cs="Times New Roman"/>
          <w:color w:val="76923C" w:themeColor="accent3" w:themeShade="BF"/>
          <w:sz w:val="22"/>
          <w:szCs w:val="22"/>
        </w:rPr>
        <w:t>’s</w:t>
      </w:r>
      <w:r w:rsidR="00A81E06" w:rsidRPr="009B157D">
        <w:rPr>
          <w:rFonts w:ascii="Times New Roman" w:eastAsia="Times New Roman" w:hAnsi="Times New Roman" w:cs="Times New Roman"/>
          <w:color w:val="76923C" w:themeColor="accent3" w:themeShade="BF"/>
          <w:sz w:val="22"/>
          <w:szCs w:val="22"/>
        </w:rPr>
        <w:t xml:space="preserve"> 2017</w:t>
      </w:r>
      <w:r w:rsidR="00990434" w:rsidRPr="009B157D">
        <w:rPr>
          <w:rFonts w:ascii="Times New Roman" w:eastAsia="Times New Roman" w:hAnsi="Times New Roman" w:cs="Times New Roman"/>
          <w:color w:val="76923C" w:themeColor="accent3" w:themeShade="BF"/>
          <w:sz w:val="22"/>
          <w:szCs w:val="22"/>
        </w:rPr>
        <w:t xml:space="preserve"> </w:t>
      </w:r>
      <w:r w:rsidR="007370A9" w:rsidRPr="009B157D">
        <w:rPr>
          <w:rFonts w:ascii="Times New Roman" w:eastAsia="Times New Roman" w:hAnsi="Times New Roman" w:cs="Times New Roman"/>
          <w:color w:val="76923C" w:themeColor="accent3" w:themeShade="BF"/>
          <w:sz w:val="22"/>
          <w:szCs w:val="22"/>
        </w:rPr>
        <w:t>definitions of at-issueness</w:t>
      </w:r>
      <w:r w:rsidR="00D91EC6" w:rsidRPr="009B157D">
        <w:rPr>
          <w:rFonts w:ascii="Times New Roman" w:eastAsia="Times New Roman" w:hAnsi="Times New Roman" w:cs="Times New Roman"/>
          <w:color w:val="76923C" w:themeColor="accent3" w:themeShade="BF"/>
          <w:sz w:val="22"/>
          <w:szCs w:val="22"/>
        </w:rPr>
        <w:t>, which references the QUD,</w:t>
      </w:r>
      <w:r w:rsidR="007370A9" w:rsidRPr="009B157D">
        <w:rPr>
          <w:rFonts w:ascii="Times New Roman" w:eastAsia="Times New Roman" w:hAnsi="Times New Roman" w:cs="Times New Roman"/>
          <w:color w:val="76923C" w:themeColor="accent3" w:themeShade="BF"/>
          <w:sz w:val="22"/>
          <w:szCs w:val="22"/>
        </w:rPr>
        <w:t xml:space="preserve"> </w:t>
      </w:r>
      <w:r w:rsidR="007D6A77" w:rsidRPr="009B157D">
        <w:rPr>
          <w:rFonts w:ascii="Times New Roman" w:eastAsia="Times New Roman" w:hAnsi="Times New Roman" w:cs="Times New Roman"/>
          <w:color w:val="76923C" w:themeColor="accent3" w:themeShade="BF"/>
          <w:sz w:val="22"/>
          <w:szCs w:val="22"/>
        </w:rPr>
        <w:t>in section 1 in order to int</w:t>
      </w:r>
      <w:r w:rsidR="00D91EC6" w:rsidRPr="009B157D">
        <w:rPr>
          <w:rFonts w:ascii="Times New Roman" w:eastAsia="Times New Roman" w:hAnsi="Times New Roman" w:cs="Times New Roman"/>
          <w:color w:val="76923C" w:themeColor="accent3" w:themeShade="BF"/>
          <w:sz w:val="22"/>
          <w:szCs w:val="22"/>
        </w:rPr>
        <w:t>roduce the Projection Principle</w:t>
      </w:r>
      <w:r w:rsidR="007072A9" w:rsidRPr="009B157D">
        <w:rPr>
          <w:rFonts w:ascii="Times New Roman" w:eastAsia="Times New Roman" w:hAnsi="Times New Roman" w:cs="Times New Roman"/>
          <w:color w:val="76923C" w:themeColor="accent3" w:themeShade="BF"/>
          <w:sz w:val="22"/>
          <w:szCs w:val="22"/>
        </w:rPr>
        <w:t xml:space="preserve">. </w:t>
      </w:r>
      <w:r w:rsidR="00D91EC6" w:rsidRPr="009B157D">
        <w:rPr>
          <w:rFonts w:ascii="Times New Roman" w:eastAsia="Times New Roman" w:hAnsi="Times New Roman" w:cs="Times New Roman"/>
          <w:color w:val="76923C" w:themeColor="accent3" w:themeShade="BF"/>
          <w:sz w:val="22"/>
          <w:szCs w:val="22"/>
        </w:rPr>
        <w:t>However, a</w:t>
      </w:r>
      <w:r w:rsidR="00F72C1C" w:rsidRPr="009B157D">
        <w:rPr>
          <w:rFonts w:ascii="Times New Roman" w:eastAsia="Times New Roman" w:hAnsi="Times New Roman" w:cs="Times New Roman"/>
          <w:color w:val="76923C" w:themeColor="accent3" w:themeShade="BF"/>
          <w:sz w:val="22"/>
          <w:szCs w:val="22"/>
        </w:rPr>
        <w:t>s we discuss in section 3.3</w:t>
      </w:r>
      <w:r w:rsidR="00755616" w:rsidRPr="009B157D">
        <w:rPr>
          <w:rFonts w:ascii="Times New Roman" w:eastAsia="Times New Roman" w:hAnsi="Times New Roman" w:cs="Times New Roman"/>
          <w:color w:val="76923C" w:themeColor="accent3" w:themeShade="BF"/>
          <w:sz w:val="22"/>
          <w:szCs w:val="22"/>
        </w:rPr>
        <w:t xml:space="preserve">, </w:t>
      </w:r>
      <w:r w:rsidR="00C70096" w:rsidRPr="009B157D">
        <w:rPr>
          <w:rFonts w:ascii="Times New Roman" w:eastAsia="Times New Roman" w:hAnsi="Times New Roman" w:cs="Times New Roman"/>
          <w:color w:val="76923C" w:themeColor="accent3" w:themeShade="BF"/>
          <w:sz w:val="22"/>
          <w:szCs w:val="22"/>
        </w:rPr>
        <w:t xml:space="preserve">there is no consensus in the literature </w:t>
      </w:r>
      <w:r w:rsidR="00296BF8" w:rsidRPr="009B157D">
        <w:rPr>
          <w:rFonts w:ascii="Times New Roman" w:eastAsia="Times New Roman" w:hAnsi="Times New Roman" w:cs="Times New Roman"/>
          <w:color w:val="76923C" w:themeColor="accent3" w:themeShade="BF"/>
          <w:sz w:val="22"/>
          <w:szCs w:val="22"/>
        </w:rPr>
        <w:t>about</w:t>
      </w:r>
      <w:r w:rsidR="00160355" w:rsidRPr="009B157D">
        <w:rPr>
          <w:rFonts w:ascii="Times New Roman" w:eastAsia="Times New Roman" w:hAnsi="Times New Roman" w:cs="Times New Roman"/>
          <w:color w:val="76923C" w:themeColor="accent3" w:themeShade="BF"/>
          <w:sz w:val="22"/>
          <w:szCs w:val="22"/>
        </w:rPr>
        <w:t xml:space="preserve"> how to define at-issueness: </w:t>
      </w:r>
      <w:r w:rsidR="007B47CD" w:rsidRPr="009B157D">
        <w:rPr>
          <w:rFonts w:ascii="Times New Roman" w:eastAsia="Times New Roman" w:hAnsi="Times New Roman" w:cs="Times New Roman"/>
          <w:color w:val="76923C" w:themeColor="accent3" w:themeShade="BF"/>
          <w:sz w:val="22"/>
          <w:szCs w:val="22"/>
        </w:rPr>
        <w:t xml:space="preserve">definitions/characterizations </w:t>
      </w:r>
      <w:r w:rsidR="004261D2" w:rsidRPr="009B157D">
        <w:rPr>
          <w:rFonts w:ascii="Times New Roman" w:eastAsia="Times New Roman" w:hAnsi="Times New Roman" w:cs="Times New Roman"/>
          <w:color w:val="76923C" w:themeColor="accent3" w:themeShade="BF"/>
          <w:sz w:val="22"/>
          <w:szCs w:val="22"/>
        </w:rPr>
        <w:t xml:space="preserve">other than that of BRST </w:t>
      </w:r>
      <w:r w:rsidR="00160355" w:rsidRPr="009B157D">
        <w:rPr>
          <w:rFonts w:ascii="Times New Roman" w:eastAsia="Times New Roman" w:hAnsi="Times New Roman" w:cs="Times New Roman"/>
          <w:color w:val="76923C" w:themeColor="accent3" w:themeShade="BF"/>
          <w:sz w:val="22"/>
          <w:szCs w:val="22"/>
        </w:rPr>
        <w:t xml:space="preserve">have been proposed and </w:t>
      </w:r>
      <w:r w:rsidR="00662F95" w:rsidRPr="009B157D">
        <w:rPr>
          <w:rFonts w:ascii="Times New Roman" w:eastAsia="Times New Roman" w:hAnsi="Times New Roman" w:cs="Times New Roman"/>
          <w:color w:val="76923C" w:themeColor="accent3" w:themeShade="BF"/>
          <w:sz w:val="22"/>
          <w:szCs w:val="22"/>
        </w:rPr>
        <w:t xml:space="preserve">it remains an open question </w:t>
      </w:r>
      <w:r w:rsidR="00E648FC" w:rsidRPr="009B157D">
        <w:rPr>
          <w:rFonts w:ascii="Times New Roman" w:eastAsia="Times New Roman" w:hAnsi="Times New Roman" w:cs="Times New Roman"/>
          <w:color w:val="76923C" w:themeColor="accent3" w:themeShade="BF"/>
          <w:sz w:val="22"/>
          <w:szCs w:val="22"/>
        </w:rPr>
        <w:t xml:space="preserve">how the diagnostics </w:t>
      </w:r>
      <w:r w:rsidR="00FB61C7" w:rsidRPr="009B157D">
        <w:rPr>
          <w:rFonts w:ascii="Times New Roman" w:eastAsia="Times New Roman" w:hAnsi="Times New Roman" w:cs="Times New Roman"/>
          <w:color w:val="76923C" w:themeColor="accent3" w:themeShade="BF"/>
          <w:sz w:val="22"/>
          <w:szCs w:val="22"/>
        </w:rPr>
        <w:t xml:space="preserve">for at-issueness </w:t>
      </w:r>
      <w:r w:rsidR="00E648FC" w:rsidRPr="009B157D">
        <w:rPr>
          <w:rFonts w:ascii="Times New Roman" w:eastAsia="Times New Roman" w:hAnsi="Times New Roman" w:cs="Times New Roman"/>
          <w:color w:val="76923C" w:themeColor="accent3" w:themeShade="BF"/>
          <w:sz w:val="22"/>
          <w:szCs w:val="22"/>
        </w:rPr>
        <w:t xml:space="preserve">that are currently used in the literature </w:t>
      </w:r>
      <w:r w:rsidR="00FA31F8" w:rsidRPr="009B157D">
        <w:rPr>
          <w:rFonts w:ascii="Times New Roman" w:eastAsia="Times New Roman" w:hAnsi="Times New Roman" w:cs="Times New Roman"/>
          <w:color w:val="76923C" w:themeColor="accent3" w:themeShade="BF"/>
          <w:sz w:val="22"/>
          <w:szCs w:val="22"/>
        </w:rPr>
        <w:t xml:space="preserve">are related to the various definitions of at-issueness </w:t>
      </w:r>
      <w:r w:rsidR="0001100D" w:rsidRPr="009B157D">
        <w:rPr>
          <w:rFonts w:ascii="Times New Roman" w:eastAsia="Times New Roman" w:hAnsi="Times New Roman" w:cs="Times New Roman"/>
          <w:color w:val="76923C" w:themeColor="accent3" w:themeShade="BF"/>
          <w:sz w:val="22"/>
          <w:szCs w:val="22"/>
        </w:rPr>
        <w:t>used in the literature</w:t>
      </w:r>
      <w:r w:rsidR="00FA31F8" w:rsidRPr="009B157D">
        <w:rPr>
          <w:rFonts w:ascii="Times New Roman" w:eastAsia="Times New Roman" w:hAnsi="Times New Roman" w:cs="Times New Roman"/>
          <w:color w:val="76923C" w:themeColor="accent3" w:themeShade="BF"/>
          <w:sz w:val="22"/>
          <w:szCs w:val="22"/>
        </w:rPr>
        <w:t xml:space="preserve">. </w:t>
      </w:r>
      <w:r w:rsidR="00F53FC5" w:rsidRPr="009B157D">
        <w:rPr>
          <w:rFonts w:ascii="Times New Roman" w:eastAsia="Times New Roman" w:hAnsi="Times New Roman" w:cs="Times New Roman"/>
          <w:color w:val="76923C" w:themeColor="accent3" w:themeShade="BF"/>
          <w:sz w:val="22"/>
          <w:szCs w:val="22"/>
        </w:rPr>
        <w:t xml:space="preserve">In order for </w:t>
      </w:r>
      <w:r w:rsidR="001849DD" w:rsidRPr="009B157D">
        <w:rPr>
          <w:rFonts w:ascii="Times New Roman" w:eastAsia="Times New Roman" w:hAnsi="Times New Roman" w:cs="Times New Roman"/>
          <w:color w:val="76923C" w:themeColor="accent3" w:themeShade="BF"/>
          <w:sz w:val="22"/>
          <w:szCs w:val="22"/>
        </w:rPr>
        <w:t>the current</w:t>
      </w:r>
      <w:r w:rsidR="00F53FC5" w:rsidRPr="009B157D">
        <w:rPr>
          <w:rFonts w:ascii="Times New Roman" w:eastAsia="Times New Roman" w:hAnsi="Times New Roman" w:cs="Times New Roman"/>
          <w:color w:val="76923C" w:themeColor="accent3" w:themeShade="BF"/>
          <w:sz w:val="22"/>
          <w:szCs w:val="22"/>
        </w:rPr>
        <w:t xml:space="preserve"> paper to be maximally </w:t>
      </w:r>
      <w:r w:rsidR="0089416C" w:rsidRPr="009B157D">
        <w:rPr>
          <w:rFonts w:ascii="Times New Roman" w:eastAsia="Times New Roman" w:hAnsi="Times New Roman" w:cs="Times New Roman"/>
          <w:color w:val="76923C" w:themeColor="accent3" w:themeShade="BF"/>
          <w:sz w:val="22"/>
          <w:szCs w:val="22"/>
        </w:rPr>
        <w:t xml:space="preserve">impactful, we remain agnostic about </w:t>
      </w:r>
      <w:r w:rsidR="009E2C49" w:rsidRPr="009B157D">
        <w:rPr>
          <w:rFonts w:ascii="Times New Roman" w:eastAsia="Times New Roman" w:hAnsi="Times New Roman" w:cs="Times New Roman"/>
          <w:color w:val="76923C" w:themeColor="accent3" w:themeShade="BF"/>
          <w:sz w:val="22"/>
          <w:szCs w:val="22"/>
        </w:rPr>
        <w:t xml:space="preserve">how to define at-issueness and </w:t>
      </w:r>
      <w:r w:rsidR="008D1FB2" w:rsidRPr="009B157D">
        <w:rPr>
          <w:rFonts w:ascii="Times New Roman" w:eastAsia="Times New Roman" w:hAnsi="Times New Roman" w:cs="Times New Roman"/>
          <w:color w:val="76923C" w:themeColor="accent3" w:themeShade="BF"/>
          <w:sz w:val="22"/>
          <w:szCs w:val="22"/>
        </w:rPr>
        <w:t>investigate the Gradien</w:t>
      </w:r>
      <w:r w:rsidR="00636227" w:rsidRPr="009B157D">
        <w:rPr>
          <w:rFonts w:ascii="Times New Roman" w:eastAsia="Times New Roman" w:hAnsi="Times New Roman" w:cs="Times New Roman"/>
          <w:color w:val="76923C" w:themeColor="accent3" w:themeShade="BF"/>
          <w:sz w:val="22"/>
          <w:szCs w:val="22"/>
        </w:rPr>
        <w:t xml:space="preserve">t Projection Principle using diagnostics </w:t>
      </w:r>
      <w:r w:rsidR="000E313C" w:rsidRPr="009B157D">
        <w:rPr>
          <w:rFonts w:ascii="Times New Roman" w:eastAsia="Times New Roman" w:hAnsi="Times New Roman" w:cs="Times New Roman"/>
          <w:color w:val="76923C" w:themeColor="accent3" w:themeShade="BF"/>
          <w:sz w:val="22"/>
          <w:szCs w:val="22"/>
        </w:rPr>
        <w:t xml:space="preserve">that are based on </w:t>
      </w:r>
      <w:r w:rsidR="003612F6" w:rsidRPr="009B157D">
        <w:rPr>
          <w:rFonts w:ascii="Times New Roman" w:eastAsia="Times New Roman" w:hAnsi="Times New Roman" w:cs="Times New Roman"/>
          <w:color w:val="76923C" w:themeColor="accent3" w:themeShade="BF"/>
          <w:sz w:val="22"/>
          <w:szCs w:val="22"/>
        </w:rPr>
        <w:t>assumptions made in the literature</w:t>
      </w:r>
      <w:r w:rsidR="000E313C" w:rsidRPr="009B157D">
        <w:rPr>
          <w:rFonts w:ascii="Times New Roman" w:eastAsia="Times New Roman" w:hAnsi="Times New Roman" w:cs="Times New Roman"/>
          <w:color w:val="76923C" w:themeColor="accent3" w:themeShade="BF"/>
          <w:sz w:val="22"/>
          <w:szCs w:val="22"/>
        </w:rPr>
        <w:t xml:space="preserve"> </w:t>
      </w:r>
      <w:r w:rsidR="00886F0F" w:rsidRPr="009B157D">
        <w:rPr>
          <w:rFonts w:ascii="Times New Roman" w:eastAsia="Times New Roman" w:hAnsi="Times New Roman" w:cs="Times New Roman"/>
          <w:color w:val="76923C" w:themeColor="accent3" w:themeShade="BF"/>
          <w:sz w:val="22"/>
          <w:szCs w:val="22"/>
        </w:rPr>
        <w:t xml:space="preserve">about how at-issue and not-at-issue content differ. </w:t>
      </w:r>
      <w:r w:rsidR="008F1760" w:rsidRPr="009B157D">
        <w:rPr>
          <w:rFonts w:ascii="Times New Roman" w:eastAsia="Times New Roman" w:hAnsi="Times New Roman" w:cs="Times New Roman"/>
          <w:color w:val="76923C" w:themeColor="accent3" w:themeShade="BF"/>
          <w:sz w:val="22"/>
          <w:szCs w:val="22"/>
        </w:rPr>
        <w:t xml:space="preserve">We have updated section 1 of the paper to better foreshadow </w:t>
      </w:r>
      <w:r w:rsidR="009065ED" w:rsidRPr="009B157D">
        <w:rPr>
          <w:rFonts w:ascii="Times New Roman" w:eastAsia="Times New Roman" w:hAnsi="Times New Roman" w:cs="Times New Roman"/>
          <w:color w:val="76923C" w:themeColor="accent3" w:themeShade="BF"/>
          <w:sz w:val="22"/>
          <w:szCs w:val="22"/>
        </w:rPr>
        <w:t>the</w:t>
      </w:r>
      <w:r w:rsidR="008F1760" w:rsidRPr="009B157D">
        <w:rPr>
          <w:rFonts w:ascii="Times New Roman" w:eastAsia="Times New Roman" w:hAnsi="Times New Roman" w:cs="Times New Roman"/>
          <w:color w:val="76923C" w:themeColor="accent3" w:themeShade="BF"/>
          <w:sz w:val="22"/>
          <w:szCs w:val="22"/>
        </w:rPr>
        <w:t xml:space="preserve"> assumptions </w:t>
      </w:r>
      <w:r w:rsidR="00137BA7" w:rsidRPr="009B157D">
        <w:rPr>
          <w:rFonts w:ascii="Times New Roman" w:eastAsia="Times New Roman" w:hAnsi="Times New Roman" w:cs="Times New Roman"/>
          <w:color w:val="76923C" w:themeColor="accent3" w:themeShade="BF"/>
          <w:sz w:val="22"/>
          <w:szCs w:val="22"/>
        </w:rPr>
        <w:t xml:space="preserve">that are </w:t>
      </w:r>
      <w:r w:rsidR="009065ED" w:rsidRPr="009B157D">
        <w:rPr>
          <w:rFonts w:ascii="Times New Roman" w:eastAsia="Times New Roman" w:hAnsi="Times New Roman" w:cs="Times New Roman"/>
          <w:color w:val="76923C" w:themeColor="accent3" w:themeShade="BF"/>
          <w:sz w:val="22"/>
          <w:szCs w:val="22"/>
        </w:rPr>
        <w:t xml:space="preserve">made in </w:t>
      </w:r>
      <w:r w:rsidR="00137BA7" w:rsidRPr="009B157D">
        <w:rPr>
          <w:rFonts w:ascii="Times New Roman" w:eastAsia="Times New Roman" w:hAnsi="Times New Roman" w:cs="Times New Roman"/>
          <w:color w:val="76923C" w:themeColor="accent3" w:themeShade="BF"/>
          <w:sz w:val="22"/>
          <w:szCs w:val="22"/>
        </w:rPr>
        <w:t xml:space="preserve">the literature about how at-issue and not-at-issue content differ, the two diagnostics </w:t>
      </w:r>
      <w:r w:rsidR="007D29C6" w:rsidRPr="009B157D">
        <w:rPr>
          <w:rFonts w:ascii="Times New Roman" w:eastAsia="Times New Roman" w:hAnsi="Times New Roman" w:cs="Times New Roman"/>
          <w:color w:val="76923C" w:themeColor="accent3" w:themeShade="BF"/>
          <w:sz w:val="22"/>
          <w:szCs w:val="22"/>
        </w:rPr>
        <w:t>we use that are based on these assumptions</w:t>
      </w:r>
      <w:r w:rsidR="00782737" w:rsidRPr="009B157D">
        <w:rPr>
          <w:rFonts w:ascii="Times New Roman" w:eastAsia="Times New Roman" w:hAnsi="Times New Roman" w:cs="Times New Roman"/>
          <w:color w:val="76923C" w:themeColor="accent3" w:themeShade="BF"/>
          <w:sz w:val="22"/>
          <w:szCs w:val="22"/>
        </w:rPr>
        <w:t xml:space="preserve">, and </w:t>
      </w:r>
      <w:r w:rsidR="0003229E" w:rsidRPr="009B157D">
        <w:rPr>
          <w:rFonts w:ascii="Times New Roman" w:eastAsia="Times New Roman" w:hAnsi="Times New Roman" w:cs="Times New Roman"/>
          <w:color w:val="76923C" w:themeColor="accent3" w:themeShade="BF"/>
          <w:sz w:val="22"/>
          <w:szCs w:val="22"/>
        </w:rPr>
        <w:t xml:space="preserve">our discussion in section 3.3 about </w:t>
      </w:r>
      <w:r w:rsidR="004828D3" w:rsidRPr="009B157D">
        <w:rPr>
          <w:rFonts w:ascii="Times New Roman" w:eastAsia="Times New Roman" w:hAnsi="Times New Roman" w:cs="Times New Roman"/>
          <w:color w:val="76923C" w:themeColor="accent3" w:themeShade="BF"/>
          <w:sz w:val="22"/>
          <w:szCs w:val="22"/>
        </w:rPr>
        <w:t xml:space="preserve">open questions concerning at-issueness. </w:t>
      </w:r>
      <w:r w:rsidR="00547416" w:rsidRPr="009B157D">
        <w:rPr>
          <w:rFonts w:ascii="Times New Roman" w:eastAsia="Times New Roman" w:hAnsi="Times New Roman" w:cs="Times New Roman"/>
          <w:color w:val="76923C" w:themeColor="accent3" w:themeShade="BF"/>
          <w:sz w:val="22"/>
          <w:szCs w:val="22"/>
        </w:rPr>
        <w:t xml:space="preserve">Addressing those open questions, including how the diagnostics relate to the QUD-based definition of at-issueness, is outside the scope of this paper. </w:t>
      </w:r>
      <w:r w:rsidR="008A3CE8" w:rsidRPr="009B157D">
        <w:rPr>
          <w:rFonts w:ascii="Times New Roman" w:eastAsia="Times New Roman" w:hAnsi="Times New Roman" w:cs="Times New Roman"/>
          <w:color w:val="76923C" w:themeColor="accent3" w:themeShade="BF"/>
          <w:sz w:val="22"/>
          <w:szCs w:val="22"/>
        </w:rPr>
        <w:br/>
      </w:r>
      <w:r w:rsidR="008A3CE8"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5B4E9A" w:rsidRDefault="005B4E9A">
      <w:pPr>
        <w:rPr>
          <w:rFonts w:ascii="Times New Roman" w:eastAsia="Times New Roman" w:hAnsi="Times New Roman" w:cs="Times New Roman"/>
          <w:color w:val="FF0000"/>
          <w:sz w:val="22"/>
          <w:szCs w:val="22"/>
        </w:rPr>
      </w:pPr>
      <w:r w:rsidRPr="005B4E9A">
        <w:rPr>
          <w:rFonts w:ascii="Times New Roman" w:eastAsia="Times New Roman" w:hAnsi="Times New Roman" w:cs="Times New Roman"/>
          <w:color w:val="FF0000"/>
          <w:sz w:val="22"/>
          <w:szCs w:val="22"/>
        </w:rPr>
        <w:t>WHAT TO SAY?</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74281">
      <w:pPr>
        <w:rPr>
          <w:rFonts w:ascii="Times New Roman" w:eastAsia="Times New Roman" w:hAnsi="Times New Roman" w:cs="Times New Roman"/>
          <w:sz w:val="22"/>
          <w:szCs w:val="22"/>
        </w:rPr>
      </w:pPr>
      <w:r w:rsidRPr="009B157D">
        <w:rPr>
          <w:rFonts w:ascii="Times New Roman" w:eastAsia="Times New Roman" w:hAnsi="Times New Roman" w:cs="Times New Roman"/>
          <w:color w:val="FF0000"/>
          <w:sz w:val="22"/>
          <w:szCs w:val="22"/>
        </w:rPr>
        <w:t>XXX get inspired for title on walk?</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the content of the complement of “discover”)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30311" w:rsidRPr="00F97C37" w:rsidRDefault="00D303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varying prior event probabilities:</w:t>
      </w:r>
    </w:p>
    <w:p w:rsidR="00D30311" w:rsidRPr="00F97C37" w:rsidRDefault="00D30311">
      <w:pPr>
        <w:rPr>
          <w:rFonts w:ascii="Times New Roman" w:eastAsia="Times New Roman" w:hAnsi="Times New Roman" w:cs="Times New Roman"/>
          <w:color w:val="0000FF"/>
          <w:sz w:val="22"/>
          <w:szCs w:val="22"/>
        </w:rPr>
      </w:pPr>
    </w:p>
    <w:p w:rsidR="00D30311" w:rsidRPr="00F97C37" w:rsidRDefault="00D30311" w:rsidP="00B57401">
      <w:pPr>
        <w:ind w:left="720"/>
        <w:rPr>
          <w:rFonts w:ascii="Times New Roman" w:eastAsia="Times New Roman" w:hAnsi="Times New Roman" w:cs="Times New Roman"/>
          <w:i/>
          <w:color w:val="0000FF"/>
          <w:sz w:val="22"/>
          <w:szCs w:val="22"/>
        </w:rPr>
      </w:pPr>
      <w:r w:rsidRPr="00F97C37">
        <w:rPr>
          <w:rFonts w:ascii="Times New Roman" w:eastAsia="Times New Roman" w:hAnsi="Times New Roman" w:cs="Times New Roman"/>
          <w:i/>
          <w:color w:val="0000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F97C37">
        <w:rPr>
          <w:rFonts w:ascii="Times New Roman" w:eastAsia="Times New Roman" w:hAnsi="Times New Roman" w:cs="Times New Roman"/>
          <w:color w:val="0000FF"/>
          <w:sz w:val="22"/>
          <w:szCs w:val="22"/>
        </w:rPr>
        <w:t>Did Bill discover that Alexander flew to New York?</w:t>
      </w:r>
      <w:r w:rsidRPr="00F97C37">
        <w:rPr>
          <w:rFonts w:ascii="Times New Roman" w:eastAsia="Times New Roman" w:hAnsi="Times New Roman" w:cs="Times New Roman"/>
          <w:i/>
          <w:color w:val="0000FF"/>
          <w:sz w:val="22"/>
          <w:szCs w:val="22"/>
        </w:rPr>
        <w:t xml:space="preserve"> should be more likely to project than that of </w:t>
      </w:r>
      <w:r w:rsidRPr="00F97C37">
        <w:rPr>
          <w:rFonts w:ascii="Times New Roman" w:eastAsia="Times New Roman" w:hAnsi="Times New Roman" w:cs="Times New Roman"/>
          <w:color w:val="0000FF"/>
          <w:sz w:val="22"/>
          <w:szCs w:val="22"/>
        </w:rPr>
        <w:t>Did Bill discover that Alexander flew to the moon?</w:t>
      </w:r>
      <w:r w:rsidRPr="00F97C37">
        <w:rPr>
          <w:rFonts w:ascii="Times New Roman" w:eastAsia="Times New Roman" w:hAnsi="Times New Roman" w:cs="Times New Roman"/>
          <w:i/>
          <w:color w:val="0000FF"/>
          <w:sz w:val="22"/>
          <w:szCs w:val="22"/>
        </w:rPr>
        <w:t xml:space="preserve">. </w:t>
      </w:r>
    </w:p>
    <w:p w:rsidR="00D30311" w:rsidRPr="00F97C37" w:rsidRDefault="00D30311" w:rsidP="00B57401">
      <w:pPr>
        <w:ind w:left="720"/>
        <w:rPr>
          <w:rFonts w:ascii="Times New Roman" w:eastAsia="Times New Roman" w:hAnsi="Times New Roman" w:cs="Times New Roman"/>
          <w:color w:val="0000FF"/>
          <w:sz w:val="22"/>
          <w:szCs w:val="22"/>
        </w:rPr>
      </w:pPr>
    </w:p>
    <w:p w:rsidR="00DC4F04" w:rsidRPr="00F97C37" w:rsidRDefault="00D30311" w:rsidP="00B57401">
      <w:pPr>
        <w:ind w:left="720"/>
        <w:rPr>
          <w:rFonts w:ascii="Times New Roman" w:eastAsia="Times New Roman" w:hAnsi="Times New Roman" w:cs="Times New Roman"/>
          <w:i/>
          <w:color w:val="0000FF"/>
          <w:sz w:val="22"/>
          <w:szCs w:val="22"/>
        </w:rPr>
      </w:pPr>
      <w:r w:rsidRPr="00F97C37">
        <w:rPr>
          <w:rFonts w:ascii="Times New Roman" w:eastAsia="Times New Roman" w:hAnsi="Times New Roman" w:cs="Times New Roman"/>
          <w:i/>
          <w:color w:val="0000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F97C37">
        <w:rPr>
          <w:rFonts w:ascii="Times New Roman" w:eastAsia="Times New Roman" w:hAnsi="Times New Roman" w:cs="Times New Roman"/>
          <w:color w:val="0000FF"/>
          <w:sz w:val="22"/>
          <w:szCs w:val="22"/>
        </w:rPr>
        <w:t xml:space="preserve"> discover</w:t>
      </w:r>
      <w:r w:rsidRPr="00F97C37">
        <w:rPr>
          <w:rFonts w:ascii="Times New Roman" w:eastAsia="Times New Roman" w:hAnsi="Times New Roman" w:cs="Times New Roman"/>
          <w:i/>
          <w:color w:val="0000FF"/>
          <w:sz w:val="22"/>
          <w:szCs w:val="22"/>
        </w:rPr>
        <w:t>. In the remainder of the paper, the</w:t>
      </w:r>
      <w:r w:rsidRPr="009B157D">
        <w:rPr>
          <w:rFonts w:ascii="Times New Roman" w:eastAsia="Times New Roman" w:hAnsi="Times New Roman" w:cs="Times New Roman"/>
          <w:i/>
          <w:color w:val="3366FF"/>
          <w:sz w:val="22"/>
          <w:szCs w:val="22"/>
        </w:rPr>
        <w:t xml:space="preserve"> </w:t>
      </w:r>
      <w:r w:rsidRPr="00F97C37">
        <w:rPr>
          <w:rFonts w:ascii="Times New Roman" w:eastAsia="Times New Roman" w:hAnsi="Times New Roman" w:cs="Times New Roman"/>
          <w:i/>
          <w:color w:val="0000FF"/>
          <w:sz w:val="22"/>
          <w:szCs w:val="22"/>
        </w:rPr>
        <w:t xml:space="preserve">term `lexical content' refers to the description of a particular event and the term `projective content' refers to an abstract characterization of the projective content associated with an expression.” </w:t>
      </w:r>
    </w:p>
    <w:p w:rsidR="00D30311" w:rsidRPr="00F97C37" w:rsidRDefault="00D30311" w:rsidP="00D30311">
      <w:pPr>
        <w:rPr>
          <w:rFonts w:ascii="Times New Roman" w:eastAsia="Times New Roman" w:hAnsi="Times New Roman" w:cs="Times New Roman"/>
          <w:color w:val="0000FF"/>
          <w:sz w:val="22"/>
          <w:szCs w:val="22"/>
        </w:rPr>
      </w:pPr>
    </w:p>
    <w:p w:rsidR="00D30311" w:rsidRPr="00F97C37" w:rsidRDefault="00D30311" w:rsidP="00D303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In a footnote,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probabilistic pragmatics literature:</w:t>
      </w:r>
    </w:p>
    <w:p w:rsidR="00923559" w:rsidRPr="00F97C37" w:rsidRDefault="00923559" w:rsidP="00D30311">
      <w:pPr>
        <w:rPr>
          <w:rFonts w:ascii="Times New Roman" w:eastAsia="Times New Roman" w:hAnsi="Times New Roman" w:cs="Times New Roman"/>
          <w:color w:val="0000FF"/>
          <w:sz w:val="22"/>
          <w:szCs w:val="22"/>
        </w:rPr>
      </w:pPr>
    </w:p>
    <w:p w:rsidR="00D30311" w:rsidRPr="00F97C37" w:rsidRDefault="00923559" w:rsidP="00946827">
      <w:pPr>
        <w:ind w:left="720"/>
        <w:rPr>
          <w:rFonts w:ascii="Times New Roman" w:eastAsia="Times New Roman" w:hAnsi="Times New Roman" w:cs="Times New Roman"/>
          <w:color w:val="0000FF"/>
          <w:sz w:val="22"/>
          <w:szCs w:val="22"/>
        </w:rPr>
      </w:pPr>
      <w:r w:rsidRPr="00F97C37">
        <w:rPr>
          <w:rFonts w:ascii="Times New Roman" w:eastAsia="Times New Roman" w:hAnsi="Times New Roman" w:cs="Times New Roman"/>
          <w:i/>
          <w:color w:val="0000FF"/>
          <w:sz w:val="22"/>
          <w:szCs w:val="22"/>
        </w:rPr>
        <w:t>“</w:t>
      </w:r>
      <w:r w:rsidR="00D30311" w:rsidRPr="00F97C37">
        <w:rPr>
          <w:rFonts w:ascii="Times New Roman" w:eastAsia="Times New Roman" w:hAnsi="Times New Roman" w:cs="Times New Roman"/>
          <w:i/>
          <w:color w:val="0000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(Franke &amp; Jaeger 2016, Goodman &amp; Frank 2016</w:t>
      </w:r>
      <w:r w:rsidRPr="00F97C37">
        <w:rPr>
          <w:rFonts w:ascii="Times New Roman" w:eastAsia="Times New Roman" w:hAnsi="Times New Roman" w:cs="Times New Roman"/>
          <w:i/>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(9), we think it’s important to give the reader an example of each case,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 xml:space="preserve">more heterogeneous.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to Appendix B</w:t>
      </w:r>
      <w:r w:rsidR="00366E28" w:rsidRPr="00F97C37">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34002E" w:rsidRPr="00F97C37">
        <w:rPr>
          <w:rFonts w:ascii="Times New Roman" w:eastAsia="Times New Roman" w:hAnsi="Times New Roman" w:cs="Times New Roman"/>
          <w:color w:val="0000FF"/>
          <w:sz w:val="22"/>
          <w:szCs w:val="22"/>
        </w:rPr>
        <w:t>was removed for the same reasons.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We have clarified the contents of Figure 10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was an unfortunate typo from an earlier version. We have updated the title of the section 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such 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DC4F04" w:rsidRPr="009B157D" w:rsidRDefault="00EA39D4" w:rsidP="008A3CE8">
      <w:pPr>
        <w:rPr>
          <w:rFonts w:ascii="Times New Roman" w:hAnsi="Times New Roman"/>
          <w:color w:val="FF0000"/>
          <w:sz w:val="22"/>
          <w:szCs w:val="22"/>
        </w:rPr>
      </w:pPr>
      <w:r w:rsidRPr="009B157D">
        <w:rPr>
          <w:rFonts w:ascii="Times New Roman" w:hAnsi="Times New Roman"/>
          <w:color w:val="FF0000"/>
          <w:sz w:val="22"/>
          <w:szCs w:val="22"/>
        </w:rPr>
        <w:t>We now introduce pragmatic approaches more clearly on p. XXX and have included a more thorough discussion of these approaches in section 5.</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235E86"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address?</w:t>
      </w:r>
    </w:p>
    <w:p w:rsidR="00DC4F04" w:rsidRPr="009B157D" w:rsidRDefault="00235E86"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 xml:space="preserve">JT proposes: </w:t>
      </w:r>
      <w:r w:rsidR="00027B4C" w:rsidRPr="009B157D">
        <w:rPr>
          <w:rFonts w:ascii="Times New Roman" w:hAnsi="Times New Roman"/>
          <w:color w:val="76923C" w:themeColor="accent3" w:themeShade="BF"/>
          <w:sz w:val="22"/>
          <w:szCs w:val="22"/>
        </w:rPr>
        <w:t xml:space="preserve">These are </w:t>
      </w:r>
      <w:r w:rsidR="00A55738" w:rsidRPr="009B157D">
        <w:rPr>
          <w:rFonts w:ascii="Times New Roman" w:hAnsi="Times New Roman"/>
          <w:color w:val="76923C" w:themeColor="accent3" w:themeShade="BF"/>
          <w:sz w:val="22"/>
          <w:szCs w:val="22"/>
        </w:rPr>
        <w:t>great questions</w:t>
      </w:r>
      <w:r w:rsidR="00D33E11" w:rsidRPr="009B157D">
        <w:rPr>
          <w:rFonts w:ascii="Times New Roman" w:hAnsi="Times New Roman"/>
          <w:color w:val="76923C" w:themeColor="accent3" w:themeShade="BF"/>
          <w:sz w:val="22"/>
          <w:szCs w:val="22"/>
        </w:rPr>
        <w:t xml:space="preserve"> and it </w:t>
      </w:r>
      <w:r w:rsidR="0091554E" w:rsidRPr="009B157D">
        <w:rPr>
          <w:rFonts w:ascii="Times New Roman" w:hAnsi="Times New Roman"/>
          <w:color w:val="76923C" w:themeColor="accent3" w:themeShade="BF"/>
          <w:sz w:val="22"/>
          <w:szCs w:val="22"/>
        </w:rPr>
        <w:t>is</w:t>
      </w:r>
      <w:r w:rsidR="00D33E11" w:rsidRPr="009B157D">
        <w:rPr>
          <w:rFonts w:ascii="Times New Roman" w:hAnsi="Times New Roman"/>
          <w:color w:val="76923C" w:themeColor="accent3" w:themeShade="BF"/>
          <w:sz w:val="22"/>
          <w:szCs w:val="22"/>
        </w:rPr>
        <w:t xml:space="preserve"> our </w:t>
      </w:r>
      <w:r w:rsidR="00AF5DDB" w:rsidRPr="009B157D">
        <w:rPr>
          <w:rFonts w:ascii="Times New Roman" w:hAnsi="Times New Roman"/>
          <w:color w:val="76923C" w:themeColor="accent3" w:themeShade="BF"/>
          <w:sz w:val="22"/>
          <w:szCs w:val="22"/>
        </w:rPr>
        <w:t>expectation</w:t>
      </w:r>
      <w:r w:rsidR="00D33E11" w:rsidRPr="009B157D">
        <w:rPr>
          <w:rFonts w:ascii="Times New Roman" w:hAnsi="Times New Roman"/>
          <w:color w:val="76923C" w:themeColor="accent3" w:themeShade="BF"/>
          <w:sz w:val="22"/>
          <w:szCs w:val="22"/>
        </w:rPr>
        <w:t xml:space="preserve"> </w:t>
      </w:r>
      <w:r w:rsidR="00236DEB" w:rsidRPr="009B157D">
        <w:rPr>
          <w:rFonts w:ascii="Times New Roman" w:hAnsi="Times New Roman"/>
          <w:color w:val="76923C" w:themeColor="accent3" w:themeShade="BF"/>
          <w:sz w:val="22"/>
          <w:szCs w:val="22"/>
        </w:rPr>
        <w:t xml:space="preserve">that </w:t>
      </w:r>
      <w:r w:rsidR="0091554E" w:rsidRPr="009B157D">
        <w:rPr>
          <w:rFonts w:ascii="Times New Roman" w:hAnsi="Times New Roman"/>
          <w:color w:val="76923C" w:themeColor="accent3" w:themeShade="BF"/>
          <w:sz w:val="22"/>
          <w:szCs w:val="22"/>
        </w:rPr>
        <w:t xml:space="preserve">our finding about </w:t>
      </w:r>
      <w:r w:rsidR="00D33E11" w:rsidRPr="009B157D">
        <w:rPr>
          <w:rFonts w:ascii="Times New Roman" w:hAnsi="Times New Roman"/>
          <w:color w:val="76923C" w:themeColor="accent3" w:themeShade="BF"/>
          <w:sz w:val="22"/>
          <w:szCs w:val="22"/>
        </w:rPr>
        <w:t xml:space="preserve"> </w:t>
      </w:r>
      <w:r w:rsidR="00C23739" w:rsidRPr="009B157D">
        <w:rPr>
          <w:rFonts w:ascii="Times New Roman" w:hAnsi="Times New Roman"/>
          <w:color w:val="76923C" w:themeColor="accent3" w:themeShade="BF"/>
          <w:sz w:val="22"/>
          <w:szCs w:val="22"/>
        </w:rPr>
        <w:t xml:space="preserve">projection variability and the effect of at-issueness on </w:t>
      </w:r>
      <w:r w:rsidR="00E06DF2" w:rsidRPr="009B157D">
        <w:rPr>
          <w:rFonts w:ascii="Times New Roman" w:hAnsi="Times New Roman"/>
          <w:color w:val="76923C" w:themeColor="accent3" w:themeShade="BF"/>
          <w:sz w:val="22"/>
          <w:szCs w:val="22"/>
        </w:rPr>
        <w:t xml:space="preserve">projectivity </w:t>
      </w:r>
      <w:r w:rsidR="002F6FBF" w:rsidRPr="009B157D">
        <w:rPr>
          <w:rFonts w:ascii="Times New Roman" w:hAnsi="Times New Roman"/>
          <w:color w:val="76923C" w:themeColor="accent3" w:themeShade="BF"/>
          <w:sz w:val="22"/>
          <w:szCs w:val="22"/>
        </w:rPr>
        <w:t xml:space="preserve">will </w:t>
      </w:r>
      <w:r w:rsidR="00E43720" w:rsidRPr="009B157D">
        <w:rPr>
          <w:rFonts w:ascii="Times New Roman" w:hAnsi="Times New Roman"/>
          <w:color w:val="76923C" w:themeColor="accent3" w:themeShade="BF"/>
          <w:sz w:val="22"/>
          <w:szCs w:val="22"/>
        </w:rPr>
        <w:t xml:space="preserve">contribute to identifying </w:t>
      </w:r>
      <w:r w:rsidR="00166632" w:rsidRPr="009B157D">
        <w:rPr>
          <w:rFonts w:ascii="Times New Roman" w:hAnsi="Times New Roman"/>
          <w:color w:val="76923C" w:themeColor="accent3" w:themeShade="BF"/>
          <w:sz w:val="22"/>
          <w:szCs w:val="22"/>
        </w:rPr>
        <w:t xml:space="preserve">empirically adequate analyses of projectivity for </w:t>
      </w:r>
      <w:r w:rsidR="00660648" w:rsidRPr="009B157D">
        <w:rPr>
          <w:rFonts w:ascii="Times New Roman" w:hAnsi="Times New Roman"/>
          <w:color w:val="76923C" w:themeColor="accent3" w:themeShade="BF"/>
          <w:sz w:val="22"/>
          <w:szCs w:val="22"/>
        </w:rPr>
        <w:t xml:space="preserve">different classes of projective content. </w:t>
      </w:r>
      <w:r w:rsidR="00940637" w:rsidRPr="009B157D">
        <w:rPr>
          <w:rFonts w:ascii="Times New Roman" w:hAnsi="Times New Roman"/>
          <w:color w:val="76923C" w:themeColor="accent3" w:themeShade="BF"/>
          <w:sz w:val="22"/>
          <w:szCs w:val="22"/>
        </w:rPr>
        <w:t xml:space="preserve">As we </w:t>
      </w:r>
      <w:r w:rsidR="006C1A66" w:rsidRPr="009B157D">
        <w:rPr>
          <w:rFonts w:ascii="Times New Roman" w:hAnsi="Times New Roman"/>
          <w:color w:val="76923C" w:themeColor="accent3" w:themeShade="BF"/>
          <w:sz w:val="22"/>
          <w:szCs w:val="22"/>
        </w:rPr>
        <w:t xml:space="preserve">mention at the beginning of the paper, we intend to stay </w:t>
      </w:r>
      <w:r w:rsidR="00473109" w:rsidRPr="009B157D">
        <w:rPr>
          <w:rFonts w:ascii="Times New Roman" w:hAnsi="Times New Roman"/>
          <w:color w:val="76923C" w:themeColor="accent3" w:themeShade="BF"/>
          <w:sz w:val="22"/>
          <w:szCs w:val="22"/>
        </w:rPr>
        <w:t xml:space="preserve">agnostic here about </w:t>
      </w:r>
      <w:r w:rsidR="00F130AF" w:rsidRPr="009B157D">
        <w:rPr>
          <w:rFonts w:ascii="Times New Roman" w:hAnsi="Times New Roman"/>
          <w:color w:val="76923C" w:themeColor="accent3" w:themeShade="BF"/>
          <w:sz w:val="22"/>
          <w:szCs w:val="22"/>
        </w:rPr>
        <w:t xml:space="preserve">whether projectivity is </w:t>
      </w:r>
      <w:r w:rsidR="002C454A" w:rsidRPr="009B157D">
        <w:rPr>
          <w:rFonts w:ascii="Times New Roman" w:hAnsi="Times New Roman"/>
          <w:color w:val="76923C" w:themeColor="accent3" w:themeShade="BF"/>
          <w:sz w:val="22"/>
          <w:szCs w:val="22"/>
        </w:rPr>
        <w:t xml:space="preserve">triggered conventionally </w:t>
      </w:r>
      <w:r w:rsidR="006F573D" w:rsidRPr="009B157D">
        <w:rPr>
          <w:rFonts w:ascii="Times New Roman" w:hAnsi="Times New Roman"/>
          <w:color w:val="76923C" w:themeColor="accent3" w:themeShade="BF"/>
          <w:sz w:val="22"/>
          <w:szCs w:val="22"/>
        </w:rPr>
        <w:t xml:space="preserve">or derived conversationally/pragmatically. </w:t>
      </w:r>
      <w:r w:rsidR="002F4103" w:rsidRPr="009B157D">
        <w:rPr>
          <w:rFonts w:ascii="Times New Roman" w:hAnsi="Times New Roman"/>
          <w:color w:val="76923C" w:themeColor="accent3" w:themeShade="BF"/>
          <w:sz w:val="22"/>
          <w:szCs w:val="22"/>
        </w:rPr>
        <w:t xml:space="preserve">We have, however, </w:t>
      </w:r>
      <w:r w:rsidR="00E32EFB" w:rsidRPr="009B157D">
        <w:rPr>
          <w:rFonts w:ascii="Times New Roman" w:hAnsi="Times New Roman"/>
          <w:color w:val="76923C" w:themeColor="accent3" w:themeShade="BF"/>
          <w:sz w:val="22"/>
          <w:szCs w:val="22"/>
        </w:rPr>
        <w:t xml:space="preserve">UPDATED SECTION 4 </w:t>
      </w:r>
      <w:r w:rsidR="00593392" w:rsidRPr="009B157D">
        <w:rPr>
          <w:rFonts w:ascii="Times New Roman" w:hAnsi="Times New Roman"/>
          <w:color w:val="76923C" w:themeColor="accent3" w:themeShade="BF"/>
          <w:sz w:val="22"/>
          <w:szCs w:val="22"/>
        </w:rPr>
        <w:t xml:space="preserve">TO </w:t>
      </w:r>
      <w:r w:rsidR="000C0A33" w:rsidRPr="009B157D">
        <w:rPr>
          <w:rFonts w:ascii="Times New Roman" w:hAnsi="Times New Roman"/>
          <w:color w:val="76923C" w:themeColor="accent3" w:themeShade="BF"/>
          <w:sz w:val="22"/>
          <w:szCs w:val="22"/>
        </w:rPr>
        <w:t>ENGAGE MORE EXPLICITLY WITH THE QUESTIONS OF WHETH</w:t>
      </w:r>
      <w:r w:rsidR="00037A2A" w:rsidRPr="009B157D">
        <w:rPr>
          <w:rFonts w:ascii="Times New Roman" w:hAnsi="Times New Roman"/>
          <w:color w:val="76923C" w:themeColor="accent3" w:themeShade="BF"/>
          <w:sz w:val="22"/>
          <w:szCs w:val="22"/>
        </w:rPr>
        <w:t xml:space="preserve">ER CONTENT IS CONVENTIONALLY TRIGGERED OR PRAGMATICALLY/CONVERSATIONALLY DERIVED.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6A44CD"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w:t>
      </w:r>
    </w:p>
    <w:p w:rsidR="00DC4F04" w:rsidRPr="009B157D" w:rsidRDefault="00983198"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 xml:space="preserve">JT proposes: </w:t>
      </w:r>
      <w:r w:rsidR="00845D8E" w:rsidRPr="009B157D">
        <w:rPr>
          <w:rFonts w:ascii="Times New Roman" w:hAnsi="Times New Roman"/>
          <w:color w:val="76923C" w:themeColor="accent3" w:themeShade="BF"/>
          <w:sz w:val="22"/>
          <w:szCs w:val="22"/>
        </w:rPr>
        <w:t xml:space="preserve">RELATION EXISTS BECAUSE OF OUR DEFINITION OF AT-ISSUENESS. </w:t>
      </w:r>
      <w:r w:rsidR="005062F2" w:rsidRPr="009B157D">
        <w:rPr>
          <w:rFonts w:ascii="Times New Roman" w:hAnsi="Times New Roman"/>
          <w:color w:val="76923C" w:themeColor="accent3" w:themeShade="BF"/>
          <w:sz w:val="22"/>
          <w:szCs w:val="22"/>
        </w:rPr>
        <w:t>SO TO CLARIFY THIS WE NEED TO GIVE OUR DEFINITION OF AT-ISSUENESS. IF WE DON’T WANT TO GIVE THAT DEFINITION (SEE COMMENTS ABOVE ABOUT ONLY WANTING TO WORK WITH DIAGNOSTICS USED IN THE FIELD AND STAYING AGNOSTIC ABOUT RELATION OF THE DIAGNOSTICS TO DEFINITIONS), THEN WE CAN EITHER TRY TO JUST SAY, AS WE CURRENTLY DO, THAT OUR DEFINITION PREDICTS THAT OLE- = NOT-AT-ISSUE; OR WE CAN ALSO REMOVE EVERY MENTION OF OLE AND ALSO THE FINDING THAT OLE EXPRESSIONS ARE MORE LIKELY TO PROJECT.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D82936"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ah good, include</w:t>
      </w:r>
    </w:p>
    <w:p w:rsidR="00DC4F04" w:rsidRPr="009B157D" w:rsidRDefault="000E459C"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JT: I DON’T HAVE KADMON HERE BUT WHAT I CAN SEE THROUGH AMAZON LOOKS VERY RELEVANT AND WE SHOULD HAVE A BRIEF DISCUSSION OF THE CLASSES SHE PROPOSES AND OF HER CONSIDERATIONS FOR CONVENTIONAL VS CONVERSATIONAL DERIVATION OF PROJECTION IN OUR</w:t>
      </w:r>
      <w:r w:rsidR="00DC757A" w:rsidRPr="009B157D">
        <w:rPr>
          <w:rFonts w:ascii="Times New Roman" w:hAnsi="Times New Roman"/>
          <w:color w:val="76923C" w:themeColor="accent3" w:themeShade="BF"/>
          <w:sz w:val="22"/>
          <w:szCs w:val="22"/>
        </w:rPr>
        <w:t xml:space="preserve"> PAPER. AMARAL &amp; CUMMINS ARE DISCUSSED IN THE PAPER BUT THEY ARE NOT RELEVANT FOR PROJECTION BUT FOR AT-ISSUENESS (FOR WHICH WE DISCUSS THEM); WE SHOULD ADD INFO THAT NOT ONLY DO WE TAKE THEIR RESULTS TO SUGGEST THAT AI IS GRADIENT PROPERTY, BUT ALSO ACKNOWLEDGE THAT THEY ALREADY SAY THAT TOO.</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78664C"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hm – too far beyond scope?</w:t>
      </w:r>
    </w:p>
    <w:p w:rsidR="00DC4F04" w:rsidRPr="009B157D" w:rsidRDefault="0078664C" w:rsidP="008A3CE8">
      <w:pPr>
        <w:rPr>
          <w:rFonts w:ascii="Times New Roman" w:hAnsi="Times New Roman"/>
          <w:color w:val="76923C" w:themeColor="accent3" w:themeShade="BF"/>
          <w:sz w:val="22"/>
          <w:szCs w:val="22"/>
        </w:rPr>
      </w:pPr>
      <w:r w:rsidRPr="009B157D">
        <w:rPr>
          <w:rFonts w:ascii="Times New Roman" w:hAnsi="Times New Roman"/>
          <w:color w:val="76923C" w:themeColor="accent3" w:themeShade="BF"/>
          <w:sz w:val="22"/>
          <w:szCs w:val="22"/>
        </w:rPr>
        <w:t>JT: I THINK WE SHOULD CLARIFY EARLY ON IN THE PAPER THAT WE CONSIDER PROJECTIVE CONTENT AS A WHOLE CLASS BECAUSE THE GOAL IS TO IDENTIFY WHY SUCH CONTENT PROJECTS. TO SEE WHETHER A UNIFIED STORY IS POSSIBLE, WE NEED TO SEE WHETHER PROJECTIVITY IS A UNIFIED PHENOMENON. THEN, IN SECTION 2.3 OR 4, WE SHOULD ENGAGE IN A DISCUSSION OF WHAT OUR FINDINGS SHOW  REGARDING THE QUESTION OF WHETHER A UNIFIED ANALYSIS IS EMPIRICALLY ADEQUATE. PERHAPS SECTION 4, OR WHEREVER WE TALK ABOUT KADMON, IS THE BEST PLACE TO DO THAT.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XXX be explicit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Pr="009B157D" w:rsidRDefault="00DC4F04" w:rsidP="008A3CE8">
      <w:pPr>
        <w:rPr>
          <w:rFonts w:ascii="Times New Roman" w:hAnsi="Times New Roman"/>
          <w:sz w:val="22"/>
          <w:szCs w:val="22"/>
        </w:rPr>
      </w:pPr>
    </w:p>
    <w:p w:rsidR="00DC4F04" w:rsidRPr="009B157D" w:rsidRDefault="00DC4F04" w:rsidP="008A3CE8">
      <w:pPr>
        <w:rPr>
          <w:rFonts w:ascii="Times New Roman" w:hAnsi="Times New Roman"/>
          <w:color w:val="FF0000"/>
          <w:sz w:val="22"/>
          <w:szCs w:val="22"/>
        </w:rPr>
      </w:pPr>
      <w:r w:rsidRPr="009B157D">
        <w:rPr>
          <w:rFonts w:ascii="Times New Roman" w:hAnsi="Times New Roman"/>
          <w:color w:val="FF0000"/>
          <w:sz w:val="22"/>
          <w:szCs w:val="22"/>
        </w:rPr>
        <w:t xml:space="preserve">XXX </w:t>
      </w:r>
      <w:r w:rsidR="00B40C66" w:rsidRPr="009B157D">
        <w:rPr>
          <w:rFonts w:ascii="Times New Roman" w:hAnsi="Times New Roman"/>
          <w:color w:val="FF0000"/>
          <w:sz w:val="22"/>
          <w:szCs w:val="22"/>
        </w:rPr>
        <w:t xml:space="preserve">interesting intuition, </w:t>
      </w:r>
      <w:r w:rsidRPr="009B157D">
        <w:rPr>
          <w:rFonts w:ascii="Times New Roman" w:hAnsi="Times New Roman"/>
          <w:color w:val="FF0000"/>
          <w:sz w:val="22"/>
          <w:szCs w:val="22"/>
        </w:rPr>
        <w:t>be clear in expressing uncertainty about diagnostics, as always in experiments</w:t>
      </w:r>
      <w:r w:rsidR="00176CB8" w:rsidRPr="009B157D">
        <w:rPr>
          <w:rFonts w:ascii="Times New Roman" w:hAnsi="Times New Roman"/>
          <w:color w:val="FF0000"/>
          <w:sz w:val="22"/>
          <w:szCs w:val="22"/>
        </w:rPr>
        <w:t>, good to test with further diagnostics</w:t>
      </w:r>
      <w:r w:rsidR="00B66DB4" w:rsidRPr="009B157D">
        <w:rPr>
          <w:rFonts w:ascii="Times New Roman" w:hAnsi="Times New Roman"/>
          <w:color w:val="FF0000"/>
          <w:sz w:val="22"/>
          <w:szCs w:val="22"/>
        </w:rPr>
        <w:t>, greater variability is observed but it’s not clear what conclusions to draw because one diagnostic is leading to more</w:t>
      </w:r>
      <w:r w:rsidR="00D63608" w:rsidRPr="009B157D">
        <w:rPr>
          <w:rFonts w:ascii="Times New Roman" w:hAnsi="Times New Roman"/>
          <w:color w:val="FF0000"/>
          <w:sz w:val="22"/>
          <w:szCs w:val="22"/>
        </w:rPr>
        <w:t xml:space="preserve"> end-of-scale ratings, confound</w:t>
      </w:r>
      <w:r w:rsidR="00452572" w:rsidRPr="009B157D">
        <w:rPr>
          <w:rFonts w:ascii="Times New Roman" w:hAnsi="Times New Roman"/>
          <w:color w:val="FF0000"/>
          <w:sz w:val="22"/>
          <w:szCs w:val="22"/>
        </w:rPr>
        <w:t>, leave testing to future work</w:t>
      </w:r>
      <w:r w:rsidR="00F43F43" w:rsidRPr="009B157D">
        <w:rPr>
          <w:rFonts w:ascii="Times New Roman" w:hAnsi="Times New Roman"/>
          <w:color w:val="FF0000"/>
          <w:sz w:val="22"/>
          <w:szCs w:val="22"/>
        </w:rPr>
        <w:t xml:space="preserve"> (footnote?)</w:t>
      </w:r>
      <w:r w:rsidR="00E01661" w:rsidRPr="009B157D">
        <w:rPr>
          <w:rFonts w:ascii="Times New Roman" w:hAnsi="Times New Roman"/>
          <w:color w:val="FF0000"/>
          <w:sz w:val="22"/>
          <w:szCs w:val="22"/>
        </w:rPr>
        <w:t>, the two measures included here are part of a superset of measures one could run, we now provide documentation of pilots, a systematic investigation of the way in which at-issueness is measured with these different measures is a topic for future work</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1100D"/>
    <w:rsid w:val="0001115D"/>
    <w:rsid w:val="00011CC5"/>
    <w:rsid w:val="000153BC"/>
    <w:rsid w:val="00020C56"/>
    <w:rsid w:val="000216E3"/>
    <w:rsid w:val="00027B4C"/>
    <w:rsid w:val="0003229E"/>
    <w:rsid w:val="00032AD7"/>
    <w:rsid w:val="00033F00"/>
    <w:rsid w:val="00037A2A"/>
    <w:rsid w:val="00040DBA"/>
    <w:rsid w:val="00042CF3"/>
    <w:rsid w:val="00047AF5"/>
    <w:rsid w:val="00063F5F"/>
    <w:rsid w:val="000666AD"/>
    <w:rsid w:val="0006785D"/>
    <w:rsid w:val="000822F8"/>
    <w:rsid w:val="00095429"/>
    <w:rsid w:val="00096670"/>
    <w:rsid w:val="000A2DA1"/>
    <w:rsid w:val="000B1797"/>
    <w:rsid w:val="000B312D"/>
    <w:rsid w:val="000B4C91"/>
    <w:rsid w:val="000C03E4"/>
    <w:rsid w:val="000C0A33"/>
    <w:rsid w:val="000C165D"/>
    <w:rsid w:val="000C5087"/>
    <w:rsid w:val="000D696A"/>
    <w:rsid w:val="000D7540"/>
    <w:rsid w:val="000E0216"/>
    <w:rsid w:val="000E313C"/>
    <w:rsid w:val="000E3F4A"/>
    <w:rsid w:val="000E459C"/>
    <w:rsid w:val="00102A0F"/>
    <w:rsid w:val="00104ED8"/>
    <w:rsid w:val="00105528"/>
    <w:rsid w:val="00106437"/>
    <w:rsid w:val="00113EBE"/>
    <w:rsid w:val="0011636C"/>
    <w:rsid w:val="00122B4F"/>
    <w:rsid w:val="00125708"/>
    <w:rsid w:val="00130CAB"/>
    <w:rsid w:val="00134539"/>
    <w:rsid w:val="00137BA7"/>
    <w:rsid w:val="0014004D"/>
    <w:rsid w:val="00145082"/>
    <w:rsid w:val="00153453"/>
    <w:rsid w:val="001543DE"/>
    <w:rsid w:val="00155D34"/>
    <w:rsid w:val="00160355"/>
    <w:rsid w:val="001630BC"/>
    <w:rsid w:val="00165DA3"/>
    <w:rsid w:val="00166632"/>
    <w:rsid w:val="001670EA"/>
    <w:rsid w:val="0017353D"/>
    <w:rsid w:val="00173741"/>
    <w:rsid w:val="00173911"/>
    <w:rsid w:val="001745FA"/>
    <w:rsid w:val="0017625C"/>
    <w:rsid w:val="00176CB8"/>
    <w:rsid w:val="00180E83"/>
    <w:rsid w:val="001841E1"/>
    <w:rsid w:val="001849DD"/>
    <w:rsid w:val="0018585C"/>
    <w:rsid w:val="00195700"/>
    <w:rsid w:val="00196ED8"/>
    <w:rsid w:val="001B1AE3"/>
    <w:rsid w:val="001C093F"/>
    <w:rsid w:val="001C4578"/>
    <w:rsid w:val="001C751C"/>
    <w:rsid w:val="001C78E2"/>
    <w:rsid w:val="001D0D3F"/>
    <w:rsid w:val="001D2029"/>
    <w:rsid w:val="001E0B2B"/>
    <w:rsid w:val="001E46C8"/>
    <w:rsid w:val="00207724"/>
    <w:rsid w:val="00210DC8"/>
    <w:rsid w:val="002137E2"/>
    <w:rsid w:val="002149B0"/>
    <w:rsid w:val="0021533A"/>
    <w:rsid w:val="00216716"/>
    <w:rsid w:val="0022344C"/>
    <w:rsid w:val="00223723"/>
    <w:rsid w:val="00232701"/>
    <w:rsid w:val="0023376D"/>
    <w:rsid w:val="00235E86"/>
    <w:rsid w:val="00236DEB"/>
    <w:rsid w:val="002424F7"/>
    <w:rsid w:val="00245209"/>
    <w:rsid w:val="00246BC8"/>
    <w:rsid w:val="0025652A"/>
    <w:rsid w:val="002620C0"/>
    <w:rsid w:val="002630FC"/>
    <w:rsid w:val="002636F8"/>
    <w:rsid w:val="00273C9F"/>
    <w:rsid w:val="00273D55"/>
    <w:rsid w:val="00274281"/>
    <w:rsid w:val="0027492C"/>
    <w:rsid w:val="00275CD2"/>
    <w:rsid w:val="00282B82"/>
    <w:rsid w:val="00284FF8"/>
    <w:rsid w:val="00291ED2"/>
    <w:rsid w:val="002927EF"/>
    <w:rsid w:val="00296BF8"/>
    <w:rsid w:val="00297865"/>
    <w:rsid w:val="002A1CF9"/>
    <w:rsid w:val="002A3EC0"/>
    <w:rsid w:val="002A7E97"/>
    <w:rsid w:val="002B0767"/>
    <w:rsid w:val="002B2172"/>
    <w:rsid w:val="002C1CCD"/>
    <w:rsid w:val="002C2AA1"/>
    <w:rsid w:val="002C4063"/>
    <w:rsid w:val="002C454A"/>
    <w:rsid w:val="002C49BA"/>
    <w:rsid w:val="002C4E7E"/>
    <w:rsid w:val="002D1D37"/>
    <w:rsid w:val="002D6D5A"/>
    <w:rsid w:val="002E38B0"/>
    <w:rsid w:val="002E4032"/>
    <w:rsid w:val="002E6FDC"/>
    <w:rsid w:val="002E7A7D"/>
    <w:rsid w:val="002F0DFC"/>
    <w:rsid w:val="002F4103"/>
    <w:rsid w:val="002F6CDB"/>
    <w:rsid w:val="002F6FBF"/>
    <w:rsid w:val="00305F15"/>
    <w:rsid w:val="003175F1"/>
    <w:rsid w:val="00326F46"/>
    <w:rsid w:val="00332B35"/>
    <w:rsid w:val="00334CE9"/>
    <w:rsid w:val="0034002E"/>
    <w:rsid w:val="00345898"/>
    <w:rsid w:val="003612F6"/>
    <w:rsid w:val="0036557E"/>
    <w:rsid w:val="00366E28"/>
    <w:rsid w:val="00372CFE"/>
    <w:rsid w:val="003739CA"/>
    <w:rsid w:val="003752E5"/>
    <w:rsid w:val="0037737E"/>
    <w:rsid w:val="00380BBC"/>
    <w:rsid w:val="003834E2"/>
    <w:rsid w:val="0038578B"/>
    <w:rsid w:val="00391B0F"/>
    <w:rsid w:val="003931A6"/>
    <w:rsid w:val="003947D3"/>
    <w:rsid w:val="003964D9"/>
    <w:rsid w:val="003B35F0"/>
    <w:rsid w:val="003D05C1"/>
    <w:rsid w:val="003D1037"/>
    <w:rsid w:val="003D20E8"/>
    <w:rsid w:val="003E0A6F"/>
    <w:rsid w:val="003E2E1F"/>
    <w:rsid w:val="003E626B"/>
    <w:rsid w:val="003F264B"/>
    <w:rsid w:val="003F3073"/>
    <w:rsid w:val="003F3857"/>
    <w:rsid w:val="003F7B40"/>
    <w:rsid w:val="00404D53"/>
    <w:rsid w:val="004109F6"/>
    <w:rsid w:val="004116D5"/>
    <w:rsid w:val="0042585D"/>
    <w:rsid w:val="004261D2"/>
    <w:rsid w:val="00426BEF"/>
    <w:rsid w:val="004342D6"/>
    <w:rsid w:val="004500BD"/>
    <w:rsid w:val="00452572"/>
    <w:rsid w:val="004574C8"/>
    <w:rsid w:val="00457BBF"/>
    <w:rsid w:val="00462F33"/>
    <w:rsid w:val="0046641D"/>
    <w:rsid w:val="00470C8C"/>
    <w:rsid w:val="00471BEB"/>
    <w:rsid w:val="00473109"/>
    <w:rsid w:val="00474A1A"/>
    <w:rsid w:val="004761B2"/>
    <w:rsid w:val="004828D3"/>
    <w:rsid w:val="00487016"/>
    <w:rsid w:val="00487C8F"/>
    <w:rsid w:val="004913BF"/>
    <w:rsid w:val="004A094C"/>
    <w:rsid w:val="004A2BE7"/>
    <w:rsid w:val="004B4652"/>
    <w:rsid w:val="004D0DB0"/>
    <w:rsid w:val="004D0EBD"/>
    <w:rsid w:val="004D2B05"/>
    <w:rsid w:val="004E37C7"/>
    <w:rsid w:val="004E448D"/>
    <w:rsid w:val="004F4779"/>
    <w:rsid w:val="0050141A"/>
    <w:rsid w:val="005062F2"/>
    <w:rsid w:val="00515486"/>
    <w:rsid w:val="00522334"/>
    <w:rsid w:val="00522A6C"/>
    <w:rsid w:val="005252DF"/>
    <w:rsid w:val="00533851"/>
    <w:rsid w:val="005402AF"/>
    <w:rsid w:val="00543C95"/>
    <w:rsid w:val="00547416"/>
    <w:rsid w:val="00552827"/>
    <w:rsid w:val="00561E81"/>
    <w:rsid w:val="00563885"/>
    <w:rsid w:val="00564B16"/>
    <w:rsid w:val="0057075B"/>
    <w:rsid w:val="00573BB5"/>
    <w:rsid w:val="00574519"/>
    <w:rsid w:val="00577E4C"/>
    <w:rsid w:val="0058159C"/>
    <w:rsid w:val="00593392"/>
    <w:rsid w:val="0059494A"/>
    <w:rsid w:val="00595B8D"/>
    <w:rsid w:val="00595FB0"/>
    <w:rsid w:val="00597F3B"/>
    <w:rsid w:val="005A18B2"/>
    <w:rsid w:val="005A6233"/>
    <w:rsid w:val="005B0CD1"/>
    <w:rsid w:val="005B4E9A"/>
    <w:rsid w:val="005B7370"/>
    <w:rsid w:val="005C1ADF"/>
    <w:rsid w:val="005C52CE"/>
    <w:rsid w:val="005C605B"/>
    <w:rsid w:val="005E1A0C"/>
    <w:rsid w:val="005E6760"/>
    <w:rsid w:val="005E72EE"/>
    <w:rsid w:val="005F07D3"/>
    <w:rsid w:val="005F5DC3"/>
    <w:rsid w:val="005F6492"/>
    <w:rsid w:val="00607A5D"/>
    <w:rsid w:val="0061597B"/>
    <w:rsid w:val="00615BCE"/>
    <w:rsid w:val="00622C2E"/>
    <w:rsid w:val="00624476"/>
    <w:rsid w:val="00626BEF"/>
    <w:rsid w:val="00627620"/>
    <w:rsid w:val="00627D4C"/>
    <w:rsid w:val="006335CA"/>
    <w:rsid w:val="00636227"/>
    <w:rsid w:val="00636D73"/>
    <w:rsid w:val="00641883"/>
    <w:rsid w:val="00641D90"/>
    <w:rsid w:val="00646997"/>
    <w:rsid w:val="006501F9"/>
    <w:rsid w:val="00653A14"/>
    <w:rsid w:val="00657AE6"/>
    <w:rsid w:val="00660648"/>
    <w:rsid w:val="00661B6A"/>
    <w:rsid w:val="00662F95"/>
    <w:rsid w:val="006630B6"/>
    <w:rsid w:val="00663F0E"/>
    <w:rsid w:val="00667D95"/>
    <w:rsid w:val="006716DF"/>
    <w:rsid w:val="00671F6F"/>
    <w:rsid w:val="00672057"/>
    <w:rsid w:val="00676878"/>
    <w:rsid w:val="00677751"/>
    <w:rsid w:val="00685FE5"/>
    <w:rsid w:val="00686359"/>
    <w:rsid w:val="00696960"/>
    <w:rsid w:val="0069734C"/>
    <w:rsid w:val="00697DA8"/>
    <w:rsid w:val="006A2507"/>
    <w:rsid w:val="006A44CD"/>
    <w:rsid w:val="006A70F0"/>
    <w:rsid w:val="006B4AD7"/>
    <w:rsid w:val="006B639E"/>
    <w:rsid w:val="006B6B8B"/>
    <w:rsid w:val="006C1A66"/>
    <w:rsid w:val="006C2341"/>
    <w:rsid w:val="006C4312"/>
    <w:rsid w:val="006C7457"/>
    <w:rsid w:val="006D19E0"/>
    <w:rsid w:val="006D27D5"/>
    <w:rsid w:val="006D6C8F"/>
    <w:rsid w:val="006E2956"/>
    <w:rsid w:val="006E2B3A"/>
    <w:rsid w:val="006E70CE"/>
    <w:rsid w:val="006F304C"/>
    <w:rsid w:val="006F573D"/>
    <w:rsid w:val="006F59AB"/>
    <w:rsid w:val="007072A9"/>
    <w:rsid w:val="00720392"/>
    <w:rsid w:val="0072760E"/>
    <w:rsid w:val="007370A9"/>
    <w:rsid w:val="00755616"/>
    <w:rsid w:val="00774D47"/>
    <w:rsid w:val="007752DC"/>
    <w:rsid w:val="007759F6"/>
    <w:rsid w:val="00781901"/>
    <w:rsid w:val="00781931"/>
    <w:rsid w:val="00782737"/>
    <w:rsid w:val="0078664C"/>
    <w:rsid w:val="007A3046"/>
    <w:rsid w:val="007A5110"/>
    <w:rsid w:val="007A63A3"/>
    <w:rsid w:val="007B2A26"/>
    <w:rsid w:val="007B47CD"/>
    <w:rsid w:val="007B6ECF"/>
    <w:rsid w:val="007C141D"/>
    <w:rsid w:val="007C177A"/>
    <w:rsid w:val="007C2820"/>
    <w:rsid w:val="007C5593"/>
    <w:rsid w:val="007C6784"/>
    <w:rsid w:val="007C7C87"/>
    <w:rsid w:val="007D14E5"/>
    <w:rsid w:val="007D29C6"/>
    <w:rsid w:val="007D33E6"/>
    <w:rsid w:val="007D5A8A"/>
    <w:rsid w:val="007D6A77"/>
    <w:rsid w:val="007F1992"/>
    <w:rsid w:val="008018C6"/>
    <w:rsid w:val="00810FB3"/>
    <w:rsid w:val="008140D8"/>
    <w:rsid w:val="00814DC9"/>
    <w:rsid w:val="0082632A"/>
    <w:rsid w:val="00827C82"/>
    <w:rsid w:val="00832F8E"/>
    <w:rsid w:val="00845D8E"/>
    <w:rsid w:val="00847723"/>
    <w:rsid w:val="00860134"/>
    <w:rsid w:val="0086205B"/>
    <w:rsid w:val="00863982"/>
    <w:rsid w:val="00863F50"/>
    <w:rsid w:val="00866E70"/>
    <w:rsid w:val="008746F9"/>
    <w:rsid w:val="00876589"/>
    <w:rsid w:val="00876FB8"/>
    <w:rsid w:val="008779F2"/>
    <w:rsid w:val="00886F0F"/>
    <w:rsid w:val="00891957"/>
    <w:rsid w:val="0089416C"/>
    <w:rsid w:val="00894706"/>
    <w:rsid w:val="008A2C14"/>
    <w:rsid w:val="008A3CE8"/>
    <w:rsid w:val="008A430F"/>
    <w:rsid w:val="008A4AD2"/>
    <w:rsid w:val="008B0BE3"/>
    <w:rsid w:val="008B3A2A"/>
    <w:rsid w:val="008C036E"/>
    <w:rsid w:val="008C05A9"/>
    <w:rsid w:val="008C35AD"/>
    <w:rsid w:val="008C5DBA"/>
    <w:rsid w:val="008C611D"/>
    <w:rsid w:val="008C6326"/>
    <w:rsid w:val="008D0EE5"/>
    <w:rsid w:val="008D1F09"/>
    <w:rsid w:val="008D1FB2"/>
    <w:rsid w:val="008D421E"/>
    <w:rsid w:val="008D68FC"/>
    <w:rsid w:val="008F1760"/>
    <w:rsid w:val="008F24EA"/>
    <w:rsid w:val="008F2617"/>
    <w:rsid w:val="00904B3D"/>
    <w:rsid w:val="009065ED"/>
    <w:rsid w:val="00906CBE"/>
    <w:rsid w:val="0091554E"/>
    <w:rsid w:val="00921EA4"/>
    <w:rsid w:val="009234BC"/>
    <w:rsid w:val="00923559"/>
    <w:rsid w:val="009271E0"/>
    <w:rsid w:val="00935C91"/>
    <w:rsid w:val="00940637"/>
    <w:rsid w:val="00944155"/>
    <w:rsid w:val="00944AB2"/>
    <w:rsid w:val="00944F95"/>
    <w:rsid w:val="00946827"/>
    <w:rsid w:val="00947F77"/>
    <w:rsid w:val="00960051"/>
    <w:rsid w:val="009635C0"/>
    <w:rsid w:val="009643F7"/>
    <w:rsid w:val="00965F75"/>
    <w:rsid w:val="00971123"/>
    <w:rsid w:val="00973544"/>
    <w:rsid w:val="00974159"/>
    <w:rsid w:val="009776B5"/>
    <w:rsid w:val="00981547"/>
    <w:rsid w:val="009827B9"/>
    <w:rsid w:val="00983198"/>
    <w:rsid w:val="00987C6C"/>
    <w:rsid w:val="00990434"/>
    <w:rsid w:val="00990B4E"/>
    <w:rsid w:val="0099124B"/>
    <w:rsid w:val="00991D94"/>
    <w:rsid w:val="00997814"/>
    <w:rsid w:val="009A3EAD"/>
    <w:rsid w:val="009A79C4"/>
    <w:rsid w:val="009B09C2"/>
    <w:rsid w:val="009B1262"/>
    <w:rsid w:val="009B13CC"/>
    <w:rsid w:val="009B157D"/>
    <w:rsid w:val="009B319C"/>
    <w:rsid w:val="009B7F41"/>
    <w:rsid w:val="009C5C56"/>
    <w:rsid w:val="009C6CCD"/>
    <w:rsid w:val="009C7F24"/>
    <w:rsid w:val="009D672D"/>
    <w:rsid w:val="009D6D70"/>
    <w:rsid w:val="009E04B3"/>
    <w:rsid w:val="009E205A"/>
    <w:rsid w:val="009E238C"/>
    <w:rsid w:val="009E25DC"/>
    <w:rsid w:val="009E2C49"/>
    <w:rsid w:val="009E5470"/>
    <w:rsid w:val="009E57DF"/>
    <w:rsid w:val="009E6B48"/>
    <w:rsid w:val="009F002F"/>
    <w:rsid w:val="009F4B7D"/>
    <w:rsid w:val="009F5B0C"/>
    <w:rsid w:val="009F67C4"/>
    <w:rsid w:val="00A035F5"/>
    <w:rsid w:val="00A04DD8"/>
    <w:rsid w:val="00A0557E"/>
    <w:rsid w:val="00A10182"/>
    <w:rsid w:val="00A13303"/>
    <w:rsid w:val="00A13536"/>
    <w:rsid w:val="00A34F08"/>
    <w:rsid w:val="00A40086"/>
    <w:rsid w:val="00A53589"/>
    <w:rsid w:val="00A53EEE"/>
    <w:rsid w:val="00A55738"/>
    <w:rsid w:val="00A57D0F"/>
    <w:rsid w:val="00A619AF"/>
    <w:rsid w:val="00A66B8F"/>
    <w:rsid w:val="00A746FA"/>
    <w:rsid w:val="00A81E06"/>
    <w:rsid w:val="00A84822"/>
    <w:rsid w:val="00A8596F"/>
    <w:rsid w:val="00A8649C"/>
    <w:rsid w:val="00A92443"/>
    <w:rsid w:val="00AA0D3F"/>
    <w:rsid w:val="00AA2374"/>
    <w:rsid w:val="00AA249F"/>
    <w:rsid w:val="00AA3B85"/>
    <w:rsid w:val="00AB34E8"/>
    <w:rsid w:val="00AB581B"/>
    <w:rsid w:val="00AC04B3"/>
    <w:rsid w:val="00AC2A23"/>
    <w:rsid w:val="00AC39E1"/>
    <w:rsid w:val="00AC3BED"/>
    <w:rsid w:val="00AC626C"/>
    <w:rsid w:val="00AD29C9"/>
    <w:rsid w:val="00AE2306"/>
    <w:rsid w:val="00AE2B30"/>
    <w:rsid w:val="00AE4A55"/>
    <w:rsid w:val="00AE5326"/>
    <w:rsid w:val="00AE64B1"/>
    <w:rsid w:val="00AF2C83"/>
    <w:rsid w:val="00AF5DDB"/>
    <w:rsid w:val="00AF70A2"/>
    <w:rsid w:val="00B010EB"/>
    <w:rsid w:val="00B06838"/>
    <w:rsid w:val="00B12AD1"/>
    <w:rsid w:val="00B17B41"/>
    <w:rsid w:val="00B221EA"/>
    <w:rsid w:val="00B34B2F"/>
    <w:rsid w:val="00B351C5"/>
    <w:rsid w:val="00B40C66"/>
    <w:rsid w:val="00B50434"/>
    <w:rsid w:val="00B50BF5"/>
    <w:rsid w:val="00B51BF7"/>
    <w:rsid w:val="00B57401"/>
    <w:rsid w:val="00B61BB6"/>
    <w:rsid w:val="00B644CC"/>
    <w:rsid w:val="00B66DB4"/>
    <w:rsid w:val="00B7007A"/>
    <w:rsid w:val="00B700E4"/>
    <w:rsid w:val="00B705BC"/>
    <w:rsid w:val="00B73CAD"/>
    <w:rsid w:val="00B80263"/>
    <w:rsid w:val="00B80F96"/>
    <w:rsid w:val="00B837C7"/>
    <w:rsid w:val="00B86D67"/>
    <w:rsid w:val="00B86F38"/>
    <w:rsid w:val="00B873C8"/>
    <w:rsid w:val="00B933D9"/>
    <w:rsid w:val="00B9538D"/>
    <w:rsid w:val="00B95E13"/>
    <w:rsid w:val="00B976DE"/>
    <w:rsid w:val="00BA4D72"/>
    <w:rsid w:val="00BB277F"/>
    <w:rsid w:val="00BB2ED9"/>
    <w:rsid w:val="00BB6431"/>
    <w:rsid w:val="00BB734B"/>
    <w:rsid w:val="00BC0177"/>
    <w:rsid w:val="00BC05AC"/>
    <w:rsid w:val="00BC0E13"/>
    <w:rsid w:val="00BC1C50"/>
    <w:rsid w:val="00BC2F35"/>
    <w:rsid w:val="00BC3123"/>
    <w:rsid w:val="00BD5B79"/>
    <w:rsid w:val="00BD5CF7"/>
    <w:rsid w:val="00BF0263"/>
    <w:rsid w:val="00BF1FCE"/>
    <w:rsid w:val="00C01C0B"/>
    <w:rsid w:val="00C110AB"/>
    <w:rsid w:val="00C1138B"/>
    <w:rsid w:val="00C131B6"/>
    <w:rsid w:val="00C157EF"/>
    <w:rsid w:val="00C205A7"/>
    <w:rsid w:val="00C23739"/>
    <w:rsid w:val="00C25579"/>
    <w:rsid w:val="00C359E3"/>
    <w:rsid w:val="00C365BD"/>
    <w:rsid w:val="00C36FCE"/>
    <w:rsid w:val="00C40402"/>
    <w:rsid w:val="00C43CF1"/>
    <w:rsid w:val="00C4527A"/>
    <w:rsid w:val="00C51F0A"/>
    <w:rsid w:val="00C52B94"/>
    <w:rsid w:val="00C63F77"/>
    <w:rsid w:val="00C70096"/>
    <w:rsid w:val="00C7188D"/>
    <w:rsid w:val="00C72C8E"/>
    <w:rsid w:val="00C84DAC"/>
    <w:rsid w:val="00C92077"/>
    <w:rsid w:val="00C9463C"/>
    <w:rsid w:val="00CA5713"/>
    <w:rsid w:val="00CB11C2"/>
    <w:rsid w:val="00CB53CE"/>
    <w:rsid w:val="00CD435F"/>
    <w:rsid w:val="00CE14C7"/>
    <w:rsid w:val="00CE3033"/>
    <w:rsid w:val="00CE33D0"/>
    <w:rsid w:val="00CE62E1"/>
    <w:rsid w:val="00CF1330"/>
    <w:rsid w:val="00CF6861"/>
    <w:rsid w:val="00CF6F37"/>
    <w:rsid w:val="00D10C7D"/>
    <w:rsid w:val="00D11FCD"/>
    <w:rsid w:val="00D1358A"/>
    <w:rsid w:val="00D23668"/>
    <w:rsid w:val="00D30178"/>
    <w:rsid w:val="00D30311"/>
    <w:rsid w:val="00D3051A"/>
    <w:rsid w:val="00D30A30"/>
    <w:rsid w:val="00D30E83"/>
    <w:rsid w:val="00D33E11"/>
    <w:rsid w:val="00D37BB8"/>
    <w:rsid w:val="00D454DA"/>
    <w:rsid w:val="00D509F9"/>
    <w:rsid w:val="00D517D7"/>
    <w:rsid w:val="00D56A43"/>
    <w:rsid w:val="00D57CF8"/>
    <w:rsid w:val="00D614F5"/>
    <w:rsid w:val="00D62573"/>
    <w:rsid w:val="00D63608"/>
    <w:rsid w:val="00D74BAB"/>
    <w:rsid w:val="00D75B2B"/>
    <w:rsid w:val="00D7657C"/>
    <w:rsid w:val="00D76C3A"/>
    <w:rsid w:val="00D82936"/>
    <w:rsid w:val="00D8741B"/>
    <w:rsid w:val="00D91EC6"/>
    <w:rsid w:val="00D96736"/>
    <w:rsid w:val="00D977E4"/>
    <w:rsid w:val="00DA050B"/>
    <w:rsid w:val="00DA11B3"/>
    <w:rsid w:val="00DA30A0"/>
    <w:rsid w:val="00DA3635"/>
    <w:rsid w:val="00DB092F"/>
    <w:rsid w:val="00DB6378"/>
    <w:rsid w:val="00DC4F04"/>
    <w:rsid w:val="00DC757A"/>
    <w:rsid w:val="00DC7F8A"/>
    <w:rsid w:val="00DD3A3D"/>
    <w:rsid w:val="00DE284B"/>
    <w:rsid w:val="00DE3B48"/>
    <w:rsid w:val="00DF3B22"/>
    <w:rsid w:val="00DF5985"/>
    <w:rsid w:val="00DF5A1E"/>
    <w:rsid w:val="00E01661"/>
    <w:rsid w:val="00E01AD3"/>
    <w:rsid w:val="00E06DF2"/>
    <w:rsid w:val="00E077FB"/>
    <w:rsid w:val="00E14894"/>
    <w:rsid w:val="00E21F6B"/>
    <w:rsid w:val="00E2791E"/>
    <w:rsid w:val="00E32EFB"/>
    <w:rsid w:val="00E37054"/>
    <w:rsid w:val="00E3740A"/>
    <w:rsid w:val="00E43720"/>
    <w:rsid w:val="00E45334"/>
    <w:rsid w:val="00E46757"/>
    <w:rsid w:val="00E46F53"/>
    <w:rsid w:val="00E5143C"/>
    <w:rsid w:val="00E53AC8"/>
    <w:rsid w:val="00E55D93"/>
    <w:rsid w:val="00E648FC"/>
    <w:rsid w:val="00E65629"/>
    <w:rsid w:val="00E65885"/>
    <w:rsid w:val="00E65960"/>
    <w:rsid w:val="00E70C50"/>
    <w:rsid w:val="00E75695"/>
    <w:rsid w:val="00E77515"/>
    <w:rsid w:val="00E819C9"/>
    <w:rsid w:val="00E92AEF"/>
    <w:rsid w:val="00E92EF5"/>
    <w:rsid w:val="00E96625"/>
    <w:rsid w:val="00EA2EF5"/>
    <w:rsid w:val="00EA39D4"/>
    <w:rsid w:val="00EA6598"/>
    <w:rsid w:val="00EB53AD"/>
    <w:rsid w:val="00EB6A23"/>
    <w:rsid w:val="00EC10C7"/>
    <w:rsid w:val="00EC466E"/>
    <w:rsid w:val="00EC7E1D"/>
    <w:rsid w:val="00ED028B"/>
    <w:rsid w:val="00ED6590"/>
    <w:rsid w:val="00EE4357"/>
    <w:rsid w:val="00EE4E84"/>
    <w:rsid w:val="00EF1099"/>
    <w:rsid w:val="00F03A13"/>
    <w:rsid w:val="00F130AF"/>
    <w:rsid w:val="00F17912"/>
    <w:rsid w:val="00F2169D"/>
    <w:rsid w:val="00F219DC"/>
    <w:rsid w:val="00F30879"/>
    <w:rsid w:val="00F326DA"/>
    <w:rsid w:val="00F369B9"/>
    <w:rsid w:val="00F37B0E"/>
    <w:rsid w:val="00F43F43"/>
    <w:rsid w:val="00F4742B"/>
    <w:rsid w:val="00F51F69"/>
    <w:rsid w:val="00F53FC5"/>
    <w:rsid w:val="00F665B1"/>
    <w:rsid w:val="00F66C9E"/>
    <w:rsid w:val="00F7265D"/>
    <w:rsid w:val="00F72C1C"/>
    <w:rsid w:val="00F76DF5"/>
    <w:rsid w:val="00F8293C"/>
    <w:rsid w:val="00F85466"/>
    <w:rsid w:val="00F93380"/>
    <w:rsid w:val="00F9733F"/>
    <w:rsid w:val="00F9736A"/>
    <w:rsid w:val="00F97C37"/>
    <w:rsid w:val="00FA31F8"/>
    <w:rsid w:val="00FB5033"/>
    <w:rsid w:val="00FB5518"/>
    <w:rsid w:val="00FB5DAD"/>
    <w:rsid w:val="00FB61C7"/>
    <w:rsid w:val="00FB78C2"/>
    <w:rsid w:val="00FC2604"/>
    <w:rsid w:val="00FF06AB"/>
    <w:rsid w:val="00FF2DD2"/>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13</Pages>
  <Words>5879</Words>
  <Characters>33514</Characters>
  <Application>Microsoft Macintosh Word</Application>
  <DocSecurity>0</DocSecurity>
  <Lines>279</Lines>
  <Paragraphs>67</Paragraphs>
  <ScaleCrop>false</ScaleCrop>
  <Company/>
  <LinksUpToDate>false</LinksUpToDate>
  <CharactersWithSpaces>41157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753</cp:revision>
  <cp:lastPrinted>2017-09-11T16:00:00Z</cp:lastPrinted>
  <dcterms:created xsi:type="dcterms:W3CDTF">2017-09-09T13:11:00Z</dcterms:created>
  <dcterms:modified xsi:type="dcterms:W3CDTF">2017-09-27T10:02:00Z</dcterms:modified>
</cp:coreProperties>
</file>