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634F2F" w:rsidRDefault="00787BEC">
      <w:pPr>
        <w:rPr>
          <w:rFonts w:ascii="Times New Roman" w:eastAsia="Times New Roman" w:hAnsi="Times New Roman" w:cs="Times New Roman"/>
          <w:sz w:val="22"/>
          <w:szCs w:val="22"/>
        </w:rPr>
      </w:pPr>
      <w:r>
        <w:rPr>
          <w:rFonts w:ascii="Times New Roman" w:eastAsia="Times New Roman" w:hAnsi="Times New Roman" w:cs="Times New Roman"/>
          <w:sz w:val="22"/>
          <w:szCs w:val="22"/>
        </w:rPr>
        <w:t>March 1</w:t>
      </w:r>
      <w:r w:rsidR="00954FF8" w:rsidRPr="00634F2F">
        <w:rPr>
          <w:rFonts w:ascii="Times New Roman" w:eastAsia="Times New Roman" w:hAnsi="Times New Roman" w:cs="Times New Roman"/>
          <w:sz w:val="22"/>
          <w:szCs w:val="22"/>
        </w:rPr>
        <w:t>, 2018</w:t>
      </w:r>
    </w:p>
    <w:p w:rsidR="008746F9" w:rsidRPr="00634F2F" w:rsidRDefault="008746F9">
      <w:pPr>
        <w:rPr>
          <w:rFonts w:ascii="Times New Roman" w:eastAsia="Times New Roman" w:hAnsi="Times New Roman" w:cs="Times New Roman"/>
          <w:sz w:val="22"/>
          <w:szCs w:val="22"/>
        </w:rPr>
      </w:pPr>
    </w:p>
    <w:p w:rsidR="002149B0" w:rsidRPr="00634F2F" w:rsidRDefault="002149B0">
      <w:pPr>
        <w:rPr>
          <w:rFonts w:ascii="Times New Roman" w:eastAsia="Times New Roman" w:hAnsi="Times New Roman" w:cs="Times New Roman"/>
          <w:sz w:val="22"/>
          <w:szCs w:val="22"/>
        </w:rPr>
      </w:pPr>
      <w:r w:rsidRPr="00634F2F">
        <w:rPr>
          <w:rFonts w:ascii="Times New Roman" w:eastAsia="Times New Roman" w:hAnsi="Times New Roman" w:cs="Times New Roman"/>
          <w:sz w:val="22"/>
          <w:szCs w:val="22"/>
        </w:rPr>
        <w:t xml:space="preserve">Dear </w:t>
      </w:r>
      <w:r w:rsidR="006F7D4A" w:rsidRPr="00634F2F">
        <w:rPr>
          <w:rFonts w:ascii="Times New Roman" w:eastAsia="Times New Roman" w:hAnsi="Times New Roman" w:cs="Times New Roman"/>
          <w:sz w:val="22"/>
          <w:szCs w:val="22"/>
        </w:rPr>
        <w:t>Nathan</w:t>
      </w:r>
      <w:r w:rsidRPr="00634F2F">
        <w:rPr>
          <w:rFonts w:ascii="Times New Roman" w:eastAsia="Times New Roman" w:hAnsi="Times New Roman" w:cs="Times New Roman"/>
          <w:sz w:val="22"/>
          <w:szCs w:val="22"/>
        </w:rPr>
        <w:t xml:space="preserve">, </w:t>
      </w:r>
      <w:r w:rsidR="00863982" w:rsidRPr="00634F2F">
        <w:rPr>
          <w:rFonts w:ascii="Times New Roman" w:eastAsia="Times New Roman" w:hAnsi="Times New Roman" w:cs="Times New Roman"/>
          <w:sz w:val="22"/>
          <w:szCs w:val="22"/>
        </w:rPr>
        <w:t xml:space="preserve">dear </w:t>
      </w:r>
      <w:r w:rsidR="006F7D4A" w:rsidRPr="00634F2F">
        <w:rPr>
          <w:rFonts w:ascii="Times New Roman" w:eastAsia="Times New Roman" w:hAnsi="Times New Roman" w:cs="Times New Roman"/>
          <w:sz w:val="22"/>
          <w:szCs w:val="22"/>
        </w:rPr>
        <w:t>Rick</w:t>
      </w:r>
      <w:r w:rsidR="00863982" w:rsidRPr="00634F2F">
        <w:rPr>
          <w:rFonts w:ascii="Times New Roman" w:eastAsia="Times New Roman" w:hAnsi="Times New Roman" w:cs="Times New Roman"/>
          <w:sz w:val="22"/>
          <w:szCs w:val="22"/>
        </w:rPr>
        <w:t>,</w:t>
      </w:r>
    </w:p>
    <w:p w:rsidR="002149B0" w:rsidRPr="00634F2F" w:rsidRDefault="002149B0">
      <w:pPr>
        <w:rPr>
          <w:rFonts w:ascii="Times New Roman" w:eastAsia="Times New Roman" w:hAnsi="Times New Roman" w:cs="Times New Roman"/>
          <w:sz w:val="22"/>
          <w:szCs w:val="22"/>
        </w:rPr>
      </w:pPr>
    </w:p>
    <w:p w:rsidR="00AA1F9D" w:rsidRPr="00634F2F" w:rsidRDefault="002149B0">
      <w:pPr>
        <w:rPr>
          <w:rFonts w:ascii="Times New Roman" w:eastAsia="Times New Roman" w:hAnsi="Times New Roman" w:cs="Times New Roman"/>
          <w:sz w:val="22"/>
          <w:szCs w:val="22"/>
        </w:rPr>
      </w:pPr>
      <w:r w:rsidRPr="00634F2F">
        <w:rPr>
          <w:rFonts w:ascii="Times New Roman" w:eastAsia="Times New Roman" w:hAnsi="Times New Roman" w:cs="Times New Roman"/>
          <w:sz w:val="22"/>
          <w:szCs w:val="22"/>
        </w:rPr>
        <w:t xml:space="preserve">Thank </w:t>
      </w:r>
      <w:r w:rsidR="00EC1C1C" w:rsidRPr="00634F2F">
        <w:rPr>
          <w:rFonts w:ascii="Times New Roman" w:eastAsia="Times New Roman" w:hAnsi="Times New Roman" w:cs="Times New Roman"/>
          <w:sz w:val="22"/>
          <w:szCs w:val="22"/>
        </w:rPr>
        <w:t xml:space="preserve">you for your comments on our manuscript. </w:t>
      </w:r>
      <w:r w:rsidR="005544C5" w:rsidRPr="00634F2F">
        <w:rPr>
          <w:rFonts w:ascii="Times New Roman" w:eastAsia="Times New Roman" w:hAnsi="Times New Roman" w:cs="Times New Roman"/>
          <w:sz w:val="22"/>
          <w:szCs w:val="22"/>
        </w:rPr>
        <w:t xml:space="preserve">We have now revised the manuscript </w:t>
      </w:r>
      <w:r w:rsidR="008C02D1" w:rsidRPr="00634F2F">
        <w:rPr>
          <w:rFonts w:ascii="Times New Roman" w:eastAsia="Times New Roman" w:hAnsi="Times New Roman" w:cs="Times New Roman"/>
          <w:sz w:val="22"/>
          <w:szCs w:val="22"/>
        </w:rPr>
        <w:t xml:space="preserve">and have uploaded the new version. </w:t>
      </w:r>
      <w:r w:rsidR="008B3A2A" w:rsidRPr="00634F2F">
        <w:rPr>
          <w:rFonts w:ascii="Times New Roman" w:eastAsia="Times New Roman" w:hAnsi="Times New Roman" w:cs="Times New Roman"/>
          <w:sz w:val="22"/>
          <w:szCs w:val="22"/>
        </w:rPr>
        <w:t xml:space="preserve">In the remainder of this letter we </w:t>
      </w:r>
      <w:r w:rsidR="00F85466" w:rsidRPr="00634F2F">
        <w:rPr>
          <w:rFonts w:ascii="Times New Roman" w:eastAsia="Times New Roman" w:hAnsi="Times New Roman" w:cs="Times New Roman"/>
          <w:sz w:val="22"/>
          <w:szCs w:val="22"/>
        </w:rPr>
        <w:t xml:space="preserve">provide details on how we have addressed </w:t>
      </w:r>
      <w:r w:rsidR="00375A1D" w:rsidRPr="00634F2F">
        <w:rPr>
          <w:rFonts w:ascii="Times New Roman" w:eastAsia="Times New Roman" w:hAnsi="Times New Roman" w:cs="Times New Roman"/>
          <w:sz w:val="22"/>
          <w:szCs w:val="22"/>
        </w:rPr>
        <w:t>the</w:t>
      </w:r>
      <w:r w:rsidR="00F85466" w:rsidRPr="00634F2F">
        <w:rPr>
          <w:rFonts w:ascii="Times New Roman" w:eastAsia="Times New Roman" w:hAnsi="Times New Roman" w:cs="Times New Roman"/>
          <w:sz w:val="22"/>
          <w:szCs w:val="22"/>
        </w:rPr>
        <w:t xml:space="preserve"> comments</w:t>
      </w:r>
      <w:r w:rsidR="00981547" w:rsidRPr="00634F2F">
        <w:rPr>
          <w:rFonts w:ascii="Times New Roman" w:eastAsia="Times New Roman" w:hAnsi="Times New Roman" w:cs="Times New Roman"/>
          <w:sz w:val="22"/>
          <w:szCs w:val="22"/>
        </w:rPr>
        <w:t xml:space="preserve">: </w:t>
      </w:r>
      <w:r w:rsidR="008064DA" w:rsidRPr="00634F2F">
        <w:rPr>
          <w:rFonts w:ascii="Times New Roman" w:eastAsia="Times New Roman" w:hAnsi="Times New Roman" w:cs="Times New Roman"/>
          <w:sz w:val="22"/>
          <w:szCs w:val="22"/>
        </w:rPr>
        <w:t>Nathan’s</w:t>
      </w:r>
      <w:r w:rsidR="001D0D3F" w:rsidRPr="00634F2F">
        <w:rPr>
          <w:rFonts w:ascii="Times New Roman" w:eastAsia="Times New Roman" w:hAnsi="Times New Roman" w:cs="Times New Roman"/>
          <w:sz w:val="22"/>
          <w:szCs w:val="22"/>
        </w:rPr>
        <w:t xml:space="preserve"> comments are in black and our responses are in blue.</w:t>
      </w:r>
      <w:r w:rsidR="00AE5326" w:rsidRPr="00634F2F">
        <w:rPr>
          <w:rFonts w:ascii="Times New Roman" w:eastAsia="Times New Roman" w:hAnsi="Times New Roman" w:cs="Times New Roman"/>
          <w:sz w:val="22"/>
          <w:szCs w:val="22"/>
        </w:rPr>
        <w:t xml:space="preserve"> </w:t>
      </w:r>
    </w:p>
    <w:p w:rsidR="00210DC8" w:rsidRPr="00634F2F" w:rsidRDefault="00210DC8">
      <w:pPr>
        <w:rPr>
          <w:rFonts w:ascii="Times New Roman" w:eastAsia="Times New Roman" w:hAnsi="Times New Roman" w:cs="Times New Roman"/>
          <w:sz w:val="22"/>
          <w:szCs w:val="22"/>
        </w:rPr>
      </w:pPr>
    </w:p>
    <w:p w:rsidR="00210DC8" w:rsidRPr="00634F2F" w:rsidRDefault="00210DC8">
      <w:pPr>
        <w:rPr>
          <w:rFonts w:ascii="Times New Roman" w:eastAsia="Times New Roman" w:hAnsi="Times New Roman" w:cs="Times New Roman"/>
          <w:sz w:val="22"/>
          <w:szCs w:val="22"/>
        </w:rPr>
      </w:pPr>
      <w:r w:rsidRPr="00634F2F">
        <w:rPr>
          <w:rFonts w:ascii="Times New Roman" w:eastAsia="Times New Roman" w:hAnsi="Times New Roman" w:cs="Times New Roman"/>
          <w:sz w:val="22"/>
          <w:szCs w:val="22"/>
        </w:rPr>
        <w:t>Kind regards,</w:t>
      </w:r>
    </w:p>
    <w:p w:rsidR="00210DC8" w:rsidRPr="00634F2F" w:rsidRDefault="00210DC8">
      <w:pPr>
        <w:rPr>
          <w:rFonts w:ascii="Times New Roman" w:eastAsia="Times New Roman" w:hAnsi="Times New Roman" w:cs="Times New Roman"/>
          <w:sz w:val="22"/>
          <w:szCs w:val="22"/>
        </w:rPr>
      </w:pPr>
    </w:p>
    <w:p w:rsidR="0082632A" w:rsidRPr="00634F2F" w:rsidRDefault="00EE4357">
      <w:pPr>
        <w:rPr>
          <w:rFonts w:ascii="Times New Roman" w:eastAsia="Times New Roman" w:hAnsi="Times New Roman" w:cs="Times New Roman"/>
          <w:sz w:val="22"/>
          <w:szCs w:val="22"/>
        </w:rPr>
      </w:pPr>
      <w:r w:rsidRPr="00634F2F">
        <w:rPr>
          <w:rFonts w:ascii="Times New Roman" w:eastAsia="Times New Roman" w:hAnsi="Times New Roman" w:cs="Times New Roman"/>
          <w:sz w:val="22"/>
          <w:szCs w:val="22"/>
        </w:rPr>
        <w:t>Judith, Judith and David</w:t>
      </w:r>
    </w:p>
    <w:p w:rsidR="008064DA" w:rsidRPr="00634F2F" w:rsidRDefault="008064DA">
      <w:pPr>
        <w:rPr>
          <w:rFonts w:ascii="Times New Roman" w:eastAsia="Times New Roman" w:hAnsi="Times New Roman" w:cs="Times New Roman"/>
          <w:sz w:val="22"/>
          <w:szCs w:val="22"/>
        </w:rPr>
      </w:pPr>
    </w:p>
    <w:p w:rsidR="004A320E" w:rsidRPr="005101EA" w:rsidRDefault="006B3D16">
      <w:pPr>
        <w:rPr>
          <w:rFonts w:ascii="Times New Roman" w:eastAsia="Times New Roman" w:hAnsi="Times New Roman" w:cs="Times New Roman"/>
          <w:b/>
          <w:sz w:val="22"/>
          <w:szCs w:val="22"/>
        </w:rPr>
      </w:pPr>
      <w:r w:rsidRPr="00634F2F">
        <w:rPr>
          <w:rFonts w:ascii="Times New Roman" w:eastAsia="Times New Roman" w:hAnsi="Times New Roman" w:cs="Times New Roman"/>
          <w:b/>
          <w:sz w:val="22"/>
          <w:szCs w:val="22"/>
        </w:rPr>
        <w:t>Nathan’s comments</w:t>
      </w:r>
      <w:r w:rsidR="005101EA">
        <w:rPr>
          <w:rFonts w:ascii="Times New Roman" w:eastAsia="Times New Roman" w:hAnsi="Times New Roman" w:cs="Times New Roman"/>
          <w:b/>
          <w:sz w:val="22"/>
          <w:szCs w:val="22"/>
        </w:rPr>
        <w:t xml:space="preserve">     </w:t>
      </w:r>
      <w:r w:rsidR="004A320E" w:rsidRPr="00634F2F">
        <w:rPr>
          <w:rFonts w:ascii="Times New Roman" w:eastAsia="Times New Roman" w:hAnsi="Times New Roman" w:cs="Times New Roman"/>
          <w:sz w:val="22"/>
          <w:szCs w:val="22"/>
        </w:rPr>
        <w:t>(Page numbers refer to manuscript page numbers.)</w:t>
      </w:r>
    </w:p>
    <w:p w:rsidR="002149B0" w:rsidRPr="00634F2F" w:rsidRDefault="002149B0">
      <w:pPr>
        <w:rPr>
          <w:rFonts w:ascii="Times New Roman" w:eastAsia="Times New Roman" w:hAnsi="Times New Roman" w:cs="Times New Roman"/>
          <w:b/>
          <w:sz w:val="22"/>
          <w:szCs w:val="22"/>
        </w:rPr>
      </w:pPr>
    </w:p>
    <w:p w:rsidR="00CD3E43" w:rsidRPr="00634F2F" w:rsidRDefault="004809C9" w:rsidP="00CD3E43">
      <w:pPr>
        <w:pStyle w:val="NormalWeb"/>
        <w:spacing w:before="2" w:after="2"/>
        <w:rPr>
          <w:rFonts w:ascii="Times New Roman" w:hAnsi="Times New Roman"/>
          <w:sz w:val="22"/>
        </w:rPr>
      </w:pPr>
      <w:r w:rsidRPr="00634F2F">
        <w:rPr>
          <w:rFonts w:ascii="Times New Roman" w:hAnsi="Times New Roman"/>
          <w:sz w:val="22"/>
        </w:rPr>
        <w:t>p.1, a</w:t>
      </w:r>
      <w:r w:rsidR="00C14A47" w:rsidRPr="00634F2F">
        <w:rPr>
          <w:rFonts w:ascii="Times New Roman" w:hAnsi="Times New Roman"/>
          <w:sz w:val="22"/>
        </w:rPr>
        <w:t>bstract</w:t>
      </w:r>
      <w:r w:rsidR="00D561D2" w:rsidRPr="00634F2F">
        <w:rPr>
          <w:rFonts w:ascii="Times New Roman" w:hAnsi="Times New Roman"/>
          <w:sz w:val="22"/>
        </w:rPr>
        <w:t xml:space="preserve">: </w:t>
      </w:r>
      <w:r w:rsidR="00F92D79" w:rsidRPr="00634F2F">
        <w:rPr>
          <w:rFonts w:ascii="Times New Roman" w:hAnsi="Times New Roman"/>
          <w:sz w:val="22"/>
        </w:rPr>
        <w:t>“</w:t>
      </w:r>
      <w:r w:rsidR="00E50C45" w:rsidRPr="00634F2F">
        <w:rPr>
          <w:rFonts w:ascii="Times New Roman" w:hAnsi="Times New Roman"/>
          <w:sz w:val="22"/>
        </w:rPr>
        <w:t>…</w:t>
      </w:r>
      <w:r w:rsidR="00CD3E43" w:rsidRPr="00634F2F">
        <w:rPr>
          <w:rFonts w:ascii="Times New Roman" w:hAnsi="Times New Roman"/>
          <w:sz w:val="22"/>
        </w:rPr>
        <w:t xml:space="preserve">entailment-canceling </w:t>
      </w:r>
      <w:r w:rsidR="009D52D3" w:rsidRPr="00634F2F">
        <w:rPr>
          <w:rFonts w:ascii="Times New Roman" w:hAnsi="Times New Roman"/>
          <w:sz w:val="22"/>
        </w:rPr>
        <w:t>operator</w:t>
      </w:r>
      <w:r w:rsidR="00E50C45" w:rsidRPr="00634F2F">
        <w:rPr>
          <w:rFonts w:ascii="Times New Roman" w:hAnsi="Times New Roman"/>
          <w:sz w:val="22"/>
        </w:rPr>
        <w:t>…</w:t>
      </w:r>
      <w:r w:rsidR="00F92D79" w:rsidRPr="00634F2F">
        <w:rPr>
          <w:rFonts w:ascii="Times New Roman" w:hAnsi="Times New Roman"/>
          <w:sz w:val="22"/>
        </w:rPr>
        <w:t>”</w:t>
      </w:r>
    </w:p>
    <w:p w:rsidR="00CD3E43" w:rsidRPr="00634F2F" w:rsidRDefault="00CD3E43">
      <w:pPr>
        <w:rPr>
          <w:rFonts w:ascii="Times New Roman" w:hAnsi="Times New Roman"/>
          <w:sz w:val="22"/>
          <w:szCs w:val="22"/>
        </w:rPr>
      </w:pPr>
    </w:p>
    <w:p w:rsidR="004B655C" w:rsidRPr="00634F2F" w:rsidRDefault="00375A1D">
      <w:pPr>
        <w:rPr>
          <w:rFonts w:ascii="Times New Roman" w:hAnsi="Times New Roman"/>
          <w:sz w:val="22"/>
          <w:szCs w:val="22"/>
        </w:rPr>
      </w:pPr>
      <w:r w:rsidRPr="00634F2F">
        <w:rPr>
          <w:rFonts w:ascii="Times New Roman" w:hAnsi="Times New Roman"/>
          <w:sz w:val="22"/>
          <w:szCs w:val="22"/>
        </w:rPr>
        <w:t>I found this terminology awkward at first (to me it suggests the odd notion that the *role* of the operators in question is to cancel entailments). But it's clear enough and I can't think of a helpful alternative to suggest...</w:t>
      </w:r>
    </w:p>
    <w:p w:rsidR="004B655C" w:rsidRPr="00634F2F" w:rsidRDefault="004B655C">
      <w:pPr>
        <w:rPr>
          <w:rFonts w:ascii="Times New Roman" w:hAnsi="Times New Roman"/>
          <w:sz w:val="22"/>
          <w:szCs w:val="22"/>
        </w:rPr>
      </w:pPr>
    </w:p>
    <w:p w:rsidR="008F0698" w:rsidRPr="00634F2F" w:rsidRDefault="00836713">
      <w:pPr>
        <w:rPr>
          <w:rFonts w:ascii="Times New Roman" w:hAnsi="Times New Roman"/>
          <w:color w:val="3366FF"/>
          <w:sz w:val="22"/>
          <w:szCs w:val="22"/>
        </w:rPr>
      </w:pPr>
      <w:r w:rsidRPr="00634F2F">
        <w:rPr>
          <w:rFonts w:ascii="Times New Roman" w:hAnsi="Times New Roman"/>
          <w:color w:val="3366FF"/>
          <w:sz w:val="22"/>
          <w:szCs w:val="22"/>
        </w:rPr>
        <w:t xml:space="preserve">OK. </w:t>
      </w:r>
      <w:r w:rsidR="00150F6A">
        <w:rPr>
          <w:rFonts w:ascii="Times New Roman" w:hAnsi="Times New Roman"/>
          <w:color w:val="3366FF"/>
          <w:sz w:val="22"/>
          <w:szCs w:val="22"/>
        </w:rPr>
        <w:t xml:space="preserve">We </w:t>
      </w:r>
      <w:r w:rsidR="005A7158" w:rsidRPr="00634F2F">
        <w:rPr>
          <w:rFonts w:ascii="Times New Roman" w:hAnsi="Times New Roman"/>
          <w:color w:val="3366FF"/>
          <w:sz w:val="22"/>
          <w:szCs w:val="22"/>
        </w:rPr>
        <w:t>note that t</w:t>
      </w:r>
      <w:r w:rsidR="00423248" w:rsidRPr="00634F2F">
        <w:rPr>
          <w:rFonts w:ascii="Times New Roman" w:hAnsi="Times New Roman"/>
          <w:color w:val="3366FF"/>
          <w:sz w:val="22"/>
          <w:szCs w:val="22"/>
        </w:rPr>
        <w:t xml:space="preserve">he term ‘entailment-canceling operator’ </w:t>
      </w:r>
      <w:r w:rsidR="00F35884" w:rsidRPr="00634F2F">
        <w:rPr>
          <w:rFonts w:ascii="Times New Roman" w:hAnsi="Times New Roman"/>
          <w:color w:val="3366FF"/>
          <w:sz w:val="22"/>
          <w:szCs w:val="22"/>
        </w:rPr>
        <w:t>seems to be pretty widely used in the literature on projective content (and not just by our team)</w:t>
      </w:r>
      <w:r w:rsidR="00A07771" w:rsidRPr="00634F2F">
        <w:rPr>
          <w:rFonts w:ascii="Times New Roman" w:hAnsi="Times New Roman"/>
          <w:color w:val="3366FF"/>
          <w:sz w:val="22"/>
          <w:szCs w:val="22"/>
        </w:rPr>
        <w:t xml:space="preserve">. </w:t>
      </w:r>
      <w:r w:rsidR="007B71A6" w:rsidRPr="00634F2F">
        <w:rPr>
          <w:rFonts w:ascii="Times New Roman" w:hAnsi="Times New Roman"/>
          <w:color w:val="3366FF"/>
          <w:sz w:val="22"/>
          <w:szCs w:val="22"/>
        </w:rPr>
        <w:t>Similarly to, e.g., ‘downward entailing operator’</w:t>
      </w:r>
      <w:r w:rsidR="00A73230" w:rsidRPr="00634F2F">
        <w:rPr>
          <w:rFonts w:ascii="Times New Roman" w:hAnsi="Times New Roman"/>
          <w:color w:val="3366FF"/>
          <w:sz w:val="22"/>
          <w:szCs w:val="22"/>
        </w:rPr>
        <w:t xml:space="preserve">, we take the expression to merely capture a property </w:t>
      </w:r>
      <w:r w:rsidR="00D210C6" w:rsidRPr="00634F2F">
        <w:rPr>
          <w:rFonts w:ascii="Times New Roman" w:hAnsi="Times New Roman"/>
          <w:color w:val="3366FF"/>
          <w:sz w:val="22"/>
          <w:szCs w:val="22"/>
        </w:rPr>
        <w:t xml:space="preserve">of these </w:t>
      </w:r>
      <w:r w:rsidR="00550984" w:rsidRPr="00634F2F">
        <w:rPr>
          <w:rFonts w:ascii="Times New Roman" w:hAnsi="Times New Roman"/>
          <w:color w:val="3366FF"/>
          <w:sz w:val="22"/>
          <w:szCs w:val="22"/>
        </w:rPr>
        <w:t>expressions, not a role.</w:t>
      </w:r>
    </w:p>
    <w:p w:rsidR="008F0698" w:rsidRPr="00634F2F" w:rsidRDefault="008F0698">
      <w:pPr>
        <w:rPr>
          <w:rFonts w:ascii="Times New Roman" w:hAnsi="Times New Roman"/>
          <w:color w:val="3366FF"/>
          <w:sz w:val="22"/>
          <w:szCs w:val="22"/>
        </w:rPr>
      </w:pPr>
    </w:p>
    <w:p w:rsidR="00E747C8" w:rsidRPr="00634F2F" w:rsidRDefault="004809C9" w:rsidP="00E747C8">
      <w:pPr>
        <w:pStyle w:val="NormalWeb"/>
        <w:spacing w:before="2" w:after="2"/>
        <w:rPr>
          <w:rFonts w:ascii="Times New Roman" w:hAnsi="Times New Roman"/>
          <w:sz w:val="22"/>
        </w:rPr>
      </w:pPr>
      <w:r w:rsidRPr="00634F2F">
        <w:rPr>
          <w:rFonts w:ascii="Times New Roman" w:hAnsi="Times New Roman"/>
          <w:sz w:val="22"/>
        </w:rPr>
        <w:t>p.1, a</w:t>
      </w:r>
      <w:r w:rsidR="00C14A47" w:rsidRPr="00634F2F">
        <w:rPr>
          <w:rFonts w:ascii="Times New Roman" w:hAnsi="Times New Roman"/>
          <w:sz w:val="22"/>
        </w:rPr>
        <w:t>bstract</w:t>
      </w:r>
      <w:r w:rsidR="00617312" w:rsidRPr="00634F2F">
        <w:rPr>
          <w:rFonts w:ascii="Times New Roman" w:hAnsi="Times New Roman"/>
          <w:sz w:val="22"/>
        </w:rPr>
        <w:t xml:space="preserve">: </w:t>
      </w:r>
      <w:r w:rsidR="0017690E" w:rsidRPr="00634F2F">
        <w:rPr>
          <w:rFonts w:ascii="Times New Roman" w:hAnsi="Times New Roman"/>
          <w:sz w:val="22"/>
        </w:rPr>
        <w:t>“</w:t>
      </w:r>
      <w:r w:rsidR="00E747C8" w:rsidRPr="00634F2F">
        <w:rPr>
          <w:rFonts w:ascii="Times New Roman" w:hAnsi="Times New Roman"/>
          <w:sz w:val="22"/>
        </w:rPr>
        <w:t>It has long been observed that projective content</w:t>
      </w:r>
      <w:r w:rsidR="00784D7D" w:rsidRPr="00634F2F">
        <w:rPr>
          <w:rFonts w:ascii="Times New Roman" w:hAnsi="Times New Roman"/>
          <w:sz w:val="22"/>
        </w:rPr>
        <w:t xml:space="preserve"> varies in how projective it is (e.g., Karttunen 1971; Simons 2001; Abusch 2010)”</w:t>
      </w:r>
    </w:p>
    <w:p w:rsidR="00E50C45" w:rsidRPr="00634F2F" w:rsidRDefault="00E50C45">
      <w:pPr>
        <w:rPr>
          <w:rFonts w:ascii="Times New Roman" w:hAnsi="Times New Roman"/>
          <w:sz w:val="22"/>
          <w:szCs w:val="22"/>
        </w:rPr>
      </w:pPr>
    </w:p>
    <w:p w:rsidR="009F779A" w:rsidRPr="00634F2F" w:rsidRDefault="00E50C45">
      <w:pPr>
        <w:rPr>
          <w:rFonts w:ascii="Times New Roman" w:hAnsi="Times New Roman"/>
          <w:sz w:val="22"/>
          <w:szCs w:val="22"/>
        </w:rPr>
      </w:pPr>
      <w:r w:rsidRPr="00634F2F">
        <w:rPr>
          <w:rFonts w:ascii="Times New Roman" w:hAnsi="Times New Roman"/>
          <w:sz w:val="22"/>
          <w:szCs w:val="22"/>
        </w:rPr>
        <w:t>maybe unpack this -- in particular to explain what gradability/variability in projectiveness is, if it's possible to do so very briefly, in order to make the abstract maximally accessible.</w:t>
      </w:r>
    </w:p>
    <w:p w:rsidR="009F779A" w:rsidRPr="00634F2F" w:rsidRDefault="009F779A">
      <w:pPr>
        <w:rPr>
          <w:rFonts w:ascii="Times New Roman" w:hAnsi="Times New Roman"/>
          <w:sz w:val="22"/>
          <w:szCs w:val="22"/>
        </w:rPr>
      </w:pPr>
    </w:p>
    <w:p w:rsidR="00601CCA" w:rsidRPr="00634F2F" w:rsidRDefault="009220EC" w:rsidP="00E11142">
      <w:pPr>
        <w:pStyle w:val="NormalWeb"/>
        <w:spacing w:before="2" w:after="2"/>
        <w:rPr>
          <w:rFonts w:ascii="Times New Roman" w:hAnsi="Times New Roman"/>
          <w:color w:val="3366FF"/>
          <w:sz w:val="22"/>
        </w:rPr>
      </w:pPr>
      <w:r w:rsidRPr="00634F2F">
        <w:rPr>
          <w:rFonts w:ascii="Times New Roman" w:hAnsi="Times New Roman"/>
          <w:color w:val="3366FF"/>
          <w:sz w:val="22"/>
          <w:szCs w:val="22"/>
        </w:rPr>
        <w:t xml:space="preserve">The quoted passage </w:t>
      </w:r>
      <w:r w:rsidR="00ED276E" w:rsidRPr="00634F2F">
        <w:rPr>
          <w:rFonts w:ascii="Times New Roman" w:hAnsi="Times New Roman"/>
          <w:color w:val="3366FF"/>
          <w:sz w:val="22"/>
          <w:szCs w:val="22"/>
        </w:rPr>
        <w:t xml:space="preserve">reminds the reader of a </w:t>
      </w:r>
      <w:r w:rsidR="00D341A8" w:rsidRPr="00634F2F">
        <w:rPr>
          <w:rFonts w:ascii="Times New Roman" w:hAnsi="Times New Roman"/>
          <w:color w:val="3366FF"/>
          <w:sz w:val="22"/>
          <w:szCs w:val="22"/>
        </w:rPr>
        <w:t>property</w:t>
      </w:r>
      <w:r w:rsidR="00ED276E" w:rsidRPr="00634F2F">
        <w:rPr>
          <w:rFonts w:ascii="Times New Roman" w:hAnsi="Times New Roman"/>
          <w:color w:val="3366FF"/>
          <w:sz w:val="22"/>
          <w:szCs w:val="22"/>
        </w:rPr>
        <w:t xml:space="preserve"> </w:t>
      </w:r>
      <w:r w:rsidR="007D260C" w:rsidRPr="00634F2F">
        <w:rPr>
          <w:rFonts w:ascii="Times New Roman" w:hAnsi="Times New Roman"/>
          <w:color w:val="3366FF"/>
          <w:sz w:val="22"/>
          <w:szCs w:val="22"/>
        </w:rPr>
        <w:t>of</w:t>
      </w:r>
      <w:r w:rsidR="001F4922" w:rsidRPr="00634F2F">
        <w:rPr>
          <w:rFonts w:ascii="Times New Roman" w:hAnsi="Times New Roman"/>
          <w:color w:val="3366FF"/>
          <w:sz w:val="22"/>
          <w:szCs w:val="22"/>
        </w:rPr>
        <w:t xml:space="preserve"> projective content</w:t>
      </w:r>
      <w:r w:rsidR="00970590">
        <w:rPr>
          <w:rFonts w:ascii="Times New Roman" w:hAnsi="Times New Roman"/>
          <w:color w:val="3366FF"/>
          <w:sz w:val="22"/>
          <w:szCs w:val="22"/>
        </w:rPr>
        <w:t xml:space="preserve"> that is well-established</w:t>
      </w:r>
      <w:r w:rsidR="001F4922" w:rsidRPr="00634F2F">
        <w:rPr>
          <w:rFonts w:ascii="Times New Roman" w:hAnsi="Times New Roman"/>
          <w:color w:val="3366FF"/>
          <w:sz w:val="22"/>
          <w:szCs w:val="22"/>
        </w:rPr>
        <w:t>, as shown by the literature we are citing</w:t>
      </w:r>
      <w:r w:rsidR="00BF40B3" w:rsidRPr="00634F2F">
        <w:rPr>
          <w:rFonts w:ascii="Times New Roman" w:hAnsi="Times New Roman"/>
          <w:color w:val="3366FF"/>
          <w:sz w:val="22"/>
          <w:szCs w:val="22"/>
        </w:rPr>
        <w:t xml:space="preserve">. </w:t>
      </w:r>
      <w:r w:rsidR="00490632" w:rsidRPr="00634F2F">
        <w:rPr>
          <w:rFonts w:ascii="Times New Roman" w:hAnsi="Times New Roman"/>
          <w:color w:val="3366FF"/>
          <w:sz w:val="22"/>
          <w:szCs w:val="22"/>
        </w:rPr>
        <w:t xml:space="preserve">Readers </w:t>
      </w:r>
      <w:r w:rsidR="002136CB" w:rsidRPr="00634F2F">
        <w:rPr>
          <w:rFonts w:ascii="Times New Roman" w:hAnsi="Times New Roman"/>
          <w:color w:val="3366FF"/>
          <w:sz w:val="22"/>
          <w:szCs w:val="22"/>
        </w:rPr>
        <w:t xml:space="preserve">who are </w:t>
      </w:r>
      <w:r w:rsidR="00490632" w:rsidRPr="00634F2F">
        <w:rPr>
          <w:rFonts w:ascii="Times New Roman" w:hAnsi="Times New Roman"/>
          <w:color w:val="3366FF"/>
          <w:sz w:val="22"/>
          <w:szCs w:val="22"/>
        </w:rPr>
        <w:t xml:space="preserve">unfamiliar with </w:t>
      </w:r>
      <w:r w:rsidR="007A4CCA" w:rsidRPr="00634F2F">
        <w:rPr>
          <w:rFonts w:ascii="Times New Roman" w:hAnsi="Times New Roman"/>
          <w:color w:val="3366FF"/>
          <w:sz w:val="22"/>
          <w:szCs w:val="22"/>
        </w:rPr>
        <w:t xml:space="preserve">what </w:t>
      </w:r>
      <w:r w:rsidR="00741DF5" w:rsidRPr="00634F2F">
        <w:rPr>
          <w:rFonts w:ascii="Times New Roman" w:hAnsi="Times New Roman"/>
          <w:color w:val="3366FF"/>
          <w:sz w:val="22"/>
          <w:szCs w:val="22"/>
        </w:rPr>
        <w:t xml:space="preserve">these </w:t>
      </w:r>
      <w:r w:rsidR="008338A0" w:rsidRPr="00634F2F">
        <w:rPr>
          <w:rFonts w:ascii="Times New Roman" w:hAnsi="Times New Roman"/>
          <w:color w:val="3366FF"/>
          <w:sz w:val="22"/>
          <w:szCs w:val="22"/>
        </w:rPr>
        <w:t xml:space="preserve">and other </w:t>
      </w:r>
      <w:r w:rsidR="00741DF5" w:rsidRPr="00634F2F">
        <w:rPr>
          <w:rFonts w:ascii="Times New Roman" w:hAnsi="Times New Roman"/>
          <w:color w:val="3366FF"/>
          <w:sz w:val="22"/>
          <w:szCs w:val="22"/>
        </w:rPr>
        <w:t xml:space="preserve">authors have </w:t>
      </w:r>
      <w:r w:rsidR="00ED682A" w:rsidRPr="00634F2F">
        <w:rPr>
          <w:rFonts w:ascii="Times New Roman" w:hAnsi="Times New Roman"/>
          <w:color w:val="3366FF"/>
          <w:sz w:val="22"/>
          <w:szCs w:val="22"/>
        </w:rPr>
        <w:t xml:space="preserve">claimed </w:t>
      </w:r>
      <w:r w:rsidR="006D3043" w:rsidRPr="00634F2F">
        <w:rPr>
          <w:rFonts w:ascii="Times New Roman" w:hAnsi="Times New Roman"/>
          <w:color w:val="3366FF"/>
          <w:sz w:val="22"/>
          <w:szCs w:val="22"/>
        </w:rPr>
        <w:t xml:space="preserve">are introduced to these claims </w:t>
      </w:r>
      <w:r w:rsidR="000F394D" w:rsidRPr="00634F2F">
        <w:rPr>
          <w:rFonts w:ascii="Times New Roman" w:hAnsi="Times New Roman"/>
          <w:color w:val="3366FF"/>
          <w:sz w:val="22"/>
          <w:szCs w:val="22"/>
        </w:rPr>
        <w:t xml:space="preserve">on </w:t>
      </w:r>
      <w:r w:rsidR="00C8189E" w:rsidRPr="00634F2F">
        <w:rPr>
          <w:rFonts w:ascii="Times New Roman" w:hAnsi="Times New Roman"/>
          <w:color w:val="3366FF"/>
          <w:sz w:val="22"/>
          <w:szCs w:val="22"/>
        </w:rPr>
        <w:t>p.2</w:t>
      </w:r>
      <w:r w:rsidR="000F394D" w:rsidRPr="00634F2F">
        <w:rPr>
          <w:rFonts w:ascii="Times New Roman" w:hAnsi="Times New Roman"/>
          <w:color w:val="3366FF"/>
          <w:sz w:val="22"/>
          <w:szCs w:val="22"/>
        </w:rPr>
        <w:t xml:space="preserve">, </w:t>
      </w:r>
      <w:r w:rsidR="00572234">
        <w:rPr>
          <w:rFonts w:ascii="Times New Roman" w:hAnsi="Times New Roman"/>
          <w:color w:val="3366FF"/>
          <w:sz w:val="22"/>
          <w:szCs w:val="22"/>
        </w:rPr>
        <w:t>in the context of</w:t>
      </w:r>
      <w:r w:rsidR="000F394D" w:rsidRPr="00634F2F">
        <w:rPr>
          <w:rFonts w:ascii="Times New Roman" w:hAnsi="Times New Roman"/>
          <w:color w:val="3366FF"/>
          <w:sz w:val="22"/>
          <w:szCs w:val="22"/>
        </w:rPr>
        <w:t xml:space="preserve"> examples (3) and</w:t>
      </w:r>
      <w:r w:rsidR="00A278F1" w:rsidRPr="00634F2F">
        <w:rPr>
          <w:rFonts w:ascii="Times New Roman" w:hAnsi="Times New Roman"/>
          <w:color w:val="3366FF"/>
          <w:sz w:val="22"/>
        </w:rPr>
        <w:t xml:space="preserve"> </w:t>
      </w:r>
      <w:r w:rsidR="00E71249" w:rsidRPr="00634F2F">
        <w:rPr>
          <w:rFonts w:ascii="Times New Roman" w:hAnsi="Times New Roman"/>
          <w:color w:val="3366FF"/>
          <w:sz w:val="22"/>
        </w:rPr>
        <w:t>(4).</w:t>
      </w:r>
      <w:r w:rsidR="00CA2424" w:rsidRPr="00634F2F">
        <w:rPr>
          <w:rFonts w:ascii="Times New Roman" w:hAnsi="Times New Roman"/>
          <w:color w:val="3366FF"/>
          <w:sz w:val="22"/>
        </w:rPr>
        <w:t xml:space="preserve"> </w:t>
      </w:r>
      <w:r w:rsidR="009963B1" w:rsidRPr="00634F2F">
        <w:rPr>
          <w:rFonts w:ascii="Times New Roman" w:hAnsi="Times New Roman"/>
          <w:color w:val="3366FF"/>
          <w:sz w:val="22"/>
        </w:rPr>
        <w:t xml:space="preserve">Our interpretation of </w:t>
      </w:r>
      <w:r w:rsidR="000109A4" w:rsidRPr="00634F2F">
        <w:rPr>
          <w:rFonts w:ascii="Times New Roman" w:hAnsi="Times New Roman"/>
          <w:color w:val="3366FF"/>
          <w:sz w:val="22"/>
        </w:rPr>
        <w:t xml:space="preserve">how variable projectivity is to be understood is found on p.4. </w:t>
      </w:r>
    </w:p>
    <w:p w:rsidR="00305431" w:rsidRPr="00634F2F" w:rsidRDefault="00305431">
      <w:pPr>
        <w:rPr>
          <w:rFonts w:ascii="Times New Roman" w:hAnsi="Times New Roman"/>
          <w:sz w:val="22"/>
          <w:szCs w:val="22"/>
        </w:rPr>
      </w:pPr>
    </w:p>
    <w:p w:rsidR="00305431" w:rsidRPr="00634F2F" w:rsidRDefault="001B4B52">
      <w:pPr>
        <w:rPr>
          <w:rFonts w:ascii="Times New Roman" w:hAnsi="Times New Roman"/>
          <w:sz w:val="22"/>
          <w:szCs w:val="22"/>
        </w:rPr>
      </w:pPr>
      <w:r w:rsidRPr="00634F2F">
        <w:rPr>
          <w:rFonts w:ascii="Times New Roman" w:hAnsi="Times New Roman"/>
          <w:sz w:val="22"/>
          <w:szCs w:val="22"/>
        </w:rPr>
        <w:t>p</w:t>
      </w:r>
      <w:r w:rsidR="003C1AFB" w:rsidRPr="00634F2F">
        <w:rPr>
          <w:rFonts w:ascii="Times New Roman" w:hAnsi="Times New Roman"/>
          <w:sz w:val="22"/>
          <w:szCs w:val="22"/>
        </w:rPr>
        <w:t xml:space="preserve">.2: </w:t>
      </w:r>
      <w:r w:rsidR="00305431" w:rsidRPr="00634F2F">
        <w:rPr>
          <w:rFonts w:ascii="Times New Roman" w:hAnsi="Times New Roman"/>
          <w:sz w:val="22"/>
          <w:szCs w:val="22"/>
        </w:rPr>
        <w:t>examples seem to be reversed -- 3a is discover, 3b regret.</w:t>
      </w:r>
    </w:p>
    <w:p w:rsidR="00305431" w:rsidRPr="00634F2F" w:rsidRDefault="00305431">
      <w:pPr>
        <w:rPr>
          <w:rFonts w:ascii="Times New Roman" w:hAnsi="Times New Roman"/>
          <w:sz w:val="22"/>
          <w:szCs w:val="22"/>
        </w:rPr>
      </w:pPr>
    </w:p>
    <w:p w:rsidR="00305431" w:rsidRPr="00634F2F" w:rsidRDefault="005F3024">
      <w:pPr>
        <w:rPr>
          <w:rFonts w:ascii="Times New Roman" w:hAnsi="Times New Roman"/>
          <w:color w:val="3366FF"/>
          <w:sz w:val="22"/>
          <w:szCs w:val="22"/>
        </w:rPr>
      </w:pPr>
      <w:r w:rsidRPr="00634F2F">
        <w:rPr>
          <w:rFonts w:ascii="Times New Roman" w:hAnsi="Times New Roman"/>
          <w:color w:val="3366FF"/>
          <w:sz w:val="22"/>
          <w:szCs w:val="22"/>
        </w:rPr>
        <w:t>Thank you very much</w:t>
      </w:r>
      <w:r w:rsidR="00734CDD">
        <w:rPr>
          <w:rFonts w:ascii="Times New Roman" w:hAnsi="Times New Roman"/>
          <w:color w:val="3366FF"/>
          <w:sz w:val="22"/>
          <w:szCs w:val="22"/>
        </w:rPr>
        <w:t xml:space="preserve"> for catching this</w:t>
      </w:r>
      <w:r w:rsidRPr="00634F2F">
        <w:rPr>
          <w:rFonts w:ascii="Times New Roman" w:hAnsi="Times New Roman"/>
          <w:color w:val="3366FF"/>
          <w:sz w:val="22"/>
          <w:szCs w:val="22"/>
        </w:rPr>
        <w:t xml:space="preserve">! </w:t>
      </w:r>
      <w:r w:rsidR="00655F92">
        <w:rPr>
          <w:rFonts w:ascii="Times New Roman" w:hAnsi="Times New Roman"/>
          <w:color w:val="3366FF"/>
          <w:sz w:val="22"/>
          <w:szCs w:val="22"/>
        </w:rPr>
        <w:t>Fixed.</w:t>
      </w:r>
    </w:p>
    <w:p w:rsidR="00367EEA" w:rsidRPr="00634F2F" w:rsidRDefault="00367EEA">
      <w:pPr>
        <w:rPr>
          <w:rFonts w:ascii="Times New Roman" w:hAnsi="Times New Roman"/>
          <w:sz w:val="22"/>
          <w:szCs w:val="22"/>
        </w:rPr>
      </w:pPr>
    </w:p>
    <w:p w:rsidR="008B66D2" w:rsidRPr="00634F2F" w:rsidRDefault="00464538" w:rsidP="008B66D2">
      <w:pPr>
        <w:pStyle w:val="NormalWeb"/>
        <w:spacing w:before="2" w:after="2"/>
        <w:rPr>
          <w:rFonts w:ascii="Times New Roman" w:hAnsi="Times New Roman"/>
          <w:sz w:val="22"/>
          <w:szCs w:val="22"/>
        </w:rPr>
      </w:pPr>
      <w:r w:rsidRPr="00634F2F">
        <w:rPr>
          <w:rFonts w:ascii="Times New Roman" w:hAnsi="Times New Roman"/>
          <w:sz w:val="22"/>
          <w:szCs w:val="22"/>
        </w:rPr>
        <w:t>p</w:t>
      </w:r>
      <w:r w:rsidR="00F72816" w:rsidRPr="00634F2F">
        <w:rPr>
          <w:rFonts w:ascii="Times New Roman" w:hAnsi="Times New Roman"/>
          <w:sz w:val="22"/>
          <w:szCs w:val="22"/>
        </w:rPr>
        <w:t xml:space="preserve">.2: </w:t>
      </w:r>
      <w:r w:rsidR="008B66D2" w:rsidRPr="00634F2F">
        <w:rPr>
          <w:rFonts w:ascii="Times New Roman" w:hAnsi="Times New Roman"/>
          <w:sz w:val="22"/>
          <w:szCs w:val="22"/>
        </w:rPr>
        <w:t xml:space="preserve">“Karttunen (1971) pointed out that the content of the complement of </w:t>
      </w:r>
      <w:r w:rsidR="008B66D2" w:rsidRPr="00634F2F">
        <w:rPr>
          <w:rFonts w:ascii="Times New Roman" w:hAnsi="Times New Roman"/>
          <w:i/>
          <w:iCs/>
          <w:sz w:val="22"/>
          <w:szCs w:val="22"/>
        </w:rPr>
        <w:t xml:space="preserve">regret </w:t>
      </w:r>
      <w:r w:rsidR="008B66D2" w:rsidRPr="00634F2F">
        <w:rPr>
          <w:rFonts w:ascii="Times New Roman" w:hAnsi="Times New Roman"/>
          <w:sz w:val="22"/>
          <w:szCs w:val="22"/>
        </w:rPr>
        <w:t xml:space="preserve">in (3a) is more projective than the content of the complement of </w:t>
      </w:r>
      <w:r w:rsidR="008B66D2" w:rsidRPr="00634F2F">
        <w:rPr>
          <w:rFonts w:ascii="Times New Roman" w:hAnsi="Times New Roman"/>
          <w:i/>
          <w:iCs/>
          <w:sz w:val="22"/>
          <w:szCs w:val="22"/>
        </w:rPr>
        <w:t xml:space="preserve">discover </w:t>
      </w:r>
      <w:r w:rsidR="008B66D2" w:rsidRPr="00634F2F">
        <w:rPr>
          <w:rFonts w:ascii="Times New Roman" w:hAnsi="Times New Roman"/>
          <w:sz w:val="22"/>
          <w:szCs w:val="22"/>
        </w:rPr>
        <w:t>in (3b)”</w:t>
      </w:r>
    </w:p>
    <w:p w:rsidR="008B66D2" w:rsidRPr="00634F2F" w:rsidRDefault="008B66D2" w:rsidP="008B66D2">
      <w:pPr>
        <w:pStyle w:val="NormalWeb"/>
        <w:spacing w:before="2" w:after="2"/>
        <w:rPr>
          <w:rFonts w:ascii="Times New Roman" w:hAnsi="Times New Roman"/>
          <w:sz w:val="22"/>
          <w:szCs w:val="22"/>
        </w:rPr>
      </w:pPr>
    </w:p>
    <w:p w:rsidR="00613B1A" w:rsidRPr="00634F2F" w:rsidRDefault="00305431" w:rsidP="008B66D2">
      <w:pPr>
        <w:pStyle w:val="NormalWeb"/>
        <w:spacing w:before="2" w:after="2"/>
        <w:rPr>
          <w:rFonts w:ascii="Times New Roman" w:hAnsi="Times New Roman"/>
          <w:sz w:val="22"/>
        </w:rPr>
      </w:pPr>
      <w:r w:rsidRPr="00634F2F">
        <w:rPr>
          <w:rFonts w:ascii="Times New Roman" w:hAnsi="Times New Roman"/>
          <w:sz w:val="22"/>
        </w:rPr>
        <w:t>(By the way, is it really clear out of the blue that there's any difference? To my ear, both imply the complement. If so  maybe say instead, "Karttunen claimed..."?)</w:t>
      </w:r>
    </w:p>
    <w:p w:rsidR="00613B1A" w:rsidRPr="00634F2F" w:rsidRDefault="00613B1A" w:rsidP="008B66D2">
      <w:pPr>
        <w:pStyle w:val="NormalWeb"/>
        <w:spacing w:before="2" w:after="2"/>
        <w:rPr>
          <w:rFonts w:ascii="Times New Roman" w:hAnsi="Times New Roman"/>
          <w:sz w:val="22"/>
        </w:rPr>
      </w:pPr>
    </w:p>
    <w:p w:rsidR="00F12E84" w:rsidRPr="00634F2F" w:rsidRDefault="009F611D" w:rsidP="008B66D2">
      <w:pPr>
        <w:pStyle w:val="NormalWeb"/>
        <w:spacing w:before="2" w:after="2"/>
        <w:rPr>
          <w:rFonts w:ascii="Times New Roman" w:hAnsi="Times New Roman"/>
          <w:i/>
          <w:color w:val="3366FF"/>
          <w:sz w:val="22"/>
        </w:rPr>
      </w:pPr>
      <w:r w:rsidRPr="00634F2F">
        <w:rPr>
          <w:rFonts w:ascii="Times New Roman" w:hAnsi="Times New Roman"/>
          <w:color w:val="3366FF"/>
          <w:sz w:val="22"/>
        </w:rPr>
        <w:t>We have not collected judgments on</w:t>
      </w:r>
      <w:r w:rsidR="00935CD4" w:rsidRPr="00634F2F">
        <w:rPr>
          <w:rFonts w:ascii="Times New Roman" w:hAnsi="Times New Roman"/>
          <w:color w:val="3366FF"/>
          <w:sz w:val="22"/>
        </w:rPr>
        <w:t xml:space="preserve"> the projectivity of the content of the clausal complement of</w:t>
      </w:r>
      <w:r w:rsidRPr="00634F2F">
        <w:rPr>
          <w:rFonts w:ascii="Times New Roman" w:hAnsi="Times New Roman"/>
          <w:color w:val="3366FF"/>
          <w:sz w:val="22"/>
        </w:rPr>
        <w:t xml:space="preserve"> </w:t>
      </w:r>
      <w:r w:rsidRPr="00634F2F">
        <w:rPr>
          <w:rFonts w:ascii="Times New Roman" w:hAnsi="Times New Roman"/>
          <w:i/>
          <w:color w:val="3366FF"/>
          <w:sz w:val="22"/>
        </w:rPr>
        <w:t>regret</w:t>
      </w:r>
      <w:r w:rsidRPr="00634F2F">
        <w:rPr>
          <w:rFonts w:ascii="Times New Roman" w:hAnsi="Times New Roman"/>
          <w:color w:val="3366FF"/>
          <w:sz w:val="22"/>
        </w:rPr>
        <w:t>, but o</w:t>
      </w:r>
      <w:r w:rsidR="000E2D24" w:rsidRPr="00634F2F">
        <w:rPr>
          <w:rFonts w:ascii="Times New Roman" w:hAnsi="Times New Roman"/>
          <w:color w:val="3366FF"/>
          <w:sz w:val="22"/>
        </w:rPr>
        <w:t xml:space="preserve">ur experiment 1a shows that the content of the clausal complement of </w:t>
      </w:r>
      <w:r w:rsidR="000E2D24" w:rsidRPr="00634F2F">
        <w:rPr>
          <w:rFonts w:ascii="Times New Roman" w:hAnsi="Times New Roman"/>
          <w:i/>
          <w:color w:val="3366FF"/>
          <w:sz w:val="22"/>
        </w:rPr>
        <w:t xml:space="preserve">discover </w:t>
      </w:r>
      <w:r w:rsidR="000E2D24" w:rsidRPr="00634F2F">
        <w:rPr>
          <w:rFonts w:ascii="Times New Roman" w:hAnsi="Times New Roman"/>
          <w:color w:val="3366FF"/>
          <w:sz w:val="22"/>
        </w:rPr>
        <w:t xml:space="preserve">is less projective than </w:t>
      </w:r>
      <w:r w:rsidR="00AB0C53" w:rsidRPr="00634F2F">
        <w:rPr>
          <w:rFonts w:ascii="Times New Roman" w:hAnsi="Times New Roman"/>
          <w:color w:val="3366FF"/>
          <w:sz w:val="22"/>
        </w:rPr>
        <w:t xml:space="preserve">that of the emotive predicate </w:t>
      </w:r>
      <w:r w:rsidR="00AB0C53" w:rsidRPr="00634F2F">
        <w:rPr>
          <w:rFonts w:ascii="Times New Roman" w:hAnsi="Times New Roman"/>
          <w:i/>
          <w:color w:val="3366FF"/>
          <w:sz w:val="22"/>
        </w:rPr>
        <w:t>be annoyed</w:t>
      </w:r>
      <w:r w:rsidR="00AB0C53" w:rsidRPr="00634F2F">
        <w:rPr>
          <w:rFonts w:ascii="Times New Roman" w:hAnsi="Times New Roman"/>
          <w:color w:val="3366FF"/>
          <w:sz w:val="22"/>
        </w:rPr>
        <w:t xml:space="preserve">. </w:t>
      </w:r>
      <w:r w:rsidR="00EE4170" w:rsidRPr="00634F2F">
        <w:rPr>
          <w:rFonts w:ascii="Times New Roman" w:hAnsi="Times New Roman"/>
          <w:color w:val="3366FF"/>
          <w:sz w:val="22"/>
        </w:rPr>
        <w:t xml:space="preserve">This finding seems to confirm Karttunen’s </w:t>
      </w:r>
      <w:r w:rsidR="005D6AEC" w:rsidRPr="00634F2F">
        <w:rPr>
          <w:rFonts w:ascii="Times New Roman" w:hAnsi="Times New Roman"/>
          <w:color w:val="3366FF"/>
          <w:sz w:val="22"/>
        </w:rPr>
        <w:t xml:space="preserve">intuitions. To clarify that that </w:t>
      </w:r>
      <w:r w:rsidR="00984605" w:rsidRPr="00634F2F">
        <w:rPr>
          <w:rFonts w:ascii="Times New Roman" w:hAnsi="Times New Roman"/>
          <w:color w:val="3366FF"/>
          <w:sz w:val="22"/>
        </w:rPr>
        <w:t xml:space="preserve">what is reported here are Karttunen’s intuitions, we have changed </w:t>
      </w:r>
      <w:r w:rsidR="00984605" w:rsidRPr="00634F2F">
        <w:rPr>
          <w:rFonts w:ascii="Times New Roman" w:hAnsi="Times New Roman"/>
          <w:i/>
          <w:color w:val="3366FF"/>
          <w:sz w:val="22"/>
        </w:rPr>
        <w:t>pointed out</w:t>
      </w:r>
      <w:r w:rsidR="00984605" w:rsidRPr="00634F2F">
        <w:rPr>
          <w:rFonts w:ascii="Times New Roman" w:hAnsi="Times New Roman"/>
          <w:color w:val="3366FF"/>
          <w:sz w:val="22"/>
        </w:rPr>
        <w:t xml:space="preserve"> to </w:t>
      </w:r>
      <w:r w:rsidR="00984605" w:rsidRPr="00634F2F">
        <w:rPr>
          <w:rFonts w:ascii="Times New Roman" w:hAnsi="Times New Roman"/>
          <w:i/>
          <w:color w:val="3366FF"/>
          <w:sz w:val="22"/>
        </w:rPr>
        <w:t>suggested.</w:t>
      </w:r>
    </w:p>
    <w:p w:rsidR="00FC45ED" w:rsidRPr="00634F2F" w:rsidRDefault="00FC45ED" w:rsidP="00FC45ED">
      <w:pPr>
        <w:rPr>
          <w:rFonts w:ascii="Times New Roman" w:hAnsi="Times New Roman" w:cs="Times New Roman"/>
          <w:sz w:val="22"/>
          <w:szCs w:val="20"/>
        </w:rPr>
      </w:pPr>
    </w:p>
    <w:p w:rsidR="00FC45ED" w:rsidRPr="00634F2F" w:rsidRDefault="006429F9" w:rsidP="00FC45ED">
      <w:pPr>
        <w:pStyle w:val="NormalWeb"/>
        <w:spacing w:before="2" w:after="2"/>
        <w:rPr>
          <w:rFonts w:ascii="Times New Roman" w:hAnsi="Times New Roman"/>
          <w:sz w:val="22"/>
        </w:rPr>
      </w:pPr>
      <w:r w:rsidRPr="00634F2F">
        <w:rPr>
          <w:rFonts w:ascii="Times New Roman" w:hAnsi="Times New Roman"/>
          <w:sz w:val="22"/>
          <w:szCs w:val="22"/>
        </w:rPr>
        <w:t>p.10</w:t>
      </w:r>
      <w:r w:rsidR="00B23066" w:rsidRPr="00634F2F">
        <w:rPr>
          <w:rFonts w:ascii="Times New Roman" w:hAnsi="Times New Roman"/>
          <w:sz w:val="22"/>
          <w:szCs w:val="22"/>
        </w:rPr>
        <w:t xml:space="preserve">: </w:t>
      </w:r>
      <w:r w:rsidR="002057B2" w:rsidRPr="00634F2F">
        <w:rPr>
          <w:rFonts w:ascii="Times New Roman" w:hAnsi="Times New Roman"/>
          <w:sz w:val="22"/>
          <w:szCs w:val="22"/>
        </w:rPr>
        <w:t>“</w:t>
      </w:r>
      <w:r w:rsidR="00FC45ED" w:rsidRPr="00634F2F">
        <w:rPr>
          <w:rFonts w:ascii="Times New Roman" w:hAnsi="Times New Roman"/>
          <w:sz w:val="22"/>
          <w:szCs w:val="22"/>
        </w:rPr>
        <w:t>Figure 1: A sample (at-issueness) trial in Exp. 1</w:t>
      </w:r>
      <w:r w:rsidR="002057B2" w:rsidRPr="00634F2F">
        <w:rPr>
          <w:rFonts w:ascii="Times New Roman" w:hAnsi="Times New Roman"/>
          <w:sz w:val="22"/>
          <w:szCs w:val="22"/>
        </w:rPr>
        <w:t>”</w:t>
      </w:r>
      <w:r w:rsidR="00FC45ED" w:rsidRPr="00634F2F">
        <w:rPr>
          <w:rFonts w:ascii="Times New Roman" w:hAnsi="Times New Roman"/>
          <w:sz w:val="22"/>
          <w:szCs w:val="22"/>
        </w:rPr>
        <w:t xml:space="preserve"> </w:t>
      </w:r>
    </w:p>
    <w:p w:rsidR="00753E3D" w:rsidRDefault="00753E3D" w:rsidP="00FC45ED">
      <w:pPr>
        <w:rPr>
          <w:rFonts w:ascii="Times New Roman" w:hAnsi="Times New Roman" w:cs="Times New Roman"/>
          <w:sz w:val="22"/>
          <w:szCs w:val="20"/>
        </w:rPr>
      </w:pPr>
    </w:p>
    <w:p w:rsidR="00D142C3" w:rsidRPr="00634F2F" w:rsidRDefault="00D142C3" w:rsidP="00FC45ED">
      <w:pPr>
        <w:rPr>
          <w:rFonts w:ascii="Times New Roman" w:hAnsi="Times New Roman" w:cs="Times New Roman"/>
          <w:sz w:val="22"/>
          <w:szCs w:val="20"/>
        </w:rPr>
      </w:pPr>
      <w:r w:rsidRPr="00634F2F">
        <w:rPr>
          <w:rFonts w:ascii="Times New Roman" w:hAnsi="Times New Roman" w:cs="Times New Roman"/>
          <w:sz w:val="22"/>
          <w:szCs w:val="20"/>
        </w:rPr>
        <w:t>It might be helpful for the reader if a 'certain that' trial could be folded into this figure, too.</w:t>
      </w:r>
    </w:p>
    <w:p w:rsidR="00D142C3" w:rsidRPr="00634F2F" w:rsidRDefault="00D142C3" w:rsidP="00FC45ED">
      <w:pPr>
        <w:rPr>
          <w:rFonts w:ascii="Times New Roman" w:hAnsi="Times New Roman" w:cs="Times New Roman"/>
          <w:sz w:val="22"/>
          <w:szCs w:val="20"/>
        </w:rPr>
      </w:pPr>
    </w:p>
    <w:p w:rsidR="00FC45ED" w:rsidRPr="00634F2F" w:rsidRDefault="00CF4174" w:rsidP="00FC45ED">
      <w:pPr>
        <w:rPr>
          <w:rFonts w:ascii="Times New Roman" w:hAnsi="Times New Roman" w:cs="Times New Roman"/>
          <w:color w:val="3366FF"/>
          <w:sz w:val="22"/>
          <w:szCs w:val="20"/>
        </w:rPr>
      </w:pPr>
      <w:r w:rsidRPr="00634F2F">
        <w:rPr>
          <w:rFonts w:ascii="Times New Roman" w:hAnsi="Times New Roman" w:cs="Times New Roman"/>
          <w:color w:val="3366FF"/>
          <w:sz w:val="22"/>
          <w:szCs w:val="20"/>
        </w:rPr>
        <w:t xml:space="preserve">Thank you for this suggestion. </w:t>
      </w:r>
      <w:r w:rsidR="00432A5A">
        <w:rPr>
          <w:rFonts w:ascii="Times New Roman" w:hAnsi="Times New Roman" w:cs="Times New Roman"/>
          <w:color w:val="3366FF"/>
          <w:sz w:val="22"/>
          <w:szCs w:val="20"/>
        </w:rPr>
        <w:t>We</w:t>
      </w:r>
      <w:r w:rsidR="004B7C30" w:rsidRPr="00634F2F">
        <w:rPr>
          <w:rFonts w:ascii="Times New Roman" w:hAnsi="Times New Roman" w:cs="Times New Roman"/>
          <w:color w:val="3366FF"/>
          <w:sz w:val="22"/>
          <w:szCs w:val="20"/>
        </w:rPr>
        <w:t xml:space="preserve"> have updated the figure caption as follows: “</w:t>
      </w:r>
      <w:r w:rsidR="00860FE5" w:rsidRPr="00634F2F">
        <w:rPr>
          <w:rFonts w:ascii="Times New Roman" w:hAnsi="Times New Roman"/>
          <w:color w:val="3366FF"/>
          <w:sz w:val="22"/>
          <w:szCs w:val="22"/>
        </w:rPr>
        <w:t>A sample at-issueness</w:t>
      </w:r>
      <w:r w:rsidR="00FD563B" w:rsidRPr="00634F2F">
        <w:rPr>
          <w:rFonts w:ascii="Times New Roman" w:hAnsi="Times New Roman"/>
          <w:color w:val="3366FF"/>
          <w:sz w:val="22"/>
          <w:szCs w:val="22"/>
        </w:rPr>
        <w:t xml:space="preserve"> trial in Exp. 1. </w:t>
      </w:r>
      <w:r w:rsidR="00004D0D" w:rsidRPr="00634F2F">
        <w:rPr>
          <w:rFonts w:ascii="Times New Roman" w:hAnsi="Times New Roman"/>
          <w:color w:val="3366FF"/>
          <w:sz w:val="22"/>
          <w:szCs w:val="22"/>
        </w:rPr>
        <w:t xml:space="preserve">In the corresponding </w:t>
      </w:r>
      <w:r w:rsidR="00F96E40" w:rsidRPr="00634F2F">
        <w:rPr>
          <w:rFonts w:ascii="Times New Roman" w:hAnsi="Times New Roman"/>
          <w:color w:val="3366FF"/>
          <w:sz w:val="22"/>
          <w:szCs w:val="22"/>
        </w:rPr>
        <w:t xml:space="preserve">projectivity trial, </w:t>
      </w:r>
      <w:r w:rsidR="00BA71FE" w:rsidRPr="00634F2F">
        <w:rPr>
          <w:rFonts w:ascii="Times New Roman" w:hAnsi="Times New Roman"/>
          <w:color w:val="3366FF"/>
          <w:sz w:val="22"/>
          <w:szCs w:val="22"/>
        </w:rPr>
        <w:t>participants were asked ‘Is Michelle certain that Martha has a new BMW?’.</w:t>
      </w:r>
    </w:p>
    <w:p w:rsidR="004809C9" w:rsidRPr="00634F2F" w:rsidRDefault="004809C9" w:rsidP="008B66D2">
      <w:pPr>
        <w:pStyle w:val="NormalWeb"/>
        <w:spacing w:before="2" w:after="2"/>
        <w:rPr>
          <w:rFonts w:ascii="Times New Roman" w:hAnsi="Times New Roman"/>
          <w:sz w:val="22"/>
        </w:rPr>
      </w:pPr>
    </w:p>
    <w:p w:rsidR="002057B2" w:rsidRPr="00634F2F" w:rsidRDefault="004809C9" w:rsidP="008B66D2">
      <w:pPr>
        <w:pStyle w:val="NormalWeb"/>
        <w:spacing w:before="2" w:after="2"/>
        <w:rPr>
          <w:rFonts w:ascii="Times New Roman" w:hAnsi="Times New Roman"/>
          <w:sz w:val="22"/>
        </w:rPr>
      </w:pPr>
      <w:r w:rsidRPr="00634F2F">
        <w:rPr>
          <w:rFonts w:ascii="Times New Roman" w:hAnsi="Times New Roman"/>
          <w:sz w:val="22"/>
        </w:rPr>
        <w:t>p.32:</w:t>
      </w:r>
      <w:r w:rsidR="00E2794D" w:rsidRPr="00634F2F">
        <w:rPr>
          <w:rFonts w:ascii="Times New Roman" w:hAnsi="Times New Roman"/>
          <w:sz w:val="22"/>
        </w:rPr>
        <w:t xml:space="preserve"> </w:t>
      </w:r>
      <w:r w:rsidR="00626DF3" w:rsidRPr="00634F2F">
        <w:rPr>
          <w:rFonts w:ascii="Times New Roman" w:hAnsi="Times New Roman"/>
          <w:sz w:val="22"/>
        </w:rPr>
        <w:t>“</w:t>
      </w:r>
      <w:r w:rsidR="00626DF3" w:rsidRPr="00634F2F">
        <w:rPr>
          <w:rFonts w:ascii="Times New Roman" w:hAnsi="Times New Roman"/>
          <w:sz w:val="22"/>
          <w:szCs w:val="22"/>
        </w:rPr>
        <w:t>Since the default is not overridden in the utterances in our experiments…”</w:t>
      </w:r>
    </w:p>
    <w:p w:rsidR="002057B2" w:rsidRPr="00634F2F" w:rsidRDefault="002057B2" w:rsidP="008B66D2">
      <w:pPr>
        <w:pStyle w:val="NormalWeb"/>
        <w:spacing w:before="2" w:after="2"/>
        <w:rPr>
          <w:rFonts w:ascii="Times New Roman" w:hAnsi="Times New Roman"/>
          <w:sz w:val="22"/>
        </w:rPr>
      </w:pPr>
    </w:p>
    <w:p w:rsidR="009311F1" w:rsidRPr="00634F2F" w:rsidRDefault="002057B2" w:rsidP="008B66D2">
      <w:pPr>
        <w:pStyle w:val="NormalWeb"/>
        <w:spacing w:before="2" w:after="2"/>
        <w:rPr>
          <w:rFonts w:ascii="Times New Roman" w:hAnsi="Times New Roman"/>
          <w:sz w:val="22"/>
        </w:rPr>
      </w:pPr>
      <w:r w:rsidRPr="00634F2F">
        <w:rPr>
          <w:rFonts w:ascii="Times New Roman" w:hAnsi="Times New Roman"/>
          <w:sz w:val="22"/>
        </w:rPr>
        <w:t>To play devil's advocate, do we actually know that?  In the relevant cases, might participants be inferring that the relevant projective meanings are not (to be) considered part of the common ground? I guess the same applies to the discussion of Gazdar above.</w:t>
      </w:r>
    </w:p>
    <w:p w:rsidR="002123D2" w:rsidRPr="00634F2F" w:rsidRDefault="002123D2" w:rsidP="008B66D2">
      <w:pPr>
        <w:pStyle w:val="NormalWeb"/>
        <w:spacing w:before="2" w:after="2"/>
        <w:rPr>
          <w:rFonts w:ascii="Times New Roman" w:hAnsi="Times New Roman"/>
          <w:sz w:val="22"/>
        </w:rPr>
      </w:pPr>
    </w:p>
    <w:p w:rsidR="008B4316" w:rsidRPr="001D01C1" w:rsidRDefault="009465EC" w:rsidP="00385C8D">
      <w:pPr>
        <w:pStyle w:val="NormalWeb"/>
        <w:spacing w:before="2" w:after="2"/>
        <w:rPr>
          <w:rFonts w:ascii="Times New Roman" w:hAnsi="Times New Roman"/>
          <w:color w:val="3366FF"/>
          <w:sz w:val="22"/>
          <w:szCs w:val="22"/>
        </w:rPr>
      </w:pPr>
      <w:r w:rsidRPr="001D01C1">
        <w:rPr>
          <w:rFonts w:ascii="Times New Roman" w:hAnsi="Times New Roman"/>
          <w:color w:val="3366FF"/>
          <w:sz w:val="22"/>
        </w:rPr>
        <w:t xml:space="preserve">The theories we engage with here </w:t>
      </w:r>
      <w:r w:rsidR="00A9563B">
        <w:rPr>
          <w:rFonts w:ascii="Times New Roman" w:hAnsi="Times New Roman"/>
          <w:color w:val="3366FF"/>
          <w:sz w:val="22"/>
        </w:rPr>
        <w:t>have posited</w:t>
      </w:r>
      <w:r w:rsidR="00832206">
        <w:rPr>
          <w:rFonts w:ascii="Times New Roman" w:hAnsi="Times New Roman"/>
          <w:color w:val="3366FF"/>
          <w:sz w:val="22"/>
        </w:rPr>
        <w:t xml:space="preserve"> that the default (</w:t>
      </w:r>
      <w:r w:rsidR="0079250E">
        <w:rPr>
          <w:rFonts w:ascii="Times New Roman" w:hAnsi="Times New Roman"/>
          <w:color w:val="3366FF"/>
          <w:sz w:val="22"/>
        </w:rPr>
        <w:t>global accommodation)</w:t>
      </w:r>
      <w:r w:rsidR="000A00BA" w:rsidRPr="001D01C1">
        <w:rPr>
          <w:rFonts w:ascii="Times New Roman" w:hAnsi="Times New Roman"/>
          <w:color w:val="3366FF"/>
          <w:sz w:val="22"/>
        </w:rPr>
        <w:t xml:space="preserve"> is overridden </w:t>
      </w:r>
      <w:r w:rsidR="00385C8D" w:rsidRPr="001D01C1">
        <w:rPr>
          <w:rFonts w:ascii="Times New Roman" w:hAnsi="Times New Roman"/>
          <w:color w:val="3366FF"/>
          <w:sz w:val="22"/>
        </w:rPr>
        <w:t>t</w:t>
      </w:r>
      <w:r w:rsidR="00385C8D" w:rsidRPr="001D01C1">
        <w:rPr>
          <w:rFonts w:ascii="Times New Roman" w:hAnsi="Times New Roman"/>
          <w:color w:val="3366FF"/>
          <w:sz w:val="22"/>
          <w:szCs w:val="22"/>
        </w:rPr>
        <w:t>o avoid contradiction, uninformativity or problems with binding</w:t>
      </w:r>
      <w:r w:rsidR="00034743" w:rsidRPr="001D01C1">
        <w:rPr>
          <w:rFonts w:ascii="Times New Roman" w:hAnsi="Times New Roman"/>
          <w:color w:val="3366FF"/>
          <w:sz w:val="22"/>
          <w:szCs w:val="22"/>
        </w:rPr>
        <w:t xml:space="preserve">. </w:t>
      </w:r>
      <w:r w:rsidR="00302696" w:rsidRPr="001D01C1">
        <w:rPr>
          <w:rFonts w:ascii="Times New Roman" w:hAnsi="Times New Roman"/>
          <w:color w:val="3366FF"/>
          <w:sz w:val="22"/>
          <w:szCs w:val="22"/>
        </w:rPr>
        <w:t>Global accommodation of the content of the clausal compleme</w:t>
      </w:r>
      <w:r w:rsidR="00044D5D" w:rsidRPr="001D01C1">
        <w:rPr>
          <w:rFonts w:ascii="Times New Roman" w:hAnsi="Times New Roman"/>
          <w:color w:val="3366FF"/>
          <w:sz w:val="22"/>
          <w:szCs w:val="22"/>
        </w:rPr>
        <w:t>nts of our experiment stimuli would</w:t>
      </w:r>
      <w:r w:rsidR="00302696" w:rsidRPr="001D01C1">
        <w:rPr>
          <w:rFonts w:ascii="Times New Roman" w:hAnsi="Times New Roman"/>
          <w:color w:val="3366FF"/>
          <w:sz w:val="22"/>
          <w:szCs w:val="22"/>
        </w:rPr>
        <w:t xml:space="preserve"> not </w:t>
      </w:r>
      <w:r w:rsidR="00537F41" w:rsidRPr="001D01C1">
        <w:rPr>
          <w:rFonts w:ascii="Times New Roman" w:hAnsi="Times New Roman"/>
          <w:color w:val="3366FF"/>
          <w:sz w:val="22"/>
          <w:szCs w:val="22"/>
        </w:rPr>
        <w:t>result in contradiction of that content with the context</w:t>
      </w:r>
      <w:r w:rsidR="00FA7EE4" w:rsidRPr="001D01C1">
        <w:rPr>
          <w:rFonts w:ascii="Times New Roman" w:hAnsi="Times New Roman"/>
          <w:color w:val="3366FF"/>
          <w:sz w:val="22"/>
          <w:szCs w:val="22"/>
        </w:rPr>
        <w:t xml:space="preserve">, </w:t>
      </w:r>
      <w:r w:rsidR="00537F41" w:rsidRPr="001D01C1">
        <w:rPr>
          <w:rFonts w:ascii="Times New Roman" w:hAnsi="Times New Roman"/>
          <w:color w:val="3366FF"/>
          <w:sz w:val="22"/>
          <w:szCs w:val="22"/>
        </w:rPr>
        <w:t xml:space="preserve">in </w:t>
      </w:r>
      <w:r w:rsidR="00FA7EE4" w:rsidRPr="001D01C1">
        <w:rPr>
          <w:rFonts w:ascii="Times New Roman" w:hAnsi="Times New Roman"/>
          <w:color w:val="3366FF"/>
          <w:sz w:val="22"/>
          <w:szCs w:val="22"/>
        </w:rPr>
        <w:t xml:space="preserve">uninformativity or </w:t>
      </w:r>
      <w:r w:rsidR="00A819F1" w:rsidRPr="001D01C1">
        <w:rPr>
          <w:rFonts w:ascii="Times New Roman" w:hAnsi="Times New Roman"/>
          <w:color w:val="3366FF"/>
          <w:sz w:val="22"/>
          <w:szCs w:val="22"/>
        </w:rPr>
        <w:t xml:space="preserve">in </w:t>
      </w:r>
      <w:r w:rsidR="00FA7EE4" w:rsidRPr="001D01C1">
        <w:rPr>
          <w:rFonts w:ascii="Times New Roman" w:hAnsi="Times New Roman"/>
          <w:color w:val="3366FF"/>
          <w:sz w:val="22"/>
          <w:szCs w:val="22"/>
        </w:rPr>
        <w:t xml:space="preserve">problems with binding. </w:t>
      </w:r>
      <w:r w:rsidR="007E220B" w:rsidRPr="001D01C1">
        <w:rPr>
          <w:rFonts w:ascii="Times New Roman" w:hAnsi="Times New Roman"/>
          <w:color w:val="3366FF"/>
          <w:sz w:val="22"/>
          <w:szCs w:val="22"/>
        </w:rPr>
        <w:t xml:space="preserve">As a consequence, </w:t>
      </w:r>
      <w:r w:rsidR="004E7CA8" w:rsidRPr="001D01C1">
        <w:rPr>
          <w:rFonts w:ascii="Times New Roman" w:hAnsi="Times New Roman"/>
          <w:color w:val="3366FF"/>
          <w:sz w:val="22"/>
          <w:szCs w:val="22"/>
        </w:rPr>
        <w:t xml:space="preserve">the theories we engage with here </w:t>
      </w:r>
      <w:r w:rsidR="00695CC2" w:rsidRPr="001D01C1">
        <w:rPr>
          <w:rFonts w:ascii="Times New Roman" w:hAnsi="Times New Roman"/>
          <w:color w:val="3366FF"/>
          <w:sz w:val="22"/>
          <w:szCs w:val="22"/>
        </w:rPr>
        <w:t xml:space="preserve">predict that the default is not overridden. </w:t>
      </w:r>
      <w:r w:rsidR="002E2687" w:rsidRPr="001D01C1">
        <w:rPr>
          <w:rFonts w:ascii="Times New Roman" w:hAnsi="Times New Roman"/>
          <w:color w:val="3366FF"/>
          <w:sz w:val="22"/>
          <w:szCs w:val="22"/>
        </w:rPr>
        <w:t xml:space="preserve">We of course welcome </w:t>
      </w:r>
      <w:r w:rsidR="00B87AB5">
        <w:rPr>
          <w:rFonts w:ascii="Times New Roman" w:hAnsi="Times New Roman"/>
          <w:color w:val="3366FF"/>
          <w:sz w:val="22"/>
          <w:szCs w:val="22"/>
        </w:rPr>
        <w:t>other ways of</w:t>
      </w:r>
      <w:r w:rsidR="002647B9" w:rsidRPr="001D01C1">
        <w:rPr>
          <w:rFonts w:ascii="Times New Roman" w:hAnsi="Times New Roman"/>
          <w:color w:val="3366FF"/>
          <w:sz w:val="22"/>
          <w:szCs w:val="22"/>
        </w:rPr>
        <w:t xml:space="preserve"> account</w:t>
      </w:r>
      <w:r w:rsidR="00C85E21">
        <w:rPr>
          <w:rFonts w:ascii="Times New Roman" w:hAnsi="Times New Roman"/>
          <w:color w:val="3366FF"/>
          <w:sz w:val="22"/>
          <w:szCs w:val="22"/>
        </w:rPr>
        <w:t>ing</w:t>
      </w:r>
      <w:r w:rsidR="002647B9" w:rsidRPr="001D01C1">
        <w:rPr>
          <w:rFonts w:ascii="Times New Roman" w:hAnsi="Times New Roman"/>
          <w:color w:val="3366FF"/>
          <w:sz w:val="22"/>
          <w:szCs w:val="22"/>
        </w:rPr>
        <w:t xml:space="preserve"> for </w:t>
      </w:r>
      <w:r w:rsidR="008A50CA" w:rsidRPr="001D01C1">
        <w:rPr>
          <w:rFonts w:ascii="Times New Roman" w:hAnsi="Times New Roman"/>
          <w:color w:val="3366FF"/>
          <w:sz w:val="22"/>
          <w:szCs w:val="22"/>
        </w:rPr>
        <w:t>our expe</w:t>
      </w:r>
      <w:r w:rsidR="00370D13" w:rsidRPr="001D01C1">
        <w:rPr>
          <w:rFonts w:ascii="Times New Roman" w:hAnsi="Times New Roman"/>
          <w:color w:val="3366FF"/>
          <w:sz w:val="22"/>
          <w:szCs w:val="22"/>
        </w:rPr>
        <w:t xml:space="preserve">rimental findings, but it is difficult to engage with </w:t>
      </w:r>
      <w:r w:rsidR="006068EA" w:rsidRPr="001D01C1">
        <w:rPr>
          <w:rFonts w:ascii="Times New Roman" w:hAnsi="Times New Roman"/>
          <w:color w:val="3366FF"/>
          <w:sz w:val="22"/>
          <w:szCs w:val="22"/>
        </w:rPr>
        <w:t>as-yet-unstated</w:t>
      </w:r>
      <w:r w:rsidR="00E81196" w:rsidRPr="001D01C1">
        <w:rPr>
          <w:rFonts w:ascii="Times New Roman" w:hAnsi="Times New Roman"/>
          <w:color w:val="3366FF"/>
          <w:sz w:val="22"/>
          <w:szCs w:val="22"/>
        </w:rPr>
        <w:t xml:space="preserve"> principles of</w:t>
      </w:r>
      <w:r w:rsidR="006068EA" w:rsidRPr="001D01C1">
        <w:rPr>
          <w:rFonts w:ascii="Times New Roman" w:hAnsi="Times New Roman"/>
          <w:color w:val="3366FF"/>
          <w:sz w:val="22"/>
          <w:szCs w:val="22"/>
        </w:rPr>
        <w:t xml:space="preserve"> local accommodation.</w:t>
      </w:r>
    </w:p>
    <w:p w:rsidR="008B4316" w:rsidRPr="00634F2F" w:rsidRDefault="008B4316" w:rsidP="00385C8D">
      <w:pPr>
        <w:pStyle w:val="NormalWeb"/>
        <w:spacing w:before="2" w:after="2"/>
        <w:rPr>
          <w:rFonts w:ascii="Times New Roman" w:hAnsi="Times New Roman"/>
          <w:sz w:val="22"/>
          <w:szCs w:val="22"/>
        </w:rPr>
      </w:pPr>
    </w:p>
    <w:p w:rsidR="00C663FA" w:rsidRPr="00634F2F" w:rsidRDefault="005B50DD" w:rsidP="00385C8D">
      <w:pPr>
        <w:pStyle w:val="NormalWeb"/>
        <w:spacing w:before="2" w:after="2"/>
        <w:rPr>
          <w:rFonts w:ascii="Times New Roman" w:hAnsi="Times New Roman"/>
          <w:sz w:val="22"/>
        </w:rPr>
      </w:pPr>
      <w:r w:rsidRPr="00634F2F">
        <w:rPr>
          <w:rFonts w:ascii="Times New Roman" w:hAnsi="Times New Roman"/>
          <w:sz w:val="22"/>
        </w:rPr>
        <w:t xml:space="preserve">p.32: </w:t>
      </w:r>
      <w:r w:rsidR="00375F04" w:rsidRPr="00634F2F">
        <w:rPr>
          <w:rFonts w:ascii="Times New Roman" w:hAnsi="Times New Roman"/>
          <w:sz w:val="22"/>
        </w:rPr>
        <w:t>“</w:t>
      </w:r>
      <w:r w:rsidR="00375F04" w:rsidRPr="00634F2F">
        <w:rPr>
          <w:rFonts w:ascii="Times New Roman" w:hAnsi="Times New Roman"/>
          <w:sz w:val="22"/>
          <w:szCs w:val="22"/>
        </w:rPr>
        <w:t xml:space="preserve">. Abrusa ́n (2016), however, did not apply this mechanism to </w:t>
      </w:r>
      <w:r w:rsidR="00375F04" w:rsidRPr="00634F2F">
        <w:rPr>
          <w:rFonts w:ascii="Times New Roman" w:hAnsi="Times New Roman"/>
          <w:i/>
          <w:iCs/>
          <w:sz w:val="22"/>
          <w:szCs w:val="22"/>
        </w:rPr>
        <w:t xml:space="preserve">stop </w:t>
      </w:r>
      <w:r w:rsidR="00375F04" w:rsidRPr="00634F2F">
        <w:rPr>
          <w:rFonts w:ascii="Times New Roman" w:hAnsi="Times New Roman"/>
          <w:sz w:val="22"/>
          <w:szCs w:val="22"/>
        </w:rPr>
        <w:t xml:space="preserve">and argued that the pre-state implication of </w:t>
      </w:r>
      <w:r w:rsidR="00375F04" w:rsidRPr="00634F2F">
        <w:rPr>
          <w:rFonts w:ascii="Times New Roman" w:hAnsi="Times New Roman"/>
          <w:i/>
          <w:iCs/>
          <w:sz w:val="22"/>
          <w:szCs w:val="22"/>
        </w:rPr>
        <w:t xml:space="preserve">stop </w:t>
      </w:r>
      <w:r w:rsidR="00375F04" w:rsidRPr="00634F2F">
        <w:rPr>
          <w:rFonts w:ascii="Times New Roman" w:hAnsi="Times New Roman"/>
          <w:sz w:val="22"/>
          <w:szCs w:val="22"/>
        </w:rPr>
        <w:t>“cannot be suspended that easily” (p.193)</w:t>
      </w:r>
      <w:r w:rsidR="00D53A41" w:rsidRPr="00634F2F">
        <w:rPr>
          <w:rFonts w:ascii="Times New Roman" w:hAnsi="Times New Roman"/>
          <w:sz w:val="22"/>
          <w:szCs w:val="22"/>
        </w:rPr>
        <w:t>.</w:t>
      </w:r>
      <w:r w:rsidR="00476614" w:rsidRPr="00634F2F">
        <w:rPr>
          <w:rFonts w:ascii="Times New Roman" w:hAnsi="Times New Roman"/>
          <w:sz w:val="22"/>
          <w:szCs w:val="22"/>
        </w:rPr>
        <w:t xml:space="preserve"> </w:t>
      </w:r>
      <w:r w:rsidR="00D53A41" w:rsidRPr="00634F2F">
        <w:rPr>
          <w:rFonts w:ascii="Times New Roman" w:hAnsi="Times New Roman"/>
          <w:sz w:val="22"/>
          <w:szCs w:val="22"/>
        </w:rPr>
        <w:t xml:space="preserve">In our Exp. 1a, the pre-state implication of </w:t>
      </w:r>
      <w:r w:rsidR="00D53A41" w:rsidRPr="00634F2F">
        <w:rPr>
          <w:rFonts w:ascii="Times New Roman" w:hAnsi="Times New Roman"/>
          <w:i/>
          <w:iCs/>
          <w:sz w:val="22"/>
          <w:szCs w:val="22"/>
        </w:rPr>
        <w:t xml:space="preserve">stop </w:t>
      </w:r>
      <w:r w:rsidR="00D53A41" w:rsidRPr="00634F2F">
        <w:rPr>
          <w:rFonts w:ascii="Times New Roman" w:hAnsi="Times New Roman"/>
          <w:sz w:val="22"/>
          <w:szCs w:val="22"/>
        </w:rPr>
        <w:t xml:space="preserve">was significantly less projective than the content of the complement of the emotive ‘factive’ </w:t>
      </w:r>
      <w:r w:rsidR="00D53A41" w:rsidRPr="00634F2F">
        <w:rPr>
          <w:rFonts w:ascii="Times New Roman" w:hAnsi="Times New Roman"/>
          <w:i/>
          <w:iCs/>
          <w:sz w:val="22"/>
          <w:szCs w:val="22"/>
        </w:rPr>
        <w:t xml:space="preserve">be annoyed </w:t>
      </w:r>
      <w:r w:rsidR="00D53A41" w:rsidRPr="00634F2F">
        <w:rPr>
          <w:rFonts w:ascii="Times New Roman" w:hAnsi="Times New Roman"/>
          <w:sz w:val="22"/>
          <w:szCs w:val="22"/>
        </w:rPr>
        <w:t xml:space="preserve">and indistinguishable from the content of the complement of the cognitive change of state verb </w:t>
      </w:r>
      <w:r w:rsidR="00D53A41" w:rsidRPr="00634F2F">
        <w:rPr>
          <w:rFonts w:ascii="Times New Roman" w:hAnsi="Times New Roman"/>
          <w:i/>
          <w:iCs/>
          <w:sz w:val="22"/>
          <w:szCs w:val="22"/>
        </w:rPr>
        <w:t>discover</w:t>
      </w:r>
      <w:r w:rsidR="00D53A41" w:rsidRPr="00634F2F">
        <w:rPr>
          <w:rFonts w:ascii="Times New Roman" w:hAnsi="Times New Roman"/>
          <w:sz w:val="22"/>
          <w:szCs w:val="22"/>
        </w:rPr>
        <w:t xml:space="preserve">. </w:t>
      </w:r>
      <w:r w:rsidR="006007CE" w:rsidRPr="00634F2F">
        <w:rPr>
          <w:rFonts w:ascii="Times New Roman" w:hAnsi="Times New Roman"/>
          <w:sz w:val="22"/>
        </w:rPr>
        <w:t xml:space="preserve"> </w:t>
      </w:r>
      <w:r w:rsidR="00C663FA" w:rsidRPr="00634F2F">
        <w:rPr>
          <w:rFonts w:ascii="Times New Roman" w:hAnsi="Times New Roman"/>
          <w:sz w:val="22"/>
          <w:szCs w:val="22"/>
        </w:rPr>
        <w:t xml:space="preserve">In short, our findings about the pre-state implication of </w:t>
      </w:r>
      <w:r w:rsidR="00C663FA" w:rsidRPr="00634F2F">
        <w:rPr>
          <w:rFonts w:ascii="Times New Roman" w:hAnsi="Times New Roman"/>
          <w:i/>
          <w:iCs/>
          <w:sz w:val="22"/>
          <w:szCs w:val="22"/>
        </w:rPr>
        <w:t xml:space="preserve">stop </w:t>
      </w:r>
      <w:r w:rsidR="00C663FA" w:rsidRPr="00634F2F">
        <w:rPr>
          <w:rFonts w:ascii="Times New Roman" w:hAnsi="Times New Roman"/>
          <w:sz w:val="22"/>
          <w:szCs w:val="22"/>
        </w:rPr>
        <w:t>do not appear to be fully predicted by Abrusa ́n’s analyses.”</w:t>
      </w:r>
    </w:p>
    <w:p w:rsidR="00C663FA" w:rsidRPr="00634F2F" w:rsidRDefault="00C663FA" w:rsidP="00385C8D">
      <w:pPr>
        <w:pStyle w:val="NormalWeb"/>
        <w:spacing w:before="2" w:after="2"/>
        <w:rPr>
          <w:rFonts w:ascii="Times New Roman" w:hAnsi="Times New Roman"/>
          <w:sz w:val="22"/>
          <w:szCs w:val="22"/>
        </w:rPr>
      </w:pPr>
    </w:p>
    <w:p w:rsidR="00385C8D" w:rsidRPr="00634F2F" w:rsidRDefault="00476614" w:rsidP="00385C8D">
      <w:pPr>
        <w:pStyle w:val="NormalWeb"/>
        <w:spacing w:before="2" w:after="2"/>
        <w:rPr>
          <w:rFonts w:ascii="Times New Roman" w:hAnsi="Times New Roman"/>
          <w:sz w:val="22"/>
        </w:rPr>
      </w:pPr>
      <w:r w:rsidRPr="00634F2F">
        <w:rPr>
          <w:rFonts w:ascii="Times New Roman" w:hAnsi="Times New Roman"/>
          <w:sz w:val="22"/>
        </w:rPr>
        <w:t>I had trouble understanding the force of this claim. Is it her analysis at heart, or certain (ancillary) assumptions she makes about 'stop' which she may have made specifically to account for (what she took to be) the data. See previous highlighted sentence. It may be useful to clarify this (important) point.</w:t>
      </w:r>
    </w:p>
    <w:p w:rsidR="009020D7" w:rsidRPr="00634F2F" w:rsidRDefault="009020D7" w:rsidP="008B66D2">
      <w:pPr>
        <w:pStyle w:val="NormalWeb"/>
        <w:spacing w:before="2" w:after="2"/>
        <w:rPr>
          <w:rFonts w:ascii="Times New Roman" w:hAnsi="Times New Roman"/>
          <w:sz w:val="22"/>
        </w:rPr>
      </w:pPr>
    </w:p>
    <w:p w:rsidR="0004421D" w:rsidRPr="00634F2F" w:rsidRDefault="00C8776F" w:rsidP="008B66D2">
      <w:pPr>
        <w:pStyle w:val="NormalWeb"/>
        <w:spacing w:before="2" w:after="2"/>
        <w:rPr>
          <w:rFonts w:ascii="Times New Roman" w:hAnsi="Times New Roman"/>
          <w:color w:val="3366FF"/>
          <w:sz w:val="22"/>
        </w:rPr>
      </w:pPr>
      <w:r w:rsidRPr="00634F2F">
        <w:rPr>
          <w:rFonts w:ascii="Times New Roman" w:hAnsi="Times New Roman"/>
          <w:color w:val="3366FF"/>
          <w:sz w:val="22"/>
        </w:rPr>
        <w:t>We agree that this passage wasn’t very clear</w:t>
      </w:r>
      <w:r w:rsidR="002A5F19" w:rsidRPr="00634F2F">
        <w:rPr>
          <w:rFonts w:ascii="Times New Roman" w:hAnsi="Times New Roman"/>
          <w:color w:val="3366FF"/>
          <w:sz w:val="22"/>
        </w:rPr>
        <w:t xml:space="preserve">, in particular because </w:t>
      </w:r>
      <w:r w:rsidR="003B658A" w:rsidRPr="00634F2F">
        <w:rPr>
          <w:rFonts w:ascii="Times New Roman" w:hAnsi="Times New Roman"/>
          <w:color w:val="3366FF"/>
          <w:sz w:val="22"/>
        </w:rPr>
        <w:t xml:space="preserve">the referent of </w:t>
      </w:r>
      <w:r w:rsidR="002A5F19" w:rsidRPr="00634F2F">
        <w:rPr>
          <w:rFonts w:ascii="Times New Roman" w:hAnsi="Times New Roman"/>
          <w:color w:val="3366FF"/>
          <w:sz w:val="22"/>
        </w:rPr>
        <w:t>“this mechanism”</w:t>
      </w:r>
      <w:r w:rsidR="003B658A" w:rsidRPr="00634F2F">
        <w:rPr>
          <w:rFonts w:ascii="Times New Roman" w:hAnsi="Times New Roman"/>
          <w:color w:val="3366FF"/>
          <w:sz w:val="22"/>
        </w:rPr>
        <w:t xml:space="preserve"> is misleading. </w:t>
      </w:r>
      <w:r w:rsidR="00157F04" w:rsidRPr="00634F2F">
        <w:rPr>
          <w:rFonts w:ascii="Times New Roman" w:hAnsi="Times New Roman"/>
          <w:color w:val="3366FF"/>
          <w:sz w:val="22"/>
        </w:rPr>
        <w:t xml:space="preserve">We have changed </w:t>
      </w:r>
      <w:r w:rsidR="0004421D" w:rsidRPr="00634F2F">
        <w:rPr>
          <w:rFonts w:ascii="Times New Roman" w:hAnsi="Times New Roman"/>
          <w:color w:val="3366FF"/>
          <w:sz w:val="22"/>
        </w:rPr>
        <w:t>the beginning of the passage as follows:</w:t>
      </w:r>
    </w:p>
    <w:p w:rsidR="0004421D" w:rsidRPr="00634F2F" w:rsidRDefault="0004421D" w:rsidP="008B66D2">
      <w:pPr>
        <w:pStyle w:val="NormalWeb"/>
        <w:spacing w:before="2" w:after="2"/>
        <w:rPr>
          <w:rFonts w:ascii="Times New Roman" w:hAnsi="Times New Roman"/>
          <w:color w:val="3366FF"/>
          <w:sz w:val="22"/>
        </w:rPr>
      </w:pPr>
    </w:p>
    <w:p w:rsidR="0004421D" w:rsidRPr="00634F2F" w:rsidRDefault="0004421D" w:rsidP="0004421D">
      <w:pPr>
        <w:pStyle w:val="NormalWeb"/>
        <w:spacing w:before="2" w:after="2"/>
        <w:rPr>
          <w:rFonts w:ascii="Times New Roman" w:hAnsi="Times New Roman"/>
          <w:color w:val="3366FF"/>
          <w:sz w:val="22"/>
        </w:rPr>
      </w:pPr>
      <w:r w:rsidRPr="00634F2F">
        <w:rPr>
          <w:rFonts w:ascii="Times New Roman" w:hAnsi="Times New Roman"/>
          <w:color w:val="3366FF"/>
          <w:sz w:val="22"/>
        </w:rPr>
        <w:t>“</w:t>
      </w:r>
      <w:r w:rsidRPr="00634F2F">
        <w:rPr>
          <w:rFonts w:ascii="Times New Roman" w:hAnsi="Times New Roman"/>
          <w:color w:val="3366FF"/>
          <w:sz w:val="22"/>
          <w:szCs w:val="22"/>
        </w:rPr>
        <w:t xml:space="preserve">Abrusa ́n (2016), however, did not consider how focus, the discourse context or at-issueness could suspend the pre-state implication of </w:t>
      </w:r>
      <w:r w:rsidRPr="00634F2F">
        <w:rPr>
          <w:rFonts w:ascii="Times New Roman" w:hAnsi="Times New Roman"/>
          <w:i/>
          <w:iCs/>
          <w:color w:val="3366FF"/>
          <w:sz w:val="22"/>
          <w:szCs w:val="22"/>
        </w:rPr>
        <w:t xml:space="preserve">stop </w:t>
      </w:r>
      <w:r w:rsidRPr="00634F2F">
        <w:rPr>
          <w:rFonts w:ascii="Times New Roman" w:hAnsi="Times New Roman"/>
          <w:color w:val="3366FF"/>
          <w:sz w:val="22"/>
          <w:szCs w:val="22"/>
        </w:rPr>
        <w:t xml:space="preserve">because she assumed that the pre-state implication “cannot be suspended that easily” (p.193). Contrary to this assumption, the pre-state implication of </w:t>
      </w:r>
      <w:r w:rsidRPr="00634F2F">
        <w:rPr>
          <w:rFonts w:ascii="Times New Roman" w:hAnsi="Times New Roman"/>
          <w:i/>
          <w:iCs/>
          <w:color w:val="3366FF"/>
          <w:sz w:val="22"/>
          <w:szCs w:val="22"/>
        </w:rPr>
        <w:t xml:space="preserve">stop </w:t>
      </w:r>
      <w:r w:rsidRPr="00634F2F">
        <w:rPr>
          <w:rFonts w:ascii="Times New Roman" w:hAnsi="Times New Roman"/>
          <w:color w:val="3366FF"/>
          <w:sz w:val="22"/>
          <w:szCs w:val="22"/>
        </w:rPr>
        <w:t xml:space="preserve">was significantly less projective in our Exp. 1a than the content of the complement of the emotive ‘factive’ </w:t>
      </w:r>
      <w:r w:rsidRPr="00634F2F">
        <w:rPr>
          <w:rFonts w:ascii="Times New Roman" w:hAnsi="Times New Roman"/>
          <w:i/>
          <w:iCs/>
          <w:color w:val="3366FF"/>
          <w:sz w:val="22"/>
          <w:szCs w:val="22"/>
        </w:rPr>
        <w:t xml:space="preserve">be annoyed </w:t>
      </w:r>
      <w:r w:rsidR="002C116A">
        <w:rPr>
          <w:rFonts w:ascii="Times New Roman" w:hAnsi="Times New Roman"/>
          <w:color w:val="3366FF"/>
          <w:sz w:val="22"/>
          <w:szCs w:val="22"/>
        </w:rPr>
        <w:t>and indis</w:t>
      </w:r>
      <w:r w:rsidRPr="00634F2F">
        <w:rPr>
          <w:rFonts w:ascii="Times New Roman" w:hAnsi="Times New Roman"/>
          <w:color w:val="3366FF"/>
          <w:sz w:val="22"/>
          <w:szCs w:val="22"/>
        </w:rPr>
        <w:t xml:space="preserve">tinguishable from the content of the complement of the cognitive change of state verb </w:t>
      </w:r>
      <w:r w:rsidRPr="00634F2F">
        <w:rPr>
          <w:rFonts w:ascii="Times New Roman" w:hAnsi="Times New Roman"/>
          <w:i/>
          <w:iCs/>
          <w:color w:val="3366FF"/>
          <w:sz w:val="22"/>
          <w:szCs w:val="22"/>
        </w:rPr>
        <w:t>discover</w:t>
      </w:r>
      <w:r w:rsidRPr="00634F2F">
        <w:rPr>
          <w:rFonts w:ascii="Times New Roman" w:hAnsi="Times New Roman"/>
          <w:color w:val="3366FF"/>
          <w:sz w:val="22"/>
          <w:szCs w:val="22"/>
        </w:rPr>
        <w:t xml:space="preserve">. </w:t>
      </w:r>
      <w:r w:rsidR="0063287E" w:rsidRPr="00634F2F">
        <w:rPr>
          <w:rFonts w:ascii="Times New Roman" w:hAnsi="Times New Roman"/>
          <w:color w:val="3366FF"/>
          <w:sz w:val="22"/>
          <w:szCs w:val="22"/>
        </w:rPr>
        <w:t>“</w:t>
      </w:r>
    </w:p>
    <w:p w:rsidR="00EA37CA" w:rsidRPr="00634F2F" w:rsidRDefault="00EA37CA" w:rsidP="008B66D2">
      <w:pPr>
        <w:pStyle w:val="NormalWeb"/>
        <w:spacing w:before="2" w:after="2"/>
        <w:rPr>
          <w:rFonts w:ascii="Times New Roman" w:hAnsi="Times New Roman"/>
          <w:sz w:val="22"/>
        </w:rPr>
      </w:pPr>
    </w:p>
    <w:p w:rsidR="003B1CEB" w:rsidRPr="00634F2F" w:rsidRDefault="003B1CEB" w:rsidP="008B66D2">
      <w:pPr>
        <w:pStyle w:val="NormalWeb"/>
        <w:spacing w:before="2" w:after="2"/>
        <w:rPr>
          <w:rFonts w:ascii="Times New Roman" w:hAnsi="Times New Roman"/>
          <w:sz w:val="22"/>
        </w:rPr>
      </w:pPr>
      <w:r w:rsidRPr="00634F2F">
        <w:rPr>
          <w:rFonts w:ascii="Times New Roman" w:hAnsi="Times New Roman"/>
          <w:sz w:val="22"/>
        </w:rPr>
        <w:t>p.33: “</w:t>
      </w:r>
      <w:r w:rsidR="008C652F" w:rsidRPr="00634F2F">
        <w:rPr>
          <w:rFonts w:ascii="Times New Roman" w:hAnsi="Times New Roman"/>
          <w:sz w:val="22"/>
        </w:rPr>
        <w:t xml:space="preserve">(22) </w:t>
      </w:r>
      <w:r w:rsidRPr="00634F2F">
        <w:rPr>
          <w:rFonts w:ascii="Times New Roman" w:hAnsi="Times New Roman"/>
          <w:sz w:val="22"/>
        </w:rPr>
        <w:t>f…”</w:t>
      </w:r>
    </w:p>
    <w:p w:rsidR="003B1CEB" w:rsidRPr="00634F2F" w:rsidRDefault="003B1CEB" w:rsidP="008B66D2">
      <w:pPr>
        <w:pStyle w:val="NormalWeb"/>
        <w:spacing w:before="2" w:after="2"/>
        <w:rPr>
          <w:rFonts w:ascii="Times New Roman" w:hAnsi="Times New Roman"/>
          <w:sz w:val="22"/>
        </w:rPr>
      </w:pPr>
    </w:p>
    <w:p w:rsidR="003B1CEB" w:rsidRPr="00634F2F" w:rsidRDefault="003B1CEB" w:rsidP="008B66D2">
      <w:pPr>
        <w:pStyle w:val="NormalWeb"/>
        <w:spacing w:before="2" w:after="2"/>
        <w:rPr>
          <w:rFonts w:ascii="Times New Roman" w:hAnsi="Times New Roman"/>
          <w:sz w:val="22"/>
        </w:rPr>
      </w:pPr>
      <w:r w:rsidRPr="00634F2F">
        <w:rPr>
          <w:rFonts w:ascii="Times New Roman" w:hAnsi="Times New Roman"/>
          <w:sz w:val="22"/>
        </w:rPr>
        <w:t>consider removing this? similarly in (23)</w:t>
      </w:r>
    </w:p>
    <w:p w:rsidR="003B1CEB" w:rsidRPr="00634F2F" w:rsidRDefault="003B1CEB" w:rsidP="008B66D2">
      <w:pPr>
        <w:pStyle w:val="NormalWeb"/>
        <w:spacing w:before="2" w:after="2"/>
        <w:rPr>
          <w:rFonts w:ascii="Times New Roman" w:hAnsi="Times New Roman"/>
          <w:sz w:val="22"/>
        </w:rPr>
      </w:pPr>
    </w:p>
    <w:p w:rsidR="004109F6" w:rsidRPr="00634F2F" w:rsidRDefault="009841A9" w:rsidP="008B66D2">
      <w:pPr>
        <w:pStyle w:val="NormalWeb"/>
        <w:spacing w:before="2" w:after="2"/>
        <w:rPr>
          <w:rFonts w:ascii="Times New Roman" w:hAnsi="Times New Roman"/>
          <w:color w:val="3366FF"/>
          <w:sz w:val="22"/>
        </w:rPr>
      </w:pPr>
      <w:r w:rsidRPr="00634F2F">
        <w:rPr>
          <w:rFonts w:ascii="Times New Roman" w:hAnsi="Times New Roman"/>
          <w:color w:val="3366FF"/>
          <w:sz w:val="22"/>
        </w:rPr>
        <w:t xml:space="preserve">Thank you for pointing out </w:t>
      </w:r>
      <w:r w:rsidR="00557B13">
        <w:rPr>
          <w:rFonts w:ascii="Times New Roman" w:hAnsi="Times New Roman"/>
          <w:color w:val="3366FF"/>
          <w:sz w:val="22"/>
        </w:rPr>
        <w:t xml:space="preserve">this out. We have removed it and changed the titles of (22) and (23) to include “Examples of…”. </w:t>
      </w:r>
    </w:p>
    <w:sectPr w:rsidR="004109F6" w:rsidRPr="00634F2F"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041FE"/>
    <w:rsid w:val="00004D0D"/>
    <w:rsid w:val="000062FE"/>
    <w:rsid w:val="000071F0"/>
    <w:rsid w:val="000109A4"/>
    <w:rsid w:val="0001100D"/>
    <w:rsid w:val="0001115D"/>
    <w:rsid w:val="00011CC5"/>
    <w:rsid w:val="0001345D"/>
    <w:rsid w:val="000153BC"/>
    <w:rsid w:val="0002018B"/>
    <w:rsid w:val="00020C56"/>
    <w:rsid w:val="000216E3"/>
    <w:rsid w:val="00027B4C"/>
    <w:rsid w:val="0003229E"/>
    <w:rsid w:val="00032AD7"/>
    <w:rsid w:val="00033807"/>
    <w:rsid w:val="00033B76"/>
    <w:rsid w:val="00033F00"/>
    <w:rsid w:val="0003449C"/>
    <w:rsid w:val="00034743"/>
    <w:rsid w:val="00035401"/>
    <w:rsid w:val="00036397"/>
    <w:rsid w:val="00037A2A"/>
    <w:rsid w:val="00037E62"/>
    <w:rsid w:val="00040DBA"/>
    <w:rsid w:val="000419DF"/>
    <w:rsid w:val="00041F55"/>
    <w:rsid w:val="00042CF3"/>
    <w:rsid w:val="0004416F"/>
    <w:rsid w:val="0004421D"/>
    <w:rsid w:val="00044D5D"/>
    <w:rsid w:val="00045C45"/>
    <w:rsid w:val="00046F90"/>
    <w:rsid w:val="000479E5"/>
    <w:rsid w:val="00047AF5"/>
    <w:rsid w:val="00052C23"/>
    <w:rsid w:val="00054FFA"/>
    <w:rsid w:val="00056067"/>
    <w:rsid w:val="0006128D"/>
    <w:rsid w:val="00062D1B"/>
    <w:rsid w:val="00063F5F"/>
    <w:rsid w:val="000666AD"/>
    <w:rsid w:val="0006785D"/>
    <w:rsid w:val="00067906"/>
    <w:rsid w:val="00067BEA"/>
    <w:rsid w:val="00070FB4"/>
    <w:rsid w:val="00072B09"/>
    <w:rsid w:val="00072D00"/>
    <w:rsid w:val="000821BA"/>
    <w:rsid w:val="000822F8"/>
    <w:rsid w:val="000824F0"/>
    <w:rsid w:val="00086ED8"/>
    <w:rsid w:val="00093B02"/>
    <w:rsid w:val="00095429"/>
    <w:rsid w:val="00096670"/>
    <w:rsid w:val="000A00BA"/>
    <w:rsid w:val="000A06EF"/>
    <w:rsid w:val="000A112D"/>
    <w:rsid w:val="000A1688"/>
    <w:rsid w:val="000A1ACC"/>
    <w:rsid w:val="000A2DA1"/>
    <w:rsid w:val="000A3BBA"/>
    <w:rsid w:val="000A449C"/>
    <w:rsid w:val="000A44EB"/>
    <w:rsid w:val="000A4DE0"/>
    <w:rsid w:val="000A53D2"/>
    <w:rsid w:val="000A732E"/>
    <w:rsid w:val="000B14F1"/>
    <w:rsid w:val="000B158D"/>
    <w:rsid w:val="000B1797"/>
    <w:rsid w:val="000B1944"/>
    <w:rsid w:val="000B312D"/>
    <w:rsid w:val="000B4C91"/>
    <w:rsid w:val="000B74B1"/>
    <w:rsid w:val="000C03E4"/>
    <w:rsid w:val="000C085F"/>
    <w:rsid w:val="000C0A33"/>
    <w:rsid w:val="000C0AD1"/>
    <w:rsid w:val="000C165D"/>
    <w:rsid w:val="000C4859"/>
    <w:rsid w:val="000C5087"/>
    <w:rsid w:val="000C710D"/>
    <w:rsid w:val="000D1CB3"/>
    <w:rsid w:val="000D696A"/>
    <w:rsid w:val="000D7540"/>
    <w:rsid w:val="000D7D4B"/>
    <w:rsid w:val="000E0216"/>
    <w:rsid w:val="000E1729"/>
    <w:rsid w:val="000E2355"/>
    <w:rsid w:val="000E2D24"/>
    <w:rsid w:val="000E313C"/>
    <w:rsid w:val="000E3F4A"/>
    <w:rsid w:val="000E459C"/>
    <w:rsid w:val="000F394D"/>
    <w:rsid w:val="000F3A10"/>
    <w:rsid w:val="000F4724"/>
    <w:rsid w:val="000F51CC"/>
    <w:rsid w:val="000F61CC"/>
    <w:rsid w:val="00102A0F"/>
    <w:rsid w:val="00104653"/>
    <w:rsid w:val="00104ED8"/>
    <w:rsid w:val="00105528"/>
    <w:rsid w:val="00105C10"/>
    <w:rsid w:val="00106437"/>
    <w:rsid w:val="001074CF"/>
    <w:rsid w:val="00110BAB"/>
    <w:rsid w:val="00112567"/>
    <w:rsid w:val="00113EBE"/>
    <w:rsid w:val="0011636C"/>
    <w:rsid w:val="00122AA4"/>
    <w:rsid w:val="00122B4F"/>
    <w:rsid w:val="001247AE"/>
    <w:rsid w:val="001247EA"/>
    <w:rsid w:val="00125708"/>
    <w:rsid w:val="00127738"/>
    <w:rsid w:val="00127DEB"/>
    <w:rsid w:val="00130594"/>
    <w:rsid w:val="00130CAB"/>
    <w:rsid w:val="001319D4"/>
    <w:rsid w:val="00131E34"/>
    <w:rsid w:val="00132D47"/>
    <w:rsid w:val="00134539"/>
    <w:rsid w:val="00137BA7"/>
    <w:rsid w:val="0014004D"/>
    <w:rsid w:val="001426D1"/>
    <w:rsid w:val="00142D39"/>
    <w:rsid w:val="00145082"/>
    <w:rsid w:val="001462C7"/>
    <w:rsid w:val="0014697E"/>
    <w:rsid w:val="00150233"/>
    <w:rsid w:val="00150F6A"/>
    <w:rsid w:val="00153453"/>
    <w:rsid w:val="001543DE"/>
    <w:rsid w:val="00155BA1"/>
    <w:rsid w:val="00155D34"/>
    <w:rsid w:val="001572DD"/>
    <w:rsid w:val="00157535"/>
    <w:rsid w:val="00157F04"/>
    <w:rsid w:val="00160355"/>
    <w:rsid w:val="001630BC"/>
    <w:rsid w:val="0016338B"/>
    <w:rsid w:val="00165DA3"/>
    <w:rsid w:val="00166632"/>
    <w:rsid w:val="001670EA"/>
    <w:rsid w:val="00172BED"/>
    <w:rsid w:val="0017353D"/>
    <w:rsid w:val="00173741"/>
    <w:rsid w:val="00173911"/>
    <w:rsid w:val="001745FA"/>
    <w:rsid w:val="00175B15"/>
    <w:rsid w:val="0017625C"/>
    <w:rsid w:val="0017690E"/>
    <w:rsid w:val="00176CB8"/>
    <w:rsid w:val="00180E83"/>
    <w:rsid w:val="00182414"/>
    <w:rsid w:val="001841E1"/>
    <w:rsid w:val="001849DD"/>
    <w:rsid w:val="001855FB"/>
    <w:rsid w:val="0018585C"/>
    <w:rsid w:val="00185868"/>
    <w:rsid w:val="00186E65"/>
    <w:rsid w:val="00191727"/>
    <w:rsid w:val="0019219D"/>
    <w:rsid w:val="00195700"/>
    <w:rsid w:val="00195883"/>
    <w:rsid w:val="00196B73"/>
    <w:rsid w:val="00196ED8"/>
    <w:rsid w:val="001A0601"/>
    <w:rsid w:val="001A189E"/>
    <w:rsid w:val="001A35A2"/>
    <w:rsid w:val="001B027A"/>
    <w:rsid w:val="001B0B1A"/>
    <w:rsid w:val="001B1AE3"/>
    <w:rsid w:val="001B4015"/>
    <w:rsid w:val="001B4B52"/>
    <w:rsid w:val="001B5C3E"/>
    <w:rsid w:val="001B68EB"/>
    <w:rsid w:val="001C093F"/>
    <w:rsid w:val="001C1C2E"/>
    <w:rsid w:val="001C4578"/>
    <w:rsid w:val="001C751C"/>
    <w:rsid w:val="001C78E2"/>
    <w:rsid w:val="001D01C1"/>
    <w:rsid w:val="001D0D3F"/>
    <w:rsid w:val="001D2029"/>
    <w:rsid w:val="001D4388"/>
    <w:rsid w:val="001E0B2B"/>
    <w:rsid w:val="001E1052"/>
    <w:rsid w:val="001E46C8"/>
    <w:rsid w:val="001E4FA3"/>
    <w:rsid w:val="001F0682"/>
    <w:rsid w:val="001F3139"/>
    <w:rsid w:val="001F4922"/>
    <w:rsid w:val="0020051A"/>
    <w:rsid w:val="002057B2"/>
    <w:rsid w:val="00207724"/>
    <w:rsid w:val="00210DC8"/>
    <w:rsid w:val="00212017"/>
    <w:rsid w:val="002123D2"/>
    <w:rsid w:val="002136CB"/>
    <w:rsid w:val="002137E2"/>
    <w:rsid w:val="002149B0"/>
    <w:rsid w:val="0021533A"/>
    <w:rsid w:val="00216716"/>
    <w:rsid w:val="00216AD4"/>
    <w:rsid w:val="00216D60"/>
    <w:rsid w:val="00220F02"/>
    <w:rsid w:val="00221A22"/>
    <w:rsid w:val="00222E15"/>
    <w:rsid w:val="0022344C"/>
    <w:rsid w:val="00223723"/>
    <w:rsid w:val="00224CD5"/>
    <w:rsid w:val="00227756"/>
    <w:rsid w:val="00227974"/>
    <w:rsid w:val="00231891"/>
    <w:rsid w:val="00232701"/>
    <w:rsid w:val="0023376D"/>
    <w:rsid w:val="00233D00"/>
    <w:rsid w:val="00235E86"/>
    <w:rsid w:val="00236DEB"/>
    <w:rsid w:val="002424F7"/>
    <w:rsid w:val="00245209"/>
    <w:rsid w:val="00245724"/>
    <w:rsid w:val="00246958"/>
    <w:rsid w:val="00246BC8"/>
    <w:rsid w:val="0025190D"/>
    <w:rsid w:val="00251F44"/>
    <w:rsid w:val="002521E3"/>
    <w:rsid w:val="00253E37"/>
    <w:rsid w:val="0025652A"/>
    <w:rsid w:val="0026049F"/>
    <w:rsid w:val="002620C0"/>
    <w:rsid w:val="002630FC"/>
    <w:rsid w:val="00263334"/>
    <w:rsid w:val="002636F8"/>
    <w:rsid w:val="002647B9"/>
    <w:rsid w:val="0026512A"/>
    <w:rsid w:val="00266DA6"/>
    <w:rsid w:val="00273C9F"/>
    <w:rsid w:val="00273D55"/>
    <w:rsid w:val="00274281"/>
    <w:rsid w:val="002748B7"/>
    <w:rsid w:val="0027492C"/>
    <w:rsid w:val="00275CD2"/>
    <w:rsid w:val="00276F57"/>
    <w:rsid w:val="00280606"/>
    <w:rsid w:val="002821BA"/>
    <w:rsid w:val="00282B82"/>
    <w:rsid w:val="00283792"/>
    <w:rsid w:val="00284518"/>
    <w:rsid w:val="00284FF8"/>
    <w:rsid w:val="00286B09"/>
    <w:rsid w:val="002876EE"/>
    <w:rsid w:val="00291ED2"/>
    <w:rsid w:val="002927EF"/>
    <w:rsid w:val="00293C79"/>
    <w:rsid w:val="00296BF8"/>
    <w:rsid w:val="0029750D"/>
    <w:rsid w:val="00297865"/>
    <w:rsid w:val="002A0738"/>
    <w:rsid w:val="002A1CF9"/>
    <w:rsid w:val="002A3EC0"/>
    <w:rsid w:val="002A4681"/>
    <w:rsid w:val="002A4EF3"/>
    <w:rsid w:val="002A5D16"/>
    <w:rsid w:val="002A5F19"/>
    <w:rsid w:val="002A6EA8"/>
    <w:rsid w:val="002A7E97"/>
    <w:rsid w:val="002B0767"/>
    <w:rsid w:val="002B1060"/>
    <w:rsid w:val="002B2172"/>
    <w:rsid w:val="002B5421"/>
    <w:rsid w:val="002B56F0"/>
    <w:rsid w:val="002C0D3D"/>
    <w:rsid w:val="002C116A"/>
    <w:rsid w:val="002C11A8"/>
    <w:rsid w:val="002C1CCD"/>
    <w:rsid w:val="002C2AA1"/>
    <w:rsid w:val="002C2D9A"/>
    <w:rsid w:val="002C4063"/>
    <w:rsid w:val="002C454A"/>
    <w:rsid w:val="002C49BA"/>
    <w:rsid w:val="002C4E7E"/>
    <w:rsid w:val="002C4F48"/>
    <w:rsid w:val="002D07D2"/>
    <w:rsid w:val="002D09F5"/>
    <w:rsid w:val="002D1D37"/>
    <w:rsid w:val="002D3287"/>
    <w:rsid w:val="002D69D7"/>
    <w:rsid w:val="002D6D5A"/>
    <w:rsid w:val="002D70C5"/>
    <w:rsid w:val="002E2148"/>
    <w:rsid w:val="002E2687"/>
    <w:rsid w:val="002E28E3"/>
    <w:rsid w:val="002E38B0"/>
    <w:rsid w:val="002E4032"/>
    <w:rsid w:val="002E6FDC"/>
    <w:rsid w:val="002E7A7D"/>
    <w:rsid w:val="002F0896"/>
    <w:rsid w:val="002F0DFC"/>
    <w:rsid w:val="002F0E07"/>
    <w:rsid w:val="002F2AB6"/>
    <w:rsid w:val="002F4103"/>
    <w:rsid w:val="002F44AE"/>
    <w:rsid w:val="002F5EC4"/>
    <w:rsid w:val="002F6CDB"/>
    <w:rsid w:val="002F6FBF"/>
    <w:rsid w:val="002F7AF0"/>
    <w:rsid w:val="00302696"/>
    <w:rsid w:val="003044C0"/>
    <w:rsid w:val="00305431"/>
    <w:rsid w:val="00305F15"/>
    <w:rsid w:val="003063B1"/>
    <w:rsid w:val="003065BE"/>
    <w:rsid w:val="00307786"/>
    <w:rsid w:val="00307EC0"/>
    <w:rsid w:val="003117A0"/>
    <w:rsid w:val="00311EE6"/>
    <w:rsid w:val="00315A5B"/>
    <w:rsid w:val="00316A1B"/>
    <w:rsid w:val="003175F1"/>
    <w:rsid w:val="00320726"/>
    <w:rsid w:val="00322886"/>
    <w:rsid w:val="00325E7D"/>
    <w:rsid w:val="00326F46"/>
    <w:rsid w:val="00327CB4"/>
    <w:rsid w:val="00332B35"/>
    <w:rsid w:val="00333F11"/>
    <w:rsid w:val="00334CE9"/>
    <w:rsid w:val="00336440"/>
    <w:rsid w:val="0034002E"/>
    <w:rsid w:val="00340ABA"/>
    <w:rsid w:val="00340E7A"/>
    <w:rsid w:val="003432EE"/>
    <w:rsid w:val="00345898"/>
    <w:rsid w:val="00350907"/>
    <w:rsid w:val="00350C1B"/>
    <w:rsid w:val="00356630"/>
    <w:rsid w:val="00357C54"/>
    <w:rsid w:val="003612F6"/>
    <w:rsid w:val="00363C3D"/>
    <w:rsid w:val="0036557E"/>
    <w:rsid w:val="00365EB0"/>
    <w:rsid w:val="00366E28"/>
    <w:rsid w:val="00367EEA"/>
    <w:rsid w:val="0037097D"/>
    <w:rsid w:val="00370D13"/>
    <w:rsid w:val="00372CFE"/>
    <w:rsid w:val="0037325A"/>
    <w:rsid w:val="003739CA"/>
    <w:rsid w:val="003752E5"/>
    <w:rsid w:val="00375A1D"/>
    <w:rsid w:val="00375F04"/>
    <w:rsid w:val="0037737E"/>
    <w:rsid w:val="00380AED"/>
    <w:rsid w:val="00380BBC"/>
    <w:rsid w:val="00381676"/>
    <w:rsid w:val="003830BE"/>
    <w:rsid w:val="003834E2"/>
    <w:rsid w:val="0038578B"/>
    <w:rsid w:val="00385C8D"/>
    <w:rsid w:val="0039115C"/>
    <w:rsid w:val="00391B0F"/>
    <w:rsid w:val="003931A6"/>
    <w:rsid w:val="003947D3"/>
    <w:rsid w:val="00394E60"/>
    <w:rsid w:val="003964D9"/>
    <w:rsid w:val="003A62E8"/>
    <w:rsid w:val="003A6476"/>
    <w:rsid w:val="003A6CFE"/>
    <w:rsid w:val="003B1CEB"/>
    <w:rsid w:val="003B35F0"/>
    <w:rsid w:val="003B658A"/>
    <w:rsid w:val="003C155C"/>
    <w:rsid w:val="003C1AFB"/>
    <w:rsid w:val="003C445F"/>
    <w:rsid w:val="003C5FFF"/>
    <w:rsid w:val="003C65CC"/>
    <w:rsid w:val="003C6CAA"/>
    <w:rsid w:val="003D05C1"/>
    <w:rsid w:val="003D0C60"/>
    <w:rsid w:val="003D1037"/>
    <w:rsid w:val="003D20E8"/>
    <w:rsid w:val="003D4ADB"/>
    <w:rsid w:val="003E0A6F"/>
    <w:rsid w:val="003E2E1F"/>
    <w:rsid w:val="003E626B"/>
    <w:rsid w:val="003F264B"/>
    <w:rsid w:val="003F3073"/>
    <w:rsid w:val="003F3857"/>
    <w:rsid w:val="003F5C1C"/>
    <w:rsid w:val="003F6A68"/>
    <w:rsid w:val="003F7B40"/>
    <w:rsid w:val="00402C57"/>
    <w:rsid w:val="0040415A"/>
    <w:rsid w:val="00404D53"/>
    <w:rsid w:val="004109F6"/>
    <w:rsid w:val="004116D5"/>
    <w:rsid w:val="004144A6"/>
    <w:rsid w:val="004150F7"/>
    <w:rsid w:val="004223F2"/>
    <w:rsid w:val="00423248"/>
    <w:rsid w:val="004247D2"/>
    <w:rsid w:val="0042585D"/>
    <w:rsid w:val="004261D2"/>
    <w:rsid w:val="00426704"/>
    <w:rsid w:val="00426BEF"/>
    <w:rsid w:val="00430627"/>
    <w:rsid w:val="004312D3"/>
    <w:rsid w:val="00432092"/>
    <w:rsid w:val="00432A5A"/>
    <w:rsid w:val="004339ED"/>
    <w:rsid w:val="004342D6"/>
    <w:rsid w:val="0043466B"/>
    <w:rsid w:val="00434B3A"/>
    <w:rsid w:val="00440E44"/>
    <w:rsid w:val="004416C2"/>
    <w:rsid w:val="004419C3"/>
    <w:rsid w:val="00444DA9"/>
    <w:rsid w:val="004500BD"/>
    <w:rsid w:val="00452572"/>
    <w:rsid w:val="00454EEB"/>
    <w:rsid w:val="004574C8"/>
    <w:rsid w:val="00457BBF"/>
    <w:rsid w:val="00462F33"/>
    <w:rsid w:val="0046428A"/>
    <w:rsid w:val="00464538"/>
    <w:rsid w:val="0046641D"/>
    <w:rsid w:val="00470C8C"/>
    <w:rsid w:val="00471BEB"/>
    <w:rsid w:val="00473109"/>
    <w:rsid w:val="00474A1A"/>
    <w:rsid w:val="004761B2"/>
    <w:rsid w:val="0047646B"/>
    <w:rsid w:val="00476614"/>
    <w:rsid w:val="004809C9"/>
    <w:rsid w:val="00480CA6"/>
    <w:rsid w:val="00481EFE"/>
    <w:rsid w:val="004828D3"/>
    <w:rsid w:val="004834C6"/>
    <w:rsid w:val="00486B48"/>
    <w:rsid w:val="00487016"/>
    <w:rsid w:val="00487C8F"/>
    <w:rsid w:val="00490632"/>
    <w:rsid w:val="00490BD5"/>
    <w:rsid w:val="004913BF"/>
    <w:rsid w:val="00491B65"/>
    <w:rsid w:val="00494853"/>
    <w:rsid w:val="004A094C"/>
    <w:rsid w:val="004A2209"/>
    <w:rsid w:val="004A2BE7"/>
    <w:rsid w:val="004A2C82"/>
    <w:rsid w:val="004A2DD2"/>
    <w:rsid w:val="004A320E"/>
    <w:rsid w:val="004A48BE"/>
    <w:rsid w:val="004A6420"/>
    <w:rsid w:val="004B3DA0"/>
    <w:rsid w:val="004B4479"/>
    <w:rsid w:val="004B4652"/>
    <w:rsid w:val="004B6528"/>
    <w:rsid w:val="004B655C"/>
    <w:rsid w:val="004B7C30"/>
    <w:rsid w:val="004C2EA0"/>
    <w:rsid w:val="004C3E54"/>
    <w:rsid w:val="004C49BF"/>
    <w:rsid w:val="004D0DB0"/>
    <w:rsid w:val="004D0EBD"/>
    <w:rsid w:val="004D2B05"/>
    <w:rsid w:val="004E0855"/>
    <w:rsid w:val="004E0A90"/>
    <w:rsid w:val="004E319C"/>
    <w:rsid w:val="004E37C7"/>
    <w:rsid w:val="004E448D"/>
    <w:rsid w:val="004E7CA8"/>
    <w:rsid w:val="004F2018"/>
    <w:rsid w:val="004F214B"/>
    <w:rsid w:val="004F3A97"/>
    <w:rsid w:val="004F4779"/>
    <w:rsid w:val="0050141A"/>
    <w:rsid w:val="00502C3D"/>
    <w:rsid w:val="005035D5"/>
    <w:rsid w:val="005062F2"/>
    <w:rsid w:val="005101EA"/>
    <w:rsid w:val="00514D11"/>
    <w:rsid w:val="00515486"/>
    <w:rsid w:val="005154E8"/>
    <w:rsid w:val="00522334"/>
    <w:rsid w:val="00522A6C"/>
    <w:rsid w:val="005252DF"/>
    <w:rsid w:val="005277CD"/>
    <w:rsid w:val="00531A95"/>
    <w:rsid w:val="00533380"/>
    <w:rsid w:val="00533851"/>
    <w:rsid w:val="005355FC"/>
    <w:rsid w:val="00535D51"/>
    <w:rsid w:val="00536726"/>
    <w:rsid w:val="00537F41"/>
    <w:rsid w:val="005402AF"/>
    <w:rsid w:val="00541F6C"/>
    <w:rsid w:val="00543C95"/>
    <w:rsid w:val="0054531B"/>
    <w:rsid w:val="00547416"/>
    <w:rsid w:val="00550984"/>
    <w:rsid w:val="00552827"/>
    <w:rsid w:val="00552CED"/>
    <w:rsid w:val="005544C5"/>
    <w:rsid w:val="00555995"/>
    <w:rsid w:val="00557B13"/>
    <w:rsid w:val="005611A8"/>
    <w:rsid w:val="00561E81"/>
    <w:rsid w:val="0056216B"/>
    <w:rsid w:val="0056368C"/>
    <w:rsid w:val="00563885"/>
    <w:rsid w:val="00564B16"/>
    <w:rsid w:val="00566756"/>
    <w:rsid w:val="0057075B"/>
    <w:rsid w:val="00572234"/>
    <w:rsid w:val="00573BB5"/>
    <w:rsid w:val="00574519"/>
    <w:rsid w:val="0057480F"/>
    <w:rsid w:val="00576863"/>
    <w:rsid w:val="005770D6"/>
    <w:rsid w:val="00577C1C"/>
    <w:rsid w:val="00577E4C"/>
    <w:rsid w:val="0058100E"/>
    <w:rsid w:val="005814BE"/>
    <w:rsid w:val="0058159C"/>
    <w:rsid w:val="00581B7D"/>
    <w:rsid w:val="005927A4"/>
    <w:rsid w:val="00593392"/>
    <w:rsid w:val="0059494A"/>
    <w:rsid w:val="00595B8D"/>
    <w:rsid w:val="00595FB0"/>
    <w:rsid w:val="00597F3B"/>
    <w:rsid w:val="005A18B2"/>
    <w:rsid w:val="005A602A"/>
    <w:rsid w:val="005A6233"/>
    <w:rsid w:val="005A7158"/>
    <w:rsid w:val="005A72EE"/>
    <w:rsid w:val="005B0CD1"/>
    <w:rsid w:val="005B0F87"/>
    <w:rsid w:val="005B1211"/>
    <w:rsid w:val="005B4E9A"/>
    <w:rsid w:val="005B50DD"/>
    <w:rsid w:val="005B6E1C"/>
    <w:rsid w:val="005B7370"/>
    <w:rsid w:val="005C10CA"/>
    <w:rsid w:val="005C1ADF"/>
    <w:rsid w:val="005C4D3B"/>
    <w:rsid w:val="005C52CE"/>
    <w:rsid w:val="005C605B"/>
    <w:rsid w:val="005C6F4D"/>
    <w:rsid w:val="005D245C"/>
    <w:rsid w:val="005D6AEC"/>
    <w:rsid w:val="005E1A0C"/>
    <w:rsid w:val="005E2673"/>
    <w:rsid w:val="005E2B13"/>
    <w:rsid w:val="005E301C"/>
    <w:rsid w:val="005E577F"/>
    <w:rsid w:val="005E617D"/>
    <w:rsid w:val="005E63A8"/>
    <w:rsid w:val="005E6760"/>
    <w:rsid w:val="005E72EE"/>
    <w:rsid w:val="005F07D3"/>
    <w:rsid w:val="005F0A55"/>
    <w:rsid w:val="005F1B13"/>
    <w:rsid w:val="005F2A39"/>
    <w:rsid w:val="005F3024"/>
    <w:rsid w:val="005F5DC3"/>
    <w:rsid w:val="005F60C7"/>
    <w:rsid w:val="005F6492"/>
    <w:rsid w:val="005F7E33"/>
    <w:rsid w:val="006005A8"/>
    <w:rsid w:val="006007CE"/>
    <w:rsid w:val="006015AE"/>
    <w:rsid w:val="00601CCA"/>
    <w:rsid w:val="00604CB6"/>
    <w:rsid w:val="006068EA"/>
    <w:rsid w:val="00606A49"/>
    <w:rsid w:val="00606FC7"/>
    <w:rsid w:val="0060744D"/>
    <w:rsid w:val="00607A5D"/>
    <w:rsid w:val="00607D78"/>
    <w:rsid w:val="006129F6"/>
    <w:rsid w:val="00612E3C"/>
    <w:rsid w:val="00613B1A"/>
    <w:rsid w:val="0061597B"/>
    <w:rsid w:val="00615BCE"/>
    <w:rsid w:val="00617312"/>
    <w:rsid w:val="00622C2E"/>
    <w:rsid w:val="00624476"/>
    <w:rsid w:val="0062655F"/>
    <w:rsid w:val="00626BEF"/>
    <w:rsid w:val="00626DF3"/>
    <w:rsid w:val="00627620"/>
    <w:rsid w:val="00627D4C"/>
    <w:rsid w:val="006326D2"/>
    <w:rsid w:val="0063287E"/>
    <w:rsid w:val="006335CA"/>
    <w:rsid w:val="00634B21"/>
    <w:rsid w:val="00634B6D"/>
    <w:rsid w:val="00634E02"/>
    <w:rsid w:val="00634F2F"/>
    <w:rsid w:val="00635E15"/>
    <w:rsid w:val="00636227"/>
    <w:rsid w:val="00636D73"/>
    <w:rsid w:val="00636DC6"/>
    <w:rsid w:val="00637939"/>
    <w:rsid w:val="00640D2A"/>
    <w:rsid w:val="00641883"/>
    <w:rsid w:val="00641D90"/>
    <w:rsid w:val="006429F9"/>
    <w:rsid w:val="006464C4"/>
    <w:rsid w:val="006466D1"/>
    <w:rsid w:val="00646997"/>
    <w:rsid w:val="006501F9"/>
    <w:rsid w:val="0065280E"/>
    <w:rsid w:val="00653A14"/>
    <w:rsid w:val="00655481"/>
    <w:rsid w:val="00655F92"/>
    <w:rsid w:val="00656E66"/>
    <w:rsid w:val="00657AE6"/>
    <w:rsid w:val="00660527"/>
    <w:rsid w:val="00660648"/>
    <w:rsid w:val="00660931"/>
    <w:rsid w:val="00660E10"/>
    <w:rsid w:val="00661B6A"/>
    <w:rsid w:val="00662F95"/>
    <w:rsid w:val="006630B6"/>
    <w:rsid w:val="00663129"/>
    <w:rsid w:val="00663F0E"/>
    <w:rsid w:val="00665DF4"/>
    <w:rsid w:val="00666962"/>
    <w:rsid w:val="00667D95"/>
    <w:rsid w:val="00670961"/>
    <w:rsid w:val="00670D23"/>
    <w:rsid w:val="006716DF"/>
    <w:rsid w:val="006718A0"/>
    <w:rsid w:val="00671F6F"/>
    <w:rsid w:val="00672057"/>
    <w:rsid w:val="00676878"/>
    <w:rsid w:val="006768C2"/>
    <w:rsid w:val="00677751"/>
    <w:rsid w:val="00683540"/>
    <w:rsid w:val="0068362D"/>
    <w:rsid w:val="00685FE5"/>
    <w:rsid w:val="00686359"/>
    <w:rsid w:val="006879B6"/>
    <w:rsid w:val="00687ACE"/>
    <w:rsid w:val="00690392"/>
    <w:rsid w:val="00690C32"/>
    <w:rsid w:val="006921C3"/>
    <w:rsid w:val="00693F9E"/>
    <w:rsid w:val="00695CC2"/>
    <w:rsid w:val="00696960"/>
    <w:rsid w:val="00696B6D"/>
    <w:rsid w:val="0069734C"/>
    <w:rsid w:val="00697DA8"/>
    <w:rsid w:val="006A2507"/>
    <w:rsid w:val="006A2839"/>
    <w:rsid w:val="006A35A4"/>
    <w:rsid w:val="006A44CD"/>
    <w:rsid w:val="006A6171"/>
    <w:rsid w:val="006A70F0"/>
    <w:rsid w:val="006B2FAC"/>
    <w:rsid w:val="006B3D16"/>
    <w:rsid w:val="006B4AD7"/>
    <w:rsid w:val="006B639E"/>
    <w:rsid w:val="006B6B8B"/>
    <w:rsid w:val="006C0BC2"/>
    <w:rsid w:val="006C1A66"/>
    <w:rsid w:val="006C2341"/>
    <w:rsid w:val="006C2F91"/>
    <w:rsid w:val="006C31CB"/>
    <w:rsid w:val="006C4312"/>
    <w:rsid w:val="006C4676"/>
    <w:rsid w:val="006C7457"/>
    <w:rsid w:val="006D19E0"/>
    <w:rsid w:val="006D27D5"/>
    <w:rsid w:val="006D3043"/>
    <w:rsid w:val="006D6C8F"/>
    <w:rsid w:val="006E1BB6"/>
    <w:rsid w:val="006E2956"/>
    <w:rsid w:val="006E2B3A"/>
    <w:rsid w:val="006E5311"/>
    <w:rsid w:val="006E5ECB"/>
    <w:rsid w:val="006E70CE"/>
    <w:rsid w:val="006F304C"/>
    <w:rsid w:val="006F3A79"/>
    <w:rsid w:val="006F573D"/>
    <w:rsid w:val="006F59AB"/>
    <w:rsid w:val="006F650B"/>
    <w:rsid w:val="006F7D4A"/>
    <w:rsid w:val="007010A4"/>
    <w:rsid w:val="007015CB"/>
    <w:rsid w:val="00701EF7"/>
    <w:rsid w:val="0070261A"/>
    <w:rsid w:val="0070712E"/>
    <w:rsid w:val="00707257"/>
    <w:rsid w:val="007072A9"/>
    <w:rsid w:val="007077C6"/>
    <w:rsid w:val="00710B8E"/>
    <w:rsid w:val="007115FE"/>
    <w:rsid w:val="00711F6F"/>
    <w:rsid w:val="00713E58"/>
    <w:rsid w:val="00716C57"/>
    <w:rsid w:val="00717BA6"/>
    <w:rsid w:val="0072032E"/>
    <w:rsid w:val="00720392"/>
    <w:rsid w:val="00722652"/>
    <w:rsid w:val="00722C30"/>
    <w:rsid w:val="00726543"/>
    <w:rsid w:val="0072760E"/>
    <w:rsid w:val="00730974"/>
    <w:rsid w:val="00730A10"/>
    <w:rsid w:val="00731D17"/>
    <w:rsid w:val="00734CDD"/>
    <w:rsid w:val="007370A9"/>
    <w:rsid w:val="00741DF5"/>
    <w:rsid w:val="00745223"/>
    <w:rsid w:val="00747317"/>
    <w:rsid w:val="007477D3"/>
    <w:rsid w:val="00753105"/>
    <w:rsid w:val="00753E3D"/>
    <w:rsid w:val="00755616"/>
    <w:rsid w:val="00774D47"/>
    <w:rsid w:val="00774F60"/>
    <w:rsid w:val="007752DC"/>
    <w:rsid w:val="007759F6"/>
    <w:rsid w:val="007761F2"/>
    <w:rsid w:val="00776D91"/>
    <w:rsid w:val="00781901"/>
    <w:rsid w:val="00781931"/>
    <w:rsid w:val="0078268B"/>
    <w:rsid w:val="00782737"/>
    <w:rsid w:val="00784D7D"/>
    <w:rsid w:val="0078664C"/>
    <w:rsid w:val="00787BEC"/>
    <w:rsid w:val="007901C5"/>
    <w:rsid w:val="0079250E"/>
    <w:rsid w:val="007927C5"/>
    <w:rsid w:val="007A2F9D"/>
    <w:rsid w:val="007A3046"/>
    <w:rsid w:val="007A4CCA"/>
    <w:rsid w:val="007A5110"/>
    <w:rsid w:val="007A61D6"/>
    <w:rsid w:val="007A63A3"/>
    <w:rsid w:val="007A7056"/>
    <w:rsid w:val="007B2A26"/>
    <w:rsid w:val="007B4087"/>
    <w:rsid w:val="007B45F5"/>
    <w:rsid w:val="007B47CD"/>
    <w:rsid w:val="007B4D45"/>
    <w:rsid w:val="007B6952"/>
    <w:rsid w:val="007B6ECF"/>
    <w:rsid w:val="007B71A6"/>
    <w:rsid w:val="007B7D0E"/>
    <w:rsid w:val="007C141D"/>
    <w:rsid w:val="007C177A"/>
    <w:rsid w:val="007C2820"/>
    <w:rsid w:val="007C3235"/>
    <w:rsid w:val="007C5593"/>
    <w:rsid w:val="007C6784"/>
    <w:rsid w:val="007C7728"/>
    <w:rsid w:val="007C7B35"/>
    <w:rsid w:val="007C7C87"/>
    <w:rsid w:val="007D14E5"/>
    <w:rsid w:val="007D260C"/>
    <w:rsid w:val="007D29C6"/>
    <w:rsid w:val="007D33E6"/>
    <w:rsid w:val="007D4B19"/>
    <w:rsid w:val="007D5A8A"/>
    <w:rsid w:val="007D6A77"/>
    <w:rsid w:val="007D6CE9"/>
    <w:rsid w:val="007E220B"/>
    <w:rsid w:val="007E2B29"/>
    <w:rsid w:val="007E3028"/>
    <w:rsid w:val="007E5A24"/>
    <w:rsid w:val="007F098C"/>
    <w:rsid w:val="007F1992"/>
    <w:rsid w:val="007F2359"/>
    <w:rsid w:val="007F3342"/>
    <w:rsid w:val="008018C6"/>
    <w:rsid w:val="0080420C"/>
    <w:rsid w:val="008064DA"/>
    <w:rsid w:val="00810EBD"/>
    <w:rsid w:val="00810FB3"/>
    <w:rsid w:val="00810FF1"/>
    <w:rsid w:val="0081124E"/>
    <w:rsid w:val="00811DB9"/>
    <w:rsid w:val="008140D8"/>
    <w:rsid w:val="00814DC9"/>
    <w:rsid w:val="00814E7E"/>
    <w:rsid w:val="0081759E"/>
    <w:rsid w:val="00821AFA"/>
    <w:rsid w:val="00825662"/>
    <w:rsid w:val="0082632A"/>
    <w:rsid w:val="00827C82"/>
    <w:rsid w:val="00831D5A"/>
    <w:rsid w:val="00832206"/>
    <w:rsid w:val="0083273A"/>
    <w:rsid w:val="00832CD2"/>
    <w:rsid w:val="00832F8E"/>
    <w:rsid w:val="008334BB"/>
    <w:rsid w:val="008338A0"/>
    <w:rsid w:val="008360F6"/>
    <w:rsid w:val="00836713"/>
    <w:rsid w:val="00843FD9"/>
    <w:rsid w:val="00845D8E"/>
    <w:rsid w:val="0084736A"/>
    <w:rsid w:val="00847723"/>
    <w:rsid w:val="00851CE3"/>
    <w:rsid w:val="008562A7"/>
    <w:rsid w:val="00860134"/>
    <w:rsid w:val="00860FE5"/>
    <w:rsid w:val="0086205B"/>
    <w:rsid w:val="008626C2"/>
    <w:rsid w:val="00863149"/>
    <w:rsid w:val="00863982"/>
    <w:rsid w:val="00863F50"/>
    <w:rsid w:val="008655F5"/>
    <w:rsid w:val="00866E70"/>
    <w:rsid w:val="0087252E"/>
    <w:rsid w:val="008730AF"/>
    <w:rsid w:val="00873C0F"/>
    <w:rsid w:val="008746F9"/>
    <w:rsid w:val="00876589"/>
    <w:rsid w:val="00876EFE"/>
    <w:rsid w:val="00876FB8"/>
    <w:rsid w:val="0087777A"/>
    <w:rsid w:val="008779F2"/>
    <w:rsid w:val="00877A46"/>
    <w:rsid w:val="008821D9"/>
    <w:rsid w:val="00886F0F"/>
    <w:rsid w:val="00887584"/>
    <w:rsid w:val="00887E8D"/>
    <w:rsid w:val="0089065F"/>
    <w:rsid w:val="008908DA"/>
    <w:rsid w:val="00891957"/>
    <w:rsid w:val="00893BEC"/>
    <w:rsid w:val="0089416C"/>
    <w:rsid w:val="00894706"/>
    <w:rsid w:val="008A13CB"/>
    <w:rsid w:val="008A2650"/>
    <w:rsid w:val="008A2C14"/>
    <w:rsid w:val="008A3216"/>
    <w:rsid w:val="008A3CE8"/>
    <w:rsid w:val="008A430F"/>
    <w:rsid w:val="008A4AD2"/>
    <w:rsid w:val="008A50CA"/>
    <w:rsid w:val="008B0BE3"/>
    <w:rsid w:val="008B17CE"/>
    <w:rsid w:val="008B3800"/>
    <w:rsid w:val="008B3A2A"/>
    <w:rsid w:val="008B4316"/>
    <w:rsid w:val="008B66D2"/>
    <w:rsid w:val="008B6AF7"/>
    <w:rsid w:val="008C02D1"/>
    <w:rsid w:val="008C036E"/>
    <w:rsid w:val="008C05A9"/>
    <w:rsid w:val="008C1A25"/>
    <w:rsid w:val="008C27E7"/>
    <w:rsid w:val="008C28B4"/>
    <w:rsid w:val="008C35AD"/>
    <w:rsid w:val="008C5DBA"/>
    <w:rsid w:val="008C611D"/>
    <w:rsid w:val="008C6326"/>
    <w:rsid w:val="008C652F"/>
    <w:rsid w:val="008C6EA5"/>
    <w:rsid w:val="008D0EE5"/>
    <w:rsid w:val="008D1F09"/>
    <w:rsid w:val="008D1FB2"/>
    <w:rsid w:val="008D421E"/>
    <w:rsid w:val="008D4A4A"/>
    <w:rsid w:val="008D68FC"/>
    <w:rsid w:val="008E3C2C"/>
    <w:rsid w:val="008E7EE1"/>
    <w:rsid w:val="008F007E"/>
    <w:rsid w:val="008F0698"/>
    <w:rsid w:val="008F1760"/>
    <w:rsid w:val="008F24EA"/>
    <w:rsid w:val="008F2617"/>
    <w:rsid w:val="008F346B"/>
    <w:rsid w:val="008F3939"/>
    <w:rsid w:val="008F79EB"/>
    <w:rsid w:val="009019D2"/>
    <w:rsid w:val="009020D7"/>
    <w:rsid w:val="00903107"/>
    <w:rsid w:val="00904B3D"/>
    <w:rsid w:val="009065ED"/>
    <w:rsid w:val="00906CBE"/>
    <w:rsid w:val="009076A7"/>
    <w:rsid w:val="009145AE"/>
    <w:rsid w:val="0091554E"/>
    <w:rsid w:val="009179A7"/>
    <w:rsid w:val="009201BC"/>
    <w:rsid w:val="00921EA4"/>
    <w:rsid w:val="009220EC"/>
    <w:rsid w:val="009234BC"/>
    <w:rsid w:val="00923559"/>
    <w:rsid w:val="00923CBC"/>
    <w:rsid w:val="009271E0"/>
    <w:rsid w:val="009311F1"/>
    <w:rsid w:val="0093296E"/>
    <w:rsid w:val="00935C91"/>
    <w:rsid w:val="00935CD4"/>
    <w:rsid w:val="00940611"/>
    <w:rsid w:val="00940637"/>
    <w:rsid w:val="00943B67"/>
    <w:rsid w:val="00944155"/>
    <w:rsid w:val="00944A94"/>
    <w:rsid w:val="00944AB2"/>
    <w:rsid w:val="00944F95"/>
    <w:rsid w:val="009465EC"/>
    <w:rsid w:val="00946827"/>
    <w:rsid w:val="00947914"/>
    <w:rsid w:val="00947F77"/>
    <w:rsid w:val="009516BB"/>
    <w:rsid w:val="00954AD2"/>
    <w:rsid w:val="00954FF8"/>
    <w:rsid w:val="00956C7E"/>
    <w:rsid w:val="00957AC4"/>
    <w:rsid w:val="00960051"/>
    <w:rsid w:val="00963049"/>
    <w:rsid w:val="009635C0"/>
    <w:rsid w:val="009642FC"/>
    <w:rsid w:val="009643F7"/>
    <w:rsid w:val="00964FF9"/>
    <w:rsid w:val="00965EFE"/>
    <w:rsid w:val="00965F75"/>
    <w:rsid w:val="00966D8C"/>
    <w:rsid w:val="0096745B"/>
    <w:rsid w:val="00970590"/>
    <w:rsid w:val="00971123"/>
    <w:rsid w:val="009717EA"/>
    <w:rsid w:val="0097283B"/>
    <w:rsid w:val="00973544"/>
    <w:rsid w:val="00974159"/>
    <w:rsid w:val="00975DAC"/>
    <w:rsid w:val="009776B5"/>
    <w:rsid w:val="00981547"/>
    <w:rsid w:val="009827B9"/>
    <w:rsid w:val="00983198"/>
    <w:rsid w:val="009841A9"/>
    <w:rsid w:val="00984605"/>
    <w:rsid w:val="00985FBA"/>
    <w:rsid w:val="00986EC3"/>
    <w:rsid w:val="00987A55"/>
    <w:rsid w:val="00987C6C"/>
    <w:rsid w:val="00990434"/>
    <w:rsid w:val="00990B4E"/>
    <w:rsid w:val="0099124B"/>
    <w:rsid w:val="00991D94"/>
    <w:rsid w:val="00995A8A"/>
    <w:rsid w:val="009963B1"/>
    <w:rsid w:val="00997814"/>
    <w:rsid w:val="009A2423"/>
    <w:rsid w:val="009A276C"/>
    <w:rsid w:val="009A29E2"/>
    <w:rsid w:val="009A3EAD"/>
    <w:rsid w:val="009A6137"/>
    <w:rsid w:val="009A6F13"/>
    <w:rsid w:val="009A79C4"/>
    <w:rsid w:val="009B0438"/>
    <w:rsid w:val="009B09C2"/>
    <w:rsid w:val="009B1262"/>
    <w:rsid w:val="009B13CC"/>
    <w:rsid w:val="009B157D"/>
    <w:rsid w:val="009B169B"/>
    <w:rsid w:val="009B319C"/>
    <w:rsid w:val="009B676E"/>
    <w:rsid w:val="009B7F41"/>
    <w:rsid w:val="009C1E51"/>
    <w:rsid w:val="009C5C56"/>
    <w:rsid w:val="009C6CCD"/>
    <w:rsid w:val="009C6D65"/>
    <w:rsid w:val="009C7F24"/>
    <w:rsid w:val="009D02A7"/>
    <w:rsid w:val="009D3D7D"/>
    <w:rsid w:val="009D4857"/>
    <w:rsid w:val="009D52D3"/>
    <w:rsid w:val="009D5A25"/>
    <w:rsid w:val="009D65F5"/>
    <w:rsid w:val="009D672D"/>
    <w:rsid w:val="009D6D62"/>
    <w:rsid w:val="009D6D70"/>
    <w:rsid w:val="009D72F3"/>
    <w:rsid w:val="009E04B3"/>
    <w:rsid w:val="009E07CE"/>
    <w:rsid w:val="009E1E5B"/>
    <w:rsid w:val="009E205A"/>
    <w:rsid w:val="009E2256"/>
    <w:rsid w:val="009E238C"/>
    <w:rsid w:val="009E25DC"/>
    <w:rsid w:val="009E2C49"/>
    <w:rsid w:val="009E48C2"/>
    <w:rsid w:val="009E5314"/>
    <w:rsid w:val="009E5470"/>
    <w:rsid w:val="009E57DF"/>
    <w:rsid w:val="009E6B48"/>
    <w:rsid w:val="009E7912"/>
    <w:rsid w:val="009F002F"/>
    <w:rsid w:val="009F4B7D"/>
    <w:rsid w:val="009F5B0C"/>
    <w:rsid w:val="009F611D"/>
    <w:rsid w:val="009F67C4"/>
    <w:rsid w:val="009F779A"/>
    <w:rsid w:val="00A01763"/>
    <w:rsid w:val="00A035F5"/>
    <w:rsid w:val="00A04DD8"/>
    <w:rsid w:val="00A0557E"/>
    <w:rsid w:val="00A06C3D"/>
    <w:rsid w:val="00A07771"/>
    <w:rsid w:val="00A10182"/>
    <w:rsid w:val="00A12E1E"/>
    <w:rsid w:val="00A13303"/>
    <w:rsid w:val="00A13536"/>
    <w:rsid w:val="00A15AF3"/>
    <w:rsid w:val="00A16B4C"/>
    <w:rsid w:val="00A17DE2"/>
    <w:rsid w:val="00A17F97"/>
    <w:rsid w:val="00A20800"/>
    <w:rsid w:val="00A20F20"/>
    <w:rsid w:val="00A230DB"/>
    <w:rsid w:val="00A278F1"/>
    <w:rsid w:val="00A320B1"/>
    <w:rsid w:val="00A33712"/>
    <w:rsid w:val="00A33BD4"/>
    <w:rsid w:val="00A34F08"/>
    <w:rsid w:val="00A360A6"/>
    <w:rsid w:val="00A40086"/>
    <w:rsid w:val="00A40B70"/>
    <w:rsid w:val="00A46849"/>
    <w:rsid w:val="00A468BA"/>
    <w:rsid w:val="00A52AE2"/>
    <w:rsid w:val="00A53589"/>
    <w:rsid w:val="00A53EEE"/>
    <w:rsid w:val="00A55738"/>
    <w:rsid w:val="00A563A2"/>
    <w:rsid w:val="00A57D0F"/>
    <w:rsid w:val="00A619AF"/>
    <w:rsid w:val="00A6216A"/>
    <w:rsid w:val="00A639FE"/>
    <w:rsid w:val="00A64DA1"/>
    <w:rsid w:val="00A65E64"/>
    <w:rsid w:val="00A66B8F"/>
    <w:rsid w:val="00A73230"/>
    <w:rsid w:val="00A746FA"/>
    <w:rsid w:val="00A7491B"/>
    <w:rsid w:val="00A7645B"/>
    <w:rsid w:val="00A819F1"/>
    <w:rsid w:val="00A81E06"/>
    <w:rsid w:val="00A82402"/>
    <w:rsid w:val="00A832EC"/>
    <w:rsid w:val="00A84822"/>
    <w:rsid w:val="00A8596F"/>
    <w:rsid w:val="00A8649C"/>
    <w:rsid w:val="00A86642"/>
    <w:rsid w:val="00A9201E"/>
    <w:rsid w:val="00A92443"/>
    <w:rsid w:val="00A94C91"/>
    <w:rsid w:val="00A9563B"/>
    <w:rsid w:val="00A956F5"/>
    <w:rsid w:val="00A9714D"/>
    <w:rsid w:val="00AA036A"/>
    <w:rsid w:val="00AA0D3F"/>
    <w:rsid w:val="00AA1375"/>
    <w:rsid w:val="00AA1F9D"/>
    <w:rsid w:val="00AA211D"/>
    <w:rsid w:val="00AA2374"/>
    <w:rsid w:val="00AA249F"/>
    <w:rsid w:val="00AA39BF"/>
    <w:rsid w:val="00AA3B85"/>
    <w:rsid w:val="00AB0C53"/>
    <w:rsid w:val="00AB34E8"/>
    <w:rsid w:val="00AB5129"/>
    <w:rsid w:val="00AB581B"/>
    <w:rsid w:val="00AC04B3"/>
    <w:rsid w:val="00AC176E"/>
    <w:rsid w:val="00AC2291"/>
    <w:rsid w:val="00AC2A23"/>
    <w:rsid w:val="00AC39E1"/>
    <w:rsid w:val="00AC3BED"/>
    <w:rsid w:val="00AC51D9"/>
    <w:rsid w:val="00AC626C"/>
    <w:rsid w:val="00AC6473"/>
    <w:rsid w:val="00AD29C9"/>
    <w:rsid w:val="00AD2DF1"/>
    <w:rsid w:val="00AD4D47"/>
    <w:rsid w:val="00AD55D9"/>
    <w:rsid w:val="00AD7E78"/>
    <w:rsid w:val="00AE1526"/>
    <w:rsid w:val="00AE2306"/>
    <w:rsid w:val="00AE2860"/>
    <w:rsid w:val="00AE2B30"/>
    <w:rsid w:val="00AE4A55"/>
    <w:rsid w:val="00AE5326"/>
    <w:rsid w:val="00AE5430"/>
    <w:rsid w:val="00AE6338"/>
    <w:rsid w:val="00AE64B1"/>
    <w:rsid w:val="00AE6E60"/>
    <w:rsid w:val="00AF0393"/>
    <w:rsid w:val="00AF0863"/>
    <w:rsid w:val="00AF0EF2"/>
    <w:rsid w:val="00AF13B5"/>
    <w:rsid w:val="00AF20AD"/>
    <w:rsid w:val="00AF2C83"/>
    <w:rsid w:val="00AF353A"/>
    <w:rsid w:val="00AF3B51"/>
    <w:rsid w:val="00AF5DDB"/>
    <w:rsid w:val="00AF70A2"/>
    <w:rsid w:val="00B00383"/>
    <w:rsid w:val="00B010EB"/>
    <w:rsid w:val="00B04467"/>
    <w:rsid w:val="00B04FC3"/>
    <w:rsid w:val="00B05FA8"/>
    <w:rsid w:val="00B06838"/>
    <w:rsid w:val="00B127BA"/>
    <w:rsid w:val="00B12AD1"/>
    <w:rsid w:val="00B12F61"/>
    <w:rsid w:val="00B12FFB"/>
    <w:rsid w:val="00B133E1"/>
    <w:rsid w:val="00B1348B"/>
    <w:rsid w:val="00B1673C"/>
    <w:rsid w:val="00B179DC"/>
    <w:rsid w:val="00B17B41"/>
    <w:rsid w:val="00B21529"/>
    <w:rsid w:val="00B21919"/>
    <w:rsid w:val="00B22030"/>
    <w:rsid w:val="00B221EA"/>
    <w:rsid w:val="00B23066"/>
    <w:rsid w:val="00B2467B"/>
    <w:rsid w:val="00B263C5"/>
    <w:rsid w:val="00B264A9"/>
    <w:rsid w:val="00B266D0"/>
    <w:rsid w:val="00B27C11"/>
    <w:rsid w:val="00B34B2F"/>
    <w:rsid w:val="00B351C5"/>
    <w:rsid w:val="00B40A47"/>
    <w:rsid w:val="00B40C66"/>
    <w:rsid w:val="00B45978"/>
    <w:rsid w:val="00B4788C"/>
    <w:rsid w:val="00B478A4"/>
    <w:rsid w:val="00B50434"/>
    <w:rsid w:val="00B50BF5"/>
    <w:rsid w:val="00B51BF7"/>
    <w:rsid w:val="00B545BF"/>
    <w:rsid w:val="00B57401"/>
    <w:rsid w:val="00B5766B"/>
    <w:rsid w:val="00B61BB6"/>
    <w:rsid w:val="00B6280D"/>
    <w:rsid w:val="00B644CC"/>
    <w:rsid w:val="00B65DDE"/>
    <w:rsid w:val="00B66DB4"/>
    <w:rsid w:val="00B67156"/>
    <w:rsid w:val="00B7007A"/>
    <w:rsid w:val="00B700E4"/>
    <w:rsid w:val="00B705BC"/>
    <w:rsid w:val="00B70F9F"/>
    <w:rsid w:val="00B72483"/>
    <w:rsid w:val="00B724AD"/>
    <w:rsid w:val="00B735D3"/>
    <w:rsid w:val="00B73CAD"/>
    <w:rsid w:val="00B75471"/>
    <w:rsid w:val="00B80263"/>
    <w:rsid w:val="00B80D71"/>
    <w:rsid w:val="00B80F96"/>
    <w:rsid w:val="00B81F9C"/>
    <w:rsid w:val="00B837C7"/>
    <w:rsid w:val="00B853D1"/>
    <w:rsid w:val="00B859DA"/>
    <w:rsid w:val="00B86D67"/>
    <w:rsid w:val="00B86F38"/>
    <w:rsid w:val="00B871B8"/>
    <w:rsid w:val="00B873C8"/>
    <w:rsid w:val="00B87AB5"/>
    <w:rsid w:val="00B91B8A"/>
    <w:rsid w:val="00B91E41"/>
    <w:rsid w:val="00B933D9"/>
    <w:rsid w:val="00B9538D"/>
    <w:rsid w:val="00B95CBB"/>
    <w:rsid w:val="00B95E13"/>
    <w:rsid w:val="00B976DE"/>
    <w:rsid w:val="00B97DF7"/>
    <w:rsid w:val="00BA296F"/>
    <w:rsid w:val="00BA3941"/>
    <w:rsid w:val="00BA4D72"/>
    <w:rsid w:val="00BA6E63"/>
    <w:rsid w:val="00BA71FE"/>
    <w:rsid w:val="00BB277F"/>
    <w:rsid w:val="00BB2ED9"/>
    <w:rsid w:val="00BB37DF"/>
    <w:rsid w:val="00BB451B"/>
    <w:rsid w:val="00BB4CF2"/>
    <w:rsid w:val="00BB6140"/>
    <w:rsid w:val="00BB6431"/>
    <w:rsid w:val="00BB734B"/>
    <w:rsid w:val="00BC0177"/>
    <w:rsid w:val="00BC05AC"/>
    <w:rsid w:val="00BC0E13"/>
    <w:rsid w:val="00BC1C50"/>
    <w:rsid w:val="00BC2F35"/>
    <w:rsid w:val="00BC3123"/>
    <w:rsid w:val="00BC6053"/>
    <w:rsid w:val="00BC6772"/>
    <w:rsid w:val="00BD0B24"/>
    <w:rsid w:val="00BD0D5A"/>
    <w:rsid w:val="00BD1267"/>
    <w:rsid w:val="00BD1E12"/>
    <w:rsid w:val="00BD4988"/>
    <w:rsid w:val="00BD5B79"/>
    <w:rsid w:val="00BD5CF7"/>
    <w:rsid w:val="00BD6592"/>
    <w:rsid w:val="00BD7848"/>
    <w:rsid w:val="00BE1C0C"/>
    <w:rsid w:val="00BE45A3"/>
    <w:rsid w:val="00BE4F1B"/>
    <w:rsid w:val="00BE7ECB"/>
    <w:rsid w:val="00BF0263"/>
    <w:rsid w:val="00BF03E9"/>
    <w:rsid w:val="00BF1FCE"/>
    <w:rsid w:val="00BF2511"/>
    <w:rsid w:val="00BF40B3"/>
    <w:rsid w:val="00BF61A0"/>
    <w:rsid w:val="00C01C0B"/>
    <w:rsid w:val="00C029CC"/>
    <w:rsid w:val="00C041CE"/>
    <w:rsid w:val="00C05A0F"/>
    <w:rsid w:val="00C07B44"/>
    <w:rsid w:val="00C07BE6"/>
    <w:rsid w:val="00C110AB"/>
    <w:rsid w:val="00C1138B"/>
    <w:rsid w:val="00C126D8"/>
    <w:rsid w:val="00C131B6"/>
    <w:rsid w:val="00C14A47"/>
    <w:rsid w:val="00C157EF"/>
    <w:rsid w:val="00C200F0"/>
    <w:rsid w:val="00C205A7"/>
    <w:rsid w:val="00C23739"/>
    <w:rsid w:val="00C24FED"/>
    <w:rsid w:val="00C25579"/>
    <w:rsid w:val="00C25B12"/>
    <w:rsid w:val="00C359E3"/>
    <w:rsid w:val="00C365BD"/>
    <w:rsid w:val="00C36FCE"/>
    <w:rsid w:val="00C40402"/>
    <w:rsid w:val="00C43CF1"/>
    <w:rsid w:val="00C43EA2"/>
    <w:rsid w:val="00C44EA5"/>
    <w:rsid w:val="00C4527A"/>
    <w:rsid w:val="00C46A59"/>
    <w:rsid w:val="00C5146D"/>
    <w:rsid w:val="00C51F0A"/>
    <w:rsid w:val="00C52B94"/>
    <w:rsid w:val="00C56960"/>
    <w:rsid w:val="00C57DF5"/>
    <w:rsid w:val="00C60674"/>
    <w:rsid w:val="00C63F77"/>
    <w:rsid w:val="00C640A2"/>
    <w:rsid w:val="00C641C0"/>
    <w:rsid w:val="00C651C6"/>
    <w:rsid w:val="00C663FA"/>
    <w:rsid w:val="00C70096"/>
    <w:rsid w:val="00C704EF"/>
    <w:rsid w:val="00C7188D"/>
    <w:rsid w:val="00C72C8E"/>
    <w:rsid w:val="00C74FFB"/>
    <w:rsid w:val="00C75CDB"/>
    <w:rsid w:val="00C76EDD"/>
    <w:rsid w:val="00C812E4"/>
    <w:rsid w:val="00C8189E"/>
    <w:rsid w:val="00C821C3"/>
    <w:rsid w:val="00C84DAC"/>
    <w:rsid w:val="00C85E21"/>
    <w:rsid w:val="00C867EA"/>
    <w:rsid w:val="00C86973"/>
    <w:rsid w:val="00C86AD7"/>
    <w:rsid w:val="00C8776F"/>
    <w:rsid w:val="00C901BC"/>
    <w:rsid w:val="00C92077"/>
    <w:rsid w:val="00C9282B"/>
    <w:rsid w:val="00C9463C"/>
    <w:rsid w:val="00C946BE"/>
    <w:rsid w:val="00C97BED"/>
    <w:rsid w:val="00CA0071"/>
    <w:rsid w:val="00CA2424"/>
    <w:rsid w:val="00CA2EA7"/>
    <w:rsid w:val="00CA55C8"/>
    <w:rsid w:val="00CA5713"/>
    <w:rsid w:val="00CB11C2"/>
    <w:rsid w:val="00CB53CE"/>
    <w:rsid w:val="00CB5F85"/>
    <w:rsid w:val="00CB6B76"/>
    <w:rsid w:val="00CC22BF"/>
    <w:rsid w:val="00CC4300"/>
    <w:rsid w:val="00CC4E7C"/>
    <w:rsid w:val="00CD0A29"/>
    <w:rsid w:val="00CD1919"/>
    <w:rsid w:val="00CD29B7"/>
    <w:rsid w:val="00CD3E43"/>
    <w:rsid w:val="00CD435F"/>
    <w:rsid w:val="00CE14C7"/>
    <w:rsid w:val="00CE1B21"/>
    <w:rsid w:val="00CE3033"/>
    <w:rsid w:val="00CE33D0"/>
    <w:rsid w:val="00CE3C51"/>
    <w:rsid w:val="00CE62E1"/>
    <w:rsid w:val="00CE69F9"/>
    <w:rsid w:val="00CF1330"/>
    <w:rsid w:val="00CF4174"/>
    <w:rsid w:val="00CF4E63"/>
    <w:rsid w:val="00CF5E30"/>
    <w:rsid w:val="00CF6861"/>
    <w:rsid w:val="00CF6B1E"/>
    <w:rsid w:val="00CF6F37"/>
    <w:rsid w:val="00D04BC3"/>
    <w:rsid w:val="00D053B4"/>
    <w:rsid w:val="00D06231"/>
    <w:rsid w:val="00D0692D"/>
    <w:rsid w:val="00D0693F"/>
    <w:rsid w:val="00D0743E"/>
    <w:rsid w:val="00D10C7D"/>
    <w:rsid w:val="00D11FCD"/>
    <w:rsid w:val="00D1358A"/>
    <w:rsid w:val="00D142C3"/>
    <w:rsid w:val="00D20676"/>
    <w:rsid w:val="00D210C6"/>
    <w:rsid w:val="00D23668"/>
    <w:rsid w:val="00D26BF9"/>
    <w:rsid w:val="00D27356"/>
    <w:rsid w:val="00D27878"/>
    <w:rsid w:val="00D27D82"/>
    <w:rsid w:val="00D30178"/>
    <w:rsid w:val="00D30311"/>
    <w:rsid w:val="00D3051A"/>
    <w:rsid w:val="00D30A30"/>
    <w:rsid w:val="00D30BDD"/>
    <w:rsid w:val="00D30E83"/>
    <w:rsid w:val="00D33E11"/>
    <w:rsid w:val="00D341A8"/>
    <w:rsid w:val="00D36D47"/>
    <w:rsid w:val="00D36F00"/>
    <w:rsid w:val="00D37BB8"/>
    <w:rsid w:val="00D44284"/>
    <w:rsid w:val="00D454DA"/>
    <w:rsid w:val="00D509F9"/>
    <w:rsid w:val="00D517D7"/>
    <w:rsid w:val="00D51A20"/>
    <w:rsid w:val="00D53A41"/>
    <w:rsid w:val="00D53B7E"/>
    <w:rsid w:val="00D561D2"/>
    <w:rsid w:val="00D56874"/>
    <w:rsid w:val="00D56A43"/>
    <w:rsid w:val="00D57507"/>
    <w:rsid w:val="00D57B84"/>
    <w:rsid w:val="00D57CF8"/>
    <w:rsid w:val="00D614F5"/>
    <w:rsid w:val="00D62573"/>
    <w:rsid w:val="00D62A3F"/>
    <w:rsid w:val="00D62BFC"/>
    <w:rsid w:val="00D63608"/>
    <w:rsid w:val="00D63E09"/>
    <w:rsid w:val="00D71D99"/>
    <w:rsid w:val="00D74735"/>
    <w:rsid w:val="00D74BAB"/>
    <w:rsid w:val="00D75B2B"/>
    <w:rsid w:val="00D7657C"/>
    <w:rsid w:val="00D768A4"/>
    <w:rsid w:val="00D76C3A"/>
    <w:rsid w:val="00D812FF"/>
    <w:rsid w:val="00D81FD8"/>
    <w:rsid w:val="00D82936"/>
    <w:rsid w:val="00D82C49"/>
    <w:rsid w:val="00D82DD7"/>
    <w:rsid w:val="00D856DD"/>
    <w:rsid w:val="00D8741B"/>
    <w:rsid w:val="00D9105A"/>
    <w:rsid w:val="00D91EC6"/>
    <w:rsid w:val="00D92588"/>
    <w:rsid w:val="00D96736"/>
    <w:rsid w:val="00D977E4"/>
    <w:rsid w:val="00D97908"/>
    <w:rsid w:val="00D97C6A"/>
    <w:rsid w:val="00DA050B"/>
    <w:rsid w:val="00DA11B3"/>
    <w:rsid w:val="00DA30A0"/>
    <w:rsid w:val="00DA3635"/>
    <w:rsid w:val="00DA5270"/>
    <w:rsid w:val="00DA776C"/>
    <w:rsid w:val="00DB092F"/>
    <w:rsid w:val="00DB1F79"/>
    <w:rsid w:val="00DB57E0"/>
    <w:rsid w:val="00DB6378"/>
    <w:rsid w:val="00DB64C9"/>
    <w:rsid w:val="00DB7078"/>
    <w:rsid w:val="00DC025A"/>
    <w:rsid w:val="00DC2414"/>
    <w:rsid w:val="00DC38A2"/>
    <w:rsid w:val="00DC3CD3"/>
    <w:rsid w:val="00DC4F04"/>
    <w:rsid w:val="00DC757A"/>
    <w:rsid w:val="00DC7F8A"/>
    <w:rsid w:val="00DD3A3D"/>
    <w:rsid w:val="00DD7FE7"/>
    <w:rsid w:val="00DE10F5"/>
    <w:rsid w:val="00DE2371"/>
    <w:rsid w:val="00DE284B"/>
    <w:rsid w:val="00DE359E"/>
    <w:rsid w:val="00DE3B48"/>
    <w:rsid w:val="00DF1ADB"/>
    <w:rsid w:val="00DF3B22"/>
    <w:rsid w:val="00DF5985"/>
    <w:rsid w:val="00DF5A1E"/>
    <w:rsid w:val="00E01661"/>
    <w:rsid w:val="00E01AD3"/>
    <w:rsid w:val="00E02EF2"/>
    <w:rsid w:val="00E0362C"/>
    <w:rsid w:val="00E0383E"/>
    <w:rsid w:val="00E03A3D"/>
    <w:rsid w:val="00E065E3"/>
    <w:rsid w:val="00E06DF2"/>
    <w:rsid w:val="00E077FB"/>
    <w:rsid w:val="00E11142"/>
    <w:rsid w:val="00E116E4"/>
    <w:rsid w:val="00E12457"/>
    <w:rsid w:val="00E14894"/>
    <w:rsid w:val="00E15881"/>
    <w:rsid w:val="00E17736"/>
    <w:rsid w:val="00E17E5E"/>
    <w:rsid w:val="00E20F6B"/>
    <w:rsid w:val="00E20F92"/>
    <w:rsid w:val="00E21F6B"/>
    <w:rsid w:val="00E2255B"/>
    <w:rsid w:val="00E22D6A"/>
    <w:rsid w:val="00E25F5D"/>
    <w:rsid w:val="00E2791E"/>
    <w:rsid w:val="00E2794D"/>
    <w:rsid w:val="00E32EFB"/>
    <w:rsid w:val="00E337FF"/>
    <w:rsid w:val="00E36340"/>
    <w:rsid w:val="00E37054"/>
    <w:rsid w:val="00E3740A"/>
    <w:rsid w:val="00E43720"/>
    <w:rsid w:val="00E43E9C"/>
    <w:rsid w:val="00E45334"/>
    <w:rsid w:val="00E46757"/>
    <w:rsid w:val="00E46F53"/>
    <w:rsid w:val="00E50C45"/>
    <w:rsid w:val="00E50E41"/>
    <w:rsid w:val="00E5143C"/>
    <w:rsid w:val="00E52427"/>
    <w:rsid w:val="00E52F9B"/>
    <w:rsid w:val="00E53AC8"/>
    <w:rsid w:val="00E55D93"/>
    <w:rsid w:val="00E648FC"/>
    <w:rsid w:val="00E65355"/>
    <w:rsid w:val="00E65629"/>
    <w:rsid w:val="00E657CC"/>
    <w:rsid w:val="00E65885"/>
    <w:rsid w:val="00E65960"/>
    <w:rsid w:val="00E65F94"/>
    <w:rsid w:val="00E66891"/>
    <w:rsid w:val="00E70A3C"/>
    <w:rsid w:val="00E70C50"/>
    <w:rsid w:val="00E71249"/>
    <w:rsid w:val="00E747C8"/>
    <w:rsid w:val="00E75695"/>
    <w:rsid w:val="00E77515"/>
    <w:rsid w:val="00E77D59"/>
    <w:rsid w:val="00E81108"/>
    <w:rsid w:val="00E81196"/>
    <w:rsid w:val="00E819C9"/>
    <w:rsid w:val="00E81E78"/>
    <w:rsid w:val="00E8496F"/>
    <w:rsid w:val="00E85D74"/>
    <w:rsid w:val="00E8615C"/>
    <w:rsid w:val="00E8627D"/>
    <w:rsid w:val="00E8770C"/>
    <w:rsid w:val="00E92AEF"/>
    <w:rsid w:val="00E92EF5"/>
    <w:rsid w:val="00E96625"/>
    <w:rsid w:val="00EA15E4"/>
    <w:rsid w:val="00EA2EF5"/>
    <w:rsid w:val="00EA3778"/>
    <w:rsid w:val="00EA379E"/>
    <w:rsid w:val="00EA37CA"/>
    <w:rsid w:val="00EA39D4"/>
    <w:rsid w:val="00EA56FA"/>
    <w:rsid w:val="00EA6598"/>
    <w:rsid w:val="00EA7B61"/>
    <w:rsid w:val="00EB2687"/>
    <w:rsid w:val="00EB31FF"/>
    <w:rsid w:val="00EB499F"/>
    <w:rsid w:val="00EB53AD"/>
    <w:rsid w:val="00EB6A23"/>
    <w:rsid w:val="00EC0FFA"/>
    <w:rsid w:val="00EC10C7"/>
    <w:rsid w:val="00EC1C1C"/>
    <w:rsid w:val="00EC466E"/>
    <w:rsid w:val="00EC52DE"/>
    <w:rsid w:val="00EC6886"/>
    <w:rsid w:val="00EC6DDA"/>
    <w:rsid w:val="00EC7E1D"/>
    <w:rsid w:val="00ED028B"/>
    <w:rsid w:val="00ED1AA3"/>
    <w:rsid w:val="00ED276E"/>
    <w:rsid w:val="00ED6590"/>
    <w:rsid w:val="00ED682A"/>
    <w:rsid w:val="00EE0198"/>
    <w:rsid w:val="00EE128F"/>
    <w:rsid w:val="00EE4170"/>
    <w:rsid w:val="00EE4357"/>
    <w:rsid w:val="00EE4654"/>
    <w:rsid w:val="00EE4BD0"/>
    <w:rsid w:val="00EE4E84"/>
    <w:rsid w:val="00EE5F9B"/>
    <w:rsid w:val="00EE7A44"/>
    <w:rsid w:val="00EF0EF4"/>
    <w:rsid w:val="00EF1099"/>
    <w:rsid w:val="00EF1EBD"/>
    <w:rsid w:val="00EF34D1"/>
    <w:rsid w:val="00EF3A3A"/>
    <w:rsid w:val="00EF588E"/>
    <w:rsid w:val="00EF6231"/>
    <w:rsid w:val="00F022B2"/>
    <w:rsid w:val="00F02F67"/>
    <w:rsid w:val="00F03A13"/>
    <w:rsid w:val="00F044CC"/>
    <w:rsid w:val="00F04982"/>
    <w:rsid w:val="00F10107"/>
    <w:rsid w:val="00F11C4B"/>
    <w:rsid w:val="00F12E84"/>
    <w:rsid w:val="00F130AF"/>
    <w:rsid w:val="00F13522"/>
    <w:rsid w:val="00F13E8B"/>
    <w:rsid w:val="00F1494A"/>
    <w:rsid w:val="00F1656B"/>
    <w:rsid w:val="00F172CA"/>
    <w:rsid w:val="00F17912"/>
    <w:rsid w:val="00F210D7"/>
    <w:rsid w:val="00F2169D"/>
    <w:rsid w:val="00F219DC"/>
    <w:rsid w:val="00F234C7"/>
    <w:rsid w:val="00F30879"/>
    <w:rsid w:val="00F326DA"/>
    <w:rsid w:val="00F35884"/>
    <w:rsid w:val="00F369B9"/>
    <w:rsid w:val="00F36CEF"/>
    <w:rsid w:val="00F37B0E"/>
    <w:rsid w:val="00F411DE"/>
    <w:rsid w:val="00F416BB"/>
    <w:rsid w:val="00F41FB5"/>
    <w:rsid w:val="00F43A35"/>
    <w:rsid w:val="00F43F43"/>
    <w:rsid w:val="00F4525F"/>
    <w:rsid w:val="00F45CCF"/>
    <w:rsid w:val="00F4742B"/>
    <w:rsid w:val="00F50632"/>
    <w:rsid w:val="00F51F69"/>
    <w:rsid w:val="00F53FC5"/>
    <w:rsid w:val="00F54EA4"/>
    <w:rsid w:val="00F664D0"/>
    <w:rsid w:val="00F665B1"/>
    <w:rsid w:val="00F66C9E"/>
    <w:rsid w:val="00F6732D"/>
    <w:rsid w:val="00F700D8"/>
    <w:rsid w:val="00F70EC1"/>
    <w:rsid w:val="00F7265D"/>
    <w:rsid w:val="00F72816"/>
    <w:rsid w:val="00F72C1C"/>
    <w:rsid w:val="00F73604"/>
    <w:rsid w:val="00F75695"/>
    <w:rsid w:val="00F75F0B"/>
    <w:rsid w:val="00F76DF5"/>
    <w:rsid w:val="00F7733A"/>
    <w:rsid w:val="00F77DE3"/>
    <w:rsid w:val="00F8293C"/>
    <w:rsid w:val="00F834E0"/>
    <w:rsid w:val="00F85273"/>
    <w:rsid w:val="00F85466"/>
    <w:rsid w:val="00F8778A"/>
    <w:rsid w:val="00F87A30"/>
    <w:rsid w:val="00F902BD"/>
    <w:rsid w:val="00F902CC"/>
    <w:rsid w:val="00F90922"/>
    <w:rsid w:val="00F92D79"/>
    <w:rsid w:val="00F93380"/>
    <w:rsid w:val="00F936B4"/>
    <w:rsid w:val="00F95C6D"/>
    <w:rsid w:val="00F95C7F"/>
    <w:rsid w:val="00F96E40"/>
    <w:rsid w:val="00F9733F"/>
    <w:rsid w:val="00F9736A"/>
    <w:rsid w:val="00F97C37"/>
    <w:rsid w:val="00FA0E4E"/>
    <w:rsid w:val="00FA2CA6"/>
    <w:rsid w:val="00FA31F8"/>
    <w:rsid w:val="00FA7EE4"/>
    <w:rsid w:val="00FA7F08"/>
    <w:rsid w:val="00FB1C9D"/>
    <w:rsid w:val="00FB3F24"/>
    <w:rsid w:val="00FB5033"/>
    <w:rsid w:val="00FB5518"/>
    <w:rsid w:val="00FB5DAD"/>
    <w:rsid w:val="00FB61C7"/>
    <w:rsid w:val="00FB78C2"/>
    <w:rsid w:val="00FC2604"/>
    <w:rsid w:val="00FC2EE1"/>
    <w:rsid w:val="00FC45ED"/>
    <w:rsid w:val="00FC6C54"/>
    <w:rsid w:val="00FD064A"/>
    <w:rsid w:val="00FD1E86"/>
    <w:rsid w:val="00FD563B"/>
    <w:rsid w:val="00FD56B9"/>
    <w:rsid w:val="00FD6631"/>
    <w:rsid w:val="00FE2A02"/>
    <w:rsid w:val="00FE2B7A"/>
    <w:rsid w:val="00FE35A7"/>
    <w:rsid w:val="00FE799F"/>
    <w:rsid w:val="00FF06AB"/>
    <w:rsid w:val="00FF2DD2"/>
    <w:rsid w:val="00FF3A59"/>
    <w:rsid w:val="00FF3BD9"/>
  </w:rsids>
  <m:mathPr>
    <m:mathFont m:val="DengXian"/>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53048603">
      <w:bodyDiv w:val="1"/>
      <w:marLeft w:val="0"/>
      <w:marRight w:val="0"/>
      <w:marTop w:val="0"/>
      <w:marBottom w:val="0"/>
      <w:divBdr>
        <w:top w:val="none" w:sz="0" w:space="0" w:color="auto"/>
        <w:left w:val="none" w:sz="0" w:space="0" w:color="auto"/>
        <w:bottom w:val="none" w:sz="0" w:space="0" w:color="auto"/>
        <w:right w:val="none" w:sz="0" w:space="0" w:color="auto"/>
      </w:divBdr>
      <w:divsChild>
        <w:div w:id="874006890">
          <w:marLeft w:val="0"/>
          <w:marRight w:val="0"/>
          <w:marTop w:val="0"/>
          <w:marBottom w:val="0"/>
          <w:divBdr>
            <w:top w:val="none" w:sz="0" w:space="0" w:color="auto"/>
            <w:left w:val="none" w:sz="0" w:space="0" w:color="auto"/>
            <w:bottom w:val="none" w:sz="0" w:space="0" w:color="auto"/>
            <w:right w:val="none" w:sz="0" w:space="0" w:color="auto"/>
          </w:divBdr>
          <w:divsChild>
            <w:div w:id="1683626564">
              <w:marLeft w:val="0"/>
              <w:marRight w:val="0"/>
              <w:marTop w:val="0"/>
              <w:marBottom w:val="0"/>
              <w:divBdr>
                <w:top w:val="none" w:sz="0" w:space="0" w:color="auto"/>
                <w:left w:val="none" w:sz="0" w:space="0" w:color="auto"/>
                <w:bottom w:val="none" w:sz="0" w:space="0" w:color="auto"/>
                <w:right w:val="none" w:sz="0" w:space="0" w:color="auto"/>
              </w:divBdr>
              <w:divsChild>
                <w:div w:id="2040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7497">
      <w:bodyDiv w:val="1"/>
      <w:marLeft w:val="0"/>
      <w:marRight w:val="0"/>
      <w:marTop w:val="0"/>
      <w:marBottom w:val="0"/>
      <w:divBdr>
        <w:top w:val="none" w:sz="0" w:space="0" w:color="auto"/>
        <w:left w:val="none" w:sz="0" w:space="0" w:color="auto"/>
        <w:bottom w:val="none" w:sz="0" w:space="0" w:color="auto"/>
        <w:right w:val="none" w:sz="0" w:space="0" w:color="auto"/>
      </w:divBdr>
      <w:divsChild>
        <w:div w:id="1001472212">
          <w:marLeft w:val="0"/>
          <w:marRight w:val="0"/>
          <w:marTop w:val="0"/>
          <w:marBottom w:val="0"/>
          <w:divBdr>
            <w:top w:val="none" w:sz="0" w:space="0" w:color="auto"/>
            <w:left w:val="none" w:sz="0" w:space="0" w:color="auto"/>
            <w:bottom w:val="none" w:sz="0" w:space="0" w:color="auto"/>
            <w:right w:val="none" w:sz="0" w:space="0" w:color="auto"/>
          </w:divBdr>
          <w:divsChild>
            <w:div w:id="1250509009">
              <w:marLeft w:val="0"/>
              <w:marRight w:val="0"/>
              <w:marTop w:val="0"/>
              <w:marBottom w:val="0"/>
              <w:divBdr>
                <w:top w:val="none" w:sz="0" w:space="0" w:color="auto"/>
                <w:left w:val="none" w:sz="0" w:space="0" w:color="auto"/>
                <w:bottom w:val="none" w:sz="0" w:space="0" w:color="auto"/>
                <w:right w:val="none" w:sz="0" w:space="0" w:color="auto"/>
              </w:divBdr>
              <w:divsChild>
                <w:div w:id="18265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8006">
      <w:bodyDiv w:val="1"/>
      <w:marLeft w:val="0"/>
      <w:marRight w:val="0"/>
      <w:marTop w:val="0"/>
      <w:marBottom w:val="0"/>
      <w:divBdr>
        <w:top w:val="none" w:sz="0" w:space="0" w:color="auto"/>
        <w:left w:val="none" w:sz="0" w:space="0" w:color="auto"/>
        <w:bottom w:val="none" w:sz="0" w:space="0" w:color="auto"/>
        <w:right w:val="none" w:sz="0" w:space="0" w:color="auto"/>
      </w:divBdr>
      <w:divsChild>
        <w:div w:id="1027175256">
          <w:marLeft w:val="0"/>
          <w:marRight w:val="0"/>
          <w:marTop w:val="0"/>
          <w:marBottom w:val="0"/>
          <w:divBdr>
            <w:top w:val="none" w:sz="0" w:space="0" w:color="auto"/>
            <w:left w:val="none" w:sz="0" w:space="0" w:color="auto"/>
            <w:bottom w:val="none" w:sz="0" w:space="0" w:color="auto"/>
            <w:right w:val="none" w:sz="0" w:space="0" w:color="auto"/>
          </w:divBdr>
          <w:divsChild>
            <w:div w:id="1690109096">
              <w:marLeft w:val="0"/>
              <w:marRight w:val="0"/>
              <w:marTop w:val="0"/>
              <w:marBottom w:val="0"/>
              <w:divBdr>
                <w:top w:val="none" w:sz="0" w:space="0" w:color="auto"/>
                <w:left w:val="none" w:sz="0" w:space="0" w:color="auto"/>
                <w:bottom w:val="none" w:sz="0" w:space="0" w:color="auto"/>
                <w:right w:val="none" w:sz="0" w:space="0" w:color="auto"/>
              </w:divBdr>
              <w:divsChild>
                <w:div w:id="16636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7003">
      <w:bodyDiv w:val="1"/>
      <w:marLeft w:val="0"/>
      <w:marRight w:val="0"/>
      <w:marTop w:val="0"/>
      <w:marBottom w:val="0"/>
      <w:divBdr>
        <w:top w:val="none" w:sz="0" w:space="0" w:color="auto"/>
        <w:left w:val="none" w:sz="0" w:space="0" w:color="auto"/>
        <w:bottom w:val="none" w:sz="0" w:space="0" w:color="auto"/>
        <w:right w:val="none" w:sz="0" w:space="0" w:color="auto"/>
      </w:divBdr>
      <w:divsChild>
        <w:div w:id="1092706194">
          <w:marLeft w:val="0"/>
          <w:marRight w:val="0"/>
          <w:marTop w:val="0"/>
          <w:marBottom w:val="0"/>
          <w:divBdr>
            <w:top w:val="none" w:sz="0" w:space="0" w:color="auto"/>
            <w:left w:val="none" w:sz="0" w:space="0" w:color="auto"/>
            <w:bottom w:val="none" w:sz="0" w:space="0" w:color="auto"/>
            <w:right w:val="none" w:sz="0" w:space="0" w:color="auto"/>
          </w:divBdr>
          <w:divsChild>
            <w:div w:id="692996913">
              <w:marLeft w:val="0"/>
              <w:marRight w:val="0"/>
              <w:marTop w:val="0"/>
              <w:marBottom w:val="0"/>
              <w:divBdr>
                <w:top w:val="none" w:sz="0" w:space="0" w:color="auto"/>
                <w:left w:val="none" w:sz="0" w:space="0" w:color="auto"/>
                <w:bottom w:val="none" w:sz="0" w:space="0" w:color="auto"/>
                <w:right w:val="none" w:sz="0" w:space="0" w:color="auto"/>
              </w:divBdr>
              <w:divsChild>
                <w:div w:id="16650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659425879">
      <w:bodyDiv w:val="1"/>
      <w:marLeft w:val="0"/>
      <w:marRight w:val="0"/>
      <w:marTop w:val="0"/>
      <w:marBottom w:val="0"/>
      <w:divBdr>
        <w:top w:val="none" w:sz="0" w:space="0" w:color="auto"/>
        <w:left w:val="none" w:sz="0" w:space="0" w:color="auto"/>
        <w:bottom w:val="none" w:sz="0" w:space="0" w:color="auto"/>
        <w:right w:val="none" w:sz="0" w:space="0" w:color="auto"/>
      </w:divBdr>
      <w:divsChild>
        <w:div w:id="1489905641">
          <w:marLeft w:val="0"/>
          <w:marRight w:val="0"/>
          <w:marTop w:val="0"/>
          <w:marBottom w:val="0"/>
          <w:divBdr>
            <w:top w:val="none" w:sz="0" w:space="0" w:color="auto"/>
            <w:left w:val="none" w:sz="0" w:space="0" w:color="auto"/>
            <w:bottom w:val="none" w:sz="0" w:space="0" w:color="auto"/>
            <w:right w:val="none" w:sz="0" w:space="0" w:color="auto"/>
          </w:divBdr>
          <w:divsChild>
            <w:div w:id="1593931686">
              <w:marLeft w:val="0"/>
              <w:marRight w:val="0"/>
              <w:marTop w:val="0"/>
              <w:marBottom w:val="0"/>
              <w:divBdr>
                <w:top w:val="none" w:sz="0" w:space="0" w:color="auto"/>
                <w:left w:val="none" w:sz="0" w:space="0" w:color="auto"/>
                <w:bottom w:val="none" w:sz="0" w:space="0" w:color="auto"/>
                <w:right w:val="none" w:sz="0" w:space="0" w:color="auto"/>
              </w:divBdr>
              <w:divsChild>
                <w:div w:id="6810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054">
      <w:bodyDiv w:val="1"/>
      <w:marLeft w:val="0"/>
      <w:marRight w:val="0"/>
      <w:marTop w:val="0"/>
      <w:marBottom w:val="0"/>
      <w:divBdr>
        <w:top w:val="none" w:sz="0" w:space="0" w:color="auto"/>
        <w:left w:val="none" w:sz="0" w:space="0" w:color="auto"/>
        <w:bottom w:val="none" w:sz="0" w:space="0" w:color="auto"/>
        <w:right w:val="none" w:sz="0" w:space="0" w:color="auto"/>
      </w:divBdr>
      <w:divsChild>
        <w:div w:id="46224624">
          <w:marLeft w:val="0"/>
          <w:marRight w:val="0"/>
          <w:marTop w:val="0"/>
          <w:marBottom w:val="0"/>
          <w:divBdr>
            <w:top w:val="none" w:sz="0" w:space="0" w:color="auto"/>
            <w:left w:val="none" w:sz="0" w:space="0" w:color="auto"/>
            <w:bottom w:val="none" w:sz="0" w:space="0" w:color="auto"/>
            <w:right w:val="none" w:sz="0" w:space="0" w:color="auto"/>
          </w:divBdr>
          <w:divsChild>
            <w:div w:id="2040352827">
              <w:marLeft w:val="0"/>
              <w:marRight w:val="0"/>
              <w:marTop w:val="0"/>
              <w:marBottom w:val="0"/>
              <w:divBdr>
                <w:top w:val="none" w:sz="0" w:space="0" w:color="auto"/>
                <w:left w:val="none" w:sz="0" w:space="0" w:color="auto"/>
                <w:bottom w:val="none" w:sz="0" w:space="0" w:color="auto"/>
                <w:right w:val="none" w:sz="0" w:space="0" w:color="auto"/>
              </w:divBdr>
              <w:divsChild>
                <w:div w:id="16468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6791">
      <w:bodyDiv w:val="1"/>
      <w:marLeft w:val="0"/>
      <w:marRight w:val="0"/>
      <w:marTop w:val="0"/>
      <w:marBottom w:val="0"/>
      <w:divBdr>
        <w:top w:val="none" w:sz="0" w:space="0" w:color="auto"/>
        <w:left w:val="none" w:sz="0" w:space="0" w:color="auto"/>
        <w:bottom w:val="none" w:sz="0" w:space="0" w:color="auto"/>
        <w:right w:val="none" w:sz="0" w:space="0" w:color="auto"/>
      </w:divBdr>
      <w:divsChild>
        <w:div w:id="848786885">
          <w:marLeft w:val="0"/>
          <w:marRight w:val="0"/>
          <w:marTop w:val="0"/>
          <w:marBottom w:val="0"/>
          <w:divBdr>
            <w:top w:val="none" w:sz="0" w:space="0" w:color="auto"/>
            <w:left w:val="none" w:sz="0" w:space="0" w:color="auto"/>
            <w:bottom w:val="none" w:sz="0" w:space="0" w:color="auto"/>
            <w:right w:val="none" w:sz="0" w:space="0" w:color="auto"/>
          </w:divBdr>
          <w:divsChild>
            <w:div w:id="1459757683">
              <w:marLeft w:val="0"/>
              <w:marRight w:val="0"/>
              <w:marTop w:val="0"/>
              <w:marBottom w:val="0"/>
              <w:divBdr>
                <w:top w:val="none" w:sz="0" w:space="0" w:color="auto"/>
                <w:left w:val="none" w:sz="0" w:space="0" w:color="auto"/>
                <w:bottom w:val="none" w:sz="0" w:space="0" w:color="auto"/>
                <w:right w:val="none" w:sz="0" w:space="0" w:color="auto"/>
              </w:divBdr>
              <w:divsChild>
                <w:div w:id="3421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7171">
      <w:bodyDiv w:val="1"/>
      <w:marLeft w:val="0"/>
      <w:marRight w:val="0"/>
      <w:marTop w:val="0"/>
      <w:marBottom w:val="0"/>
      <w:divBdr>
        <w:top w:val="none" w:sz="0" w:space="0" w:color="auto"/>
        <w:left w:val="none" w:sz="0" w:space="0" w:color="auto"/>
        <w:bottom w:val="none" w:sz="0" w:space="0" w:color="auto"/>
        <w:right w:val="none" w:sz="0" w:space="0" w:color="auto"/>
      </w:divBdr>
      <w:divsChild>
        <w:div w:id="1253508875">
          <w:marLeft w:val="0"/>
          <w:marRight w:val="0"/>
          <w:marTop w:val="0"/>
          <w:marBottom w:val="0"/>
          <w:divBdr>
            <w:top w:val="none" w:sz="0" w:space="0" w:color="auto"/>
            <w:left w:val="none" w:sz="0" w:space="0" w:color="auto"/>
            <w:bottom w:val="none" w:sz="0" w:space="0" w:color="auto"/>
            <w:right w:val="none" w:sz="0" w:space="0" w:color="auto"/>
          </w:divBdr>
          <w:divsChild>
            <w:div w:id="94179935">
              <w:marLeft w:val="0"/>
              <w:marRight w:val="0"/>
              <w:marTop w:val="0"/>
              <w:marBottom w:val="0"/>
              <w:divBdr>
                <w:top w:val="none" w:sz="0" w:space="0" w:color="auto"/>
                <w:left w:val="none" w:sz="0" w:space="0" w:color="auto"/>
                <w:bottom w:val="none" w:sz="0" w:space="0" w:color="auto"/>
                <w:right w:val="none" w:sz="0" w:space="0" w:color="auto"/>
              </w:divBdr>
              <w:divsChild>
                <w:div w:id="18966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1548">
      <w:bodyDiv w:val="1"/>
      <w:marLeft w:val="0"/>
      <w:marRight w:val="0"/>
      <w:marTop w:val="0"/>
      <w:marBottom w:val="0"/>
      <w:divBdr>
        <w:top w:val="none" w:sz="0" w:space="0" w:color="auto"/>
        <w:left w:val="none" w:sz="0" w:space="0" w:color="auto"/>
        <w:bottom w:val="none" w:sz="0" w:space="0" w:color="auto"/>
        <w:right w:val="none" w:sz="0" w:space="0" w:color="auto"/>
      </w:divBdr>
      <w:divsChild>
        <w:div w:id="228462047">
          <w:marLeft w:val="0"/>
          <w:marRight w:val="0"/>
          <w:marTop w:val="0"/>
          <w:marBottom w:val="0"/>
          <w:divBdr>
            <w:top w:val="none" w:sz="0" w:space="0" w:color="auto"/>
            <w:left w:val="none" w:sz="0" w:space="0" w:color="auto"/>
            <w:bottom w:val="none" w:sz="0" w:space="0" w:color="auto"/>
            <w:right w:val="none" w:sz="0" w:space="0" w:color="auto"/>
          </w:divBdr>
          <w:divsChild>
            <w:div w:id="147942521">
              <w:marLeft w:val="0"/>
              <w:marRight w:val="0"/>
              <w:marTop w:val="0"/>
              <w:marBottom w:val="0"/>
              <w:divBdr>
                <w:top w:val="none" w:sz="0" w:space="0" w:color="auto"/>
                <w:left w:val="none" w:sz="0" w:space="0" w:color="auto"/>
                <w:bottom w:val="none" w:sz="0" w:space="0" w:color="auto"/>
                <w:right w:val="none" w:sz="0" w:space="0" w:color="auto"/>
              </w:divBdr>
              <w:divsChild>
                <w:div w:id="6722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3606">
      <w:bodyDiv w:val="1"/>
      <w:marLeft w:val="0"/>
      <w:marRight w:val="0"/>
      <w:marTop w:val="0"/>
      <w:marBottom w:val="0"/>
      <w:divBdr>
        <w:top w:val="none" w:sz="0" w:space="0" w:color="auto"/>
        <w:left w:val="none" w:sz="0" w:space="0" w:color="auto"/>
        <w:bottom w:val="none" w:sz="0" w:space="0" w:color="auto"/>
        <w:right w:val="none" w:sz="0" w:space="0" w:color="auto"/>
      </w:divBdr>
      <w:divsChild>
        <w:div w:id="1988312851">
          <w:marLeft w:val="0"/>
          <w:marRight w:val="0"/>
          <w:marTop w:val="0"/>
          <w:marBottom w:val="0"/>
          <w:divBdr>
            <w:top w:val="none" w:sz="0" w:space="0" w:color="auto"/>
            <w:left w:val="none" w:sz="0" w:space="0" w:color="auto"/>
            <w:bottom w:val="none" w:sz="0" w:space="0" w:color="auto"/>
            <w:right w:val="none" w:sz="0" w:space="0" w:color="auto"/>
          </w:divBdr>
          <w:divsChild>
            <w:div w:id="2087070603">
              <w:marLeft w:val="0"/>
              <w:marRight w:val="0"/>
              <w:marTop w:val="0"/>
              <w:marBottom w:val="0"/>
              <w:divBdr>
                <w:top w:val="none" w:sz="0" w:space="0" w:color="auto"/>
                <w:left w:val="none" w:sz="0" w:space="0" w:color="auto"/>
                <w:bottom w:val="none" w:sz="0" w:space="0" w:color="auto"/>
                <w:right w:val="none" w:sz="0" w:space="0" w:color="auto"/>
              </w:divBdr>
              <w:divsChild>
                <w:div w:id="472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2469">
      <w:bodyDiv w:val="1"/>
      <w:marLeft w:val="0"/>
      <w:marRight w:val="0"/>
      <w:marTop w:val="0"/>
      <w:marBottom w:val="0"/>
      <w:divBdr>
        <w:top w:val="none" w:sz="0" w:space="0" w:color="auto"/>
        <w:left w:val="none" w:sz="0" w:space="0" w:color="auto"/>
        <w:bottom w:val="none" w:sz="0" w:space="0" w:color="auto"/>
        <w:right w:val="none" w:sz="0" w:space="0" w:color="auto"/>
      </w:divBdr>
      <w:divsChild>
        <w:div w:id="1492529064">
          <w:marLeft w:val="0"/>
          <w:marRight w:val="0"/>
          <w:marTop w:val="0"/>
          <w:marBottom w:val="0"/>
          <w:divBdr>
            <w:top w:val="none" w:sz="0" w:space="0" w:color="auto"/>
            <w:left w:val="none" w:sz="0" w:space="0" w:color="auto"/>
            <w:bottom w:val="none" w:sz="0" w:space="0" w:color="auto"/>
            <w:right w:val="none" w:sz="0" w:space="0" w:color="auto"/>
          </w:divBdr>
          <w:divsChild>
            <w:div w:id="883521126">
              <w:marLeft w:val="0"/>
              <w:marRight w:val="0"/>
              <w:marTop w:val="0"/>
              <w:marBottom w:val="0"/>
              <w:divBdr>
                <w:top w:val="none" w:sz="0" w:space="0" w:color="auto"/>
                <w:left w:val="none" w:sz="0" w:space="0" w:color="auto"/>
                <w:bottom w:val="none" w:sz="0" w:space="0" w:color="auto"/>
                <w:right w:val="none" w:sz="0" w:space="0" w:color="auto"/>
              </w:divBdr>
              <w:divsChild>
                <w:div w:id="19503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435">
      <w:bodyDiv w:val="1"/>
      <w:marLeft w:val="0"/>
      <w:marRight w:val="0"/>
      <w:marTop w:val="0"/>
      <w:marBottom w:val="0"/>
      <w:divBdr>
        <w:top w:val="none" w:sz="0" w:space="0" w:color="auto"/>
        <w:left w:val="none" w:sz="0" w:space="0" w:color="auto"/>
        <w:bottom w:val="none" w:sz="0" w:space="0" w:color="auto"/>
        <w:right w:val="none" w:sz="0" w:space="0" w:color="auto"/>
      </w:divBdr>
      <w:divsChild>
        <w:div w:id="1954707143">
          <w:marLeft w:val="0"/>
          <w:marRight w:val="0"/>
          <w:marTop w:val="0"/>
          <w:marBottom w:val="0"/>
          <w:divBdr>
            <w:top w:val="none" w:sz="0" w:space="0" w:color="auto"/>
            <w:left w:val="none" w:sz="0" w:space="0" w:color="auto"/>
            <w:bottom w:val="none" w:sz="0" w:space="0" w:color="auto"/>
            <w:right w:val="none" w:sz="0" w:space="0" w:color="auto"/>
          </w:divBdr>
          <w:divsChild>
            <w:div w:id="2090419978">
              <w:marLeft w:val="0"/>
              <w:marRight w:val="0"/>
              <w:marTop w:val="0"/>
              <w:marBottom w:val="0"/>
              <w:divBdr>
                <w:top w:val="none" w:sz="0" w:space="0" w:color="auto"/>
                <w:left w:val="none" w:sz="0" w:space="0" w:color="auto"/>
                <w:bottom w:val="none" w:sz="0" w:space="0" w:color="auto"/>
                <w:right w:val="none" w:sz="0" w:space="0" w:color="auto"/>
              </w:divBdr>
              <w:divsChild>
                <w:div w:id="242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6321">
      <w:bodyDiv w:val="1"/>
      <w:marLeft w:val="0"/>
      <w:marRight w:val="0"/>
      <w:marTop w:val="0"/>
      <w:marBottom w:val="0"/>
      <w:divBdr>
        <w:top w:val="none" w:sz="0" w:space="0" w:color="auto"/>
        <w:left w:val="none" w:sz="0" w:space="0" w:color="auto"/>
        <w:bottom w:val="none" w:sz="0" w:space="0" w:color="auto"/>
        <w:right w:val="none" w:sz="0" w:space="0" w:color="auto"/>
      </w:divBdr>
      <w:divsChild>
        <w:div w:id="768507022">
          <w:marLeft w:val="0"/>
          <w:marRight w:val="0"/>
          <w:marTop w:val="0"/>
          <w:marBottom w:val="0"/>
          <w:divBdr>
            <w:top w:val="none" w:sz="0" w:space="0" w:color="auto"/>
            <w:left w:val="none" w:sz="0" w:space="0" w:color="auto"/>
            <w:bottom w:val="none" w:sz="0" w:space="0" w:color="auto"/>
            <w:right w:val="none" w:sz="0" w:space="0" w:color="auto"/>
          </w:divBdr>
          <w:divsChild>
            <w:div w:id="1485320757">
              <w:marLeft w:val="0"/>
              <w:marRight w:val="0"/>
              <w:marTop w:val="0"/>
              <w:marBottom w:val="0"/>
              <w:divBdr>
                <w:top w:val="none" w:sz="0" w:space="0" w:color="auto"/>
                <w:left w:val="none" w:sz="0" w:space="0" w:color="auto"/>
                <w:bottom w:val="none" w:sz="0" w:space="0" w:color="auto"/>
                <w:right w:val="none" w:sz="0" w:space="0" w:color="auto"/>
              </w:divBdr>
              <w:divsChild>
                <w:div w:id="2029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824</Words>
  <Characters>4700</Characters>
  <Application>Microsoft Macintosh Word</Application>
  <DocSecurity>0</DocSecurity>
  <Lines>39</Lines>
  <Paragraphs>9</Paragraphs>
  <ScaleCrop>false</ScaleCrop>
  <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1908</cp:revision>
  <cp:lastPrinted>2017-09-11T16:00:00Z</cp:lastPrinted>
  <dcterms:created xsi:type="dcterms:W3CDTF">2017-09-09T13:11:00Z</dcterms:created>
  <dcterms:modified xsi:type="dcterms:W3CDTF">2018-03-01T17:33:00Z</dcterms:modified>
</cp:coreProperties>
</file>