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D62" w:rsidRDefault="009B0F32">
      <w:r>
        <w:t>Dissolver</w:t>
      </w:r>
    </w:p>
    <w:p w:rsidR="009B0F32" w:rsidRDefault="009B0F32" w:rsidP="009B0F32">
      <w:r>
        <w:t>Buffer – Definição de área de influência</w:t>
      </w:r>
    </w:p>
    <w:p w:rsidR="009B0F32" w:rsidRDefault="009B0F32" w:rsidP="009B0F32">
      <w:pPr>
        <w:pStyle w:val="PargrafodaLista"/>
        <w:numPr>
          <w:ilvl w:val="0"/>
          <w:numId w:val="1"/>
        </w:numPr>
      </w:pPr>
      <w:r>
        <w:t xml:space="preserve">Primeiramente defina o seu projeto: </w:t>
      </w:r>
      <w:proofErr w:type="gramStart"/>
      <w:r>
        <w:t>Menu</w:t>
      </w:r>
      <w:proofErr w:type="gramEnd"/>
      <w:r>
        <w:t xml:space="preserve"> Configurações &gt; Propriedades do projeto ...</w:t>
      </w:r>
    </w:p>
    <w:p w:rsidR="009B0F32" w:rsidRDefault="009B0F32" w:rsidP="009B0F32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1704418</wp:posOffset>
            </wp:positionH>
            <wp:positionV relativeFrom="paragraph">
              <wp:posOffset>77</wp:posOffset>
            </wp:positionV>
            <wp:extent cx="3430394" cy="1300976"/>
            <wp:effectExtent l="1905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9198" b="69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394" cy="130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0F32" w:rsidRDefault="009B0F32" w:rsidP="009B0F32"/>
    <w:p w:rsidR="009B0F32" w:rsidRDefault="009B0F32" w:rsidP="009B0F32"/>
    <w:p w:rsidR="009B0F32" w:rsidRDefault="009B0F32" w:rsidP="009B0F32"/>
    <w:p w:rsidR="009B0F32" w:rsidRDefault="009B0F32" w:rsidP="009B0F32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3771110</wp:posOffset>
            </wp:positionH>
            <wp:positionV relativeFrom="paragraph">
              <wp:posOffset>454877</wp:posOffset>
            </wp:positionV>
            <wp:extent cx="2062511" cy="2193073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535" t="13656" r="32735" b="8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11" cy="219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Na caixa que se abre defina o SRC. Marque Habilitar transformação SRC “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fly</w:t>
      </w:r>
      <w:proofErr w:type="spellEnd"/>
      <w:r>
        <w:t xml:space="preserve">”. Na Caixa Sistema de referência de coordenadas do “World” &gt; Selecione o seguinte </w:t>
      </w:r>
      <w:proofErr w:type="spellStart"/>
      <w:r>
        <w:t>datum</w:t>
      </w:r>
      <w:proofErr w:type="spellEnd"/>
      <w:r>
        <w:t xml:space="preserve"> e projeção: SAD69/UTM zone 25s depois em Ok:</w:t>
      </w:r>
    </w:p>
    <w:p w:rsidR="009B0F32" w:rsidRDefault="009B0F32" w:rsidP="009B0F32"/>
    <w:p w:rsidR="009B0F32" w:rsidRDefault="009B0F32" w:rsidP="009B0F32"/>
    <w:p w:rsidR="009B0F32" w:rsidRDefault="009B0F32" w:rsidP="009B0F32"/>
    <w:p w:rsidR="009B0F32" w:rsidRDefault="009B0F32" w:rsidP="009B0F32"/>
    <w:p w:rsidR="009B0F32" w:rsidRDefault="009B0F32" w:rsidP="009B0F32"/>
    <w:p w:rsidR="009B0F32" w:rsidRDefault="009B0F32" w:rsidP="009B0F32"/>
    <w:p w:rsidR="009B0F32" w:rsidRDefault="004330C6" w:rsidP="009B0F32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68905</wp:posOffset>
            </wp:positionH>
            <wp:positionV relativeFrom="paragraph">
              <wp:posOffset>436787</wp:posOffset>
            </wp:positionV>
            <wp:extent cx="5400443" cy="1182029"/>
            <wp:effectExtent l="19050" t="0" r="0" b="0"/>
            <wp:wrapNone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43" cy="118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0F32">
        <w:t xml:space="preserve">Agora adicione o Vetor </w:t>
      </w:r>
      <w:proofErr w:type="spellStart"/>
      <w:r w:rsidR="009B0F32">
        <w:t>poligono</w:t>
      </w:r>
      <w:proofErr w:type="spellEnd"/>
      <w:r w:rsidR="009B0F32">
        <w:t xml:space="preserve"> (</w:t>
      </w:r>
      <w:proofErr w:type="spellStart"/>
      <w:proofErr w:type="gramStart"/>
      <w:r w:rsidRPr="004330C6">
        <w:t>Limite_dos_Bairros_Natal</w:t>
      </w:r>
      <w:proofErr w:type="spellEnd"/>
      <w:proofErr w:type="gramEnd"/>
      <w:r w:rsidR="009B0F32" w:rsidRPr="009B0F32">
        <w:t>.</w:t>
      </w:r>
      <w:proofErr w:type="spellStart"/>
      <w:r w:rsidR="009B0F32" w:rsidRPr="009B0F32">
        <w:t>shp</w:t>
      </w:r>
      <w:proofErr w:type="spellEnd"/>
      <w:r w:rsidR="009B0F32">
        <w:t xml:space="preserve">): No menu Vetor -&gt; </w:t>
      </w:r>
      <w:proofErr w:type="spellStart"/>
      <w:r w:rsidR="009B0F32">
        <w:t>Geoprocessar</w:t>
      </w:r>
      <w:proofErr w:type="spellEnd"/>
      <w:r w:rsidR="009B0F32">
        <w:t xml:space="preserve"> -&gt; </w:t>
      </w:r>
      <w:r>
        <w:t>Dissolve</w:t>
      </w:r>
      <w:r w:rsidR="009B0F32">
        <w:t>r (figura abaixo)</w:t>
      </w:r>
    </w:p>
    <w:p w:rsidR="004330C6" w:rsidRDefault="004330C6" w:rsidP="004330C6"/>
    <w:p w:rsidR="004330C6" w:rsidRDefault="004330C6" w:rsidP="004330C6"/>
    <w:p w:rsidR="004330C6" w:rsidRDefault="004330C6" w:rsidP="004330C6"/>
    <w:p w:rsidR="004330C6" w:rsidRDefault="004330C6" w:rsidP="004330C6"/>
    <w:p w:rsidR="004330C6" w:rsidRDefault="00CC331D" w:rsidP="00CC331D">
      <w:pPr>
        <w:pStyle w:val="PargrafodaLista"/>
        <w:numPr>
          <w:ilvl w:val="0"/>
          <w:numId w:val="1"/>
        </w:num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2135598</wp:posOffset>
            </wp:positionH>
            <wp:positionV relativeFrom="paragraph">
              <wp:posOffset>870244</wp:posOffset>
            </wp:positionV>
            <wp:extent cx="1698238" cy="1196898"/>
            <wp:effectExtent l="1905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690" t="36123" r="54784" b="28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38" cy="119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30C6">
        <w:t xml:space="preserve">Na caixa que se abre selecione o vetor </w:t>
      </w:r>
      <w:proofErr w:type="spellStart"/>
      <w:proofErr w:type="gramStart"/>
      <w:r w:rsidR="004330C6" w:rsidRPr="004330C6">
        <w:t>Limite_dos_Bairros_Natal</w:t>
      </w:r>
      <w:proofErr w:type="spellEnd"/>
      <w:proofErr w:type="gramEnd"/>
      <w:r w:rsidR="004330C6">
        <w:t xml:space="preserve">. Na caixa “Dissolver a partir do campo” selecione REG_ADM. Em “Buscar” defina a pasta onde será salvo o arquivo e dê um nome. No caso salve com o seguinte nome: </w:t>
      </w:r>
      <w:proofErr w:type="spellStart"/>
      <w:proofErr w:type="gramStart"/>
      <w:r w:rsidRPr="00CC331D">
        <w:t>Dissolver_Natal_REG_ADM</w:t>
      </w:r>
      <w:proofErr w:type="spellEnd"/>
      <w:proofErr w:type="gramEnd"/>
      <w:r w:rsidRPr="00CC331D">
        <w:t xml:space="preserve"> </w:t>
      </w:r>
      <w:r>
        <w:t>e</w:t>
      </w:r>
      <w:r w:rsidR="004330C6">
        <w:t xml:space="preserve"> Ok</w:t>
      </w:r>
      <w:r>
        <w:t>.</w:t>
      </w: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jc w:val="both"/>
      </w:pPr>
    </w:p>
    <w:p w:rsidR="00CC331D" w:rsidRDefault="00CC331D" w:rsidP="00CC331D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2061256</wp:posOffset>
            </wp:positionH>
            <wp:positionV relativeFrom="paragraph">
              <wp:posOffset>497825</wp:posOffset>
            </wp:positionV>
            <wp:extent cx="1683370" cy="825350"/>
            <wp:effectExtent l="1905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848" t="40983" r="54926" b="34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70" cy="82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Aparecerá uma janela questionando se você quer que o programa apresente o arquivo criado na área de trabalho do QGIS. “Yes”</w:t>
      </w:r>
      <w:r w:rsidRPr="00190EAB">
        <w:t xml:space="preserve"> </w:t>
      </w:r>
    </w:p>
    <w:p w:rsidR="00CC331D" w:rsidRDefault="00CC331D" w:rsidP="00CC331D">
      <w:pPr>
        <w:jc w:val="both"/>
      </w:pPr>
    </w:p>
    <w:p w:rsidR="00CC331D" w:rsidRDefault="00CC331D" w:rsidP="00CC331D">
      <w:pPr>
        <w:jc w:val="both"/>
      </w:pPr>
    </w:p>
    <w:p w:rsidR="00CC331D" w:rsidRDefault="00CC331D" w:rsidP="00CC331D">
      <w:pPr>
        <w:jc w:val="both"/>
      </w:pPr>
    </w:p>
    <w:p w:rsidR="009B0F32" w:rsidRDefault="009B0F32"/>
    <w:sectPr w:rsidR="009B0F32" w:rsidSect="00620D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60604D"/>
    <w:multiLevelType w:val="hybridMultilevel"/>
    <w:tmpl w:val="F21CD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/>
  <w:rsids>
    <w:rsidRoot w:val="009B0F32"/>
    <w:rsid w:val="003B49A4"/>
    <w:rsid w:val="004330C6"/>
    <w:rsid w:val="00620D62"/>
    <w:rsid w:val="009B0F32"/>
    <w:rsid w:val="00CC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0D6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0F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B0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0F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138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</cp:lastModifiedBy>
  <cp:revision>2</cp:revision>
  <dcterms:created xsi:type="dcterms:W3CDTF">2013-10-29T21:53:00Z</dcterms:created>
  <dcterms:modified xsi:type="dcterms:W3CDTF">2013-10-29T22:24:00Z</dcterms:modified>
</cp:coreProperties>
</file>