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CCA" w:rsidRDefault="00304CCA" w:rsidP="00304CCA">
      <w:pPr>
        <w:spacing w:after="0" w:line="240" w:lineRule="auto"/>
        <w:jc w:val="both"/>
        <w:rPr>
          <w:rFonts w:ascii="Bookman Old Style" w:eastAsia="Bookman Old Style" w:hAnsi="Bookman Old Style" w:cs="Bookman Old Style"/>
          <w:b/>
          <w:color w:val="76923C"/>
          <w:sz w:val="24"/>
        </w:rPr>
      </w:pPr>
    </w:p>
    <w:p w:rsidR="00304CCA" w:rsidRPr="00746506" w:rsidRDefault="00304CCA" w:rsidP="00304CCA">
      <w:pPr>
        <w:spacing w:after="0" w:line="240" w:lineRule="auto"/>
        <w:jc w:val="both"/>
        <w:rPr>
          <w:rFonts w:ascii="Arial" w:eastAsia="Bookman Old Style" w:hAnsi="Arial" w:cs="Arial"/>
        </w:rPr>
      </w:pPr>
      <w:r w:rsidRPr="00746506">
        <w:rPr>
          <w:rFonts w:ascii="Arial" w:eastAsia="Bookman Old Style" w:hAnsi="Arial" w:cs="Arial"/>
          <w:b/>
        </w:rPr>
        <w:t>Processo n º:</w:t>
      </w:r>
      <w:r w:rsidR="0041488A" w:rsidRPr="00746506">
        <w:rPr>
          <w:rFonts w:ascii="Arial" w:eastAsia="Bookman Old Style" w:hAnsi="Arial" w:cs="Arial"/>
        </w:rPr>
        <w:t xml:space="preserve"> 1101</w:t>
      </w:r>
      <w:r w:rsidR="00746506">
        <w:rPr>
          <w:rFonts w:ascii="Arial" w:eastAsia="Bookman Old Style" w:hAnsi="Arial" w:cs="Arial"/>
        </w:rPr>
        <w:t xml:space="preserve"> </w:t>
      </w:r>
      <w:r w:rsidR="0041488A" w:rsidRPr="00746506">
        <w:rPr>
          <w:rFonts w:ascii="Arial" w:eastAsia="Bookman Old Style" w:hAnsi="Arial" w:cs="Arial"/>
        </w:rPr>
        <w:t>002982/</w:t>
      </w:r>
      <w:r w:rsidRPr="00746506">
        <w:rPr>
          <w:rFonts w:ascii="Arial" w:eastAsia="Bookman Old Style" w:hAnsi="Arial" w:cs="Arial"/>
        </w:rPr>
        <w:t xml:space="preserve">2017  </w:t>
      </w:r>
    </w:p>
    <w:p w:rsidR="00304CCA" w:rsidRPr="00746506" w:rsidRDefault="00304CCA" w:rsidP="0041488A">
      <w:pPr>
        <w:spacing w:after="0" w:line="240" w:lineRule="auto"/>
        <w:ind w:left="1560" w:hanging="1560"/>
        <w:jc w:val="both"/>
        <w:rPr>
          <w:rFonts w:ascii="Arial" w:eastAsia="Bookman Old Style" w:hAnsi="Arial" w:cs="Arial"/>
        </w:rPr>
      </w:pPr>
      <w:r w:rsidRPr="00746506">
        <w:rPr>
          <w:rFonts w:ascii="Arial" w:eastAsia="Bookman Old Style" w:hAnsi="Arial" w:cs="Arial"/>
          <w:b/>
        </w:rPr>
        <w:t>Interessado:</w:t>
      </w:r>
      <w:r w:rsidR="0041488A" w:rsidRPr="00746506">
        <w:rPr>
          <w:rFonts w:ascii="Arial" w:eastAsia="Bookman Old Style" w:hAnsi="Arial" w:cs="Arial"/>
          <w:b/>
        </w:rPr>
        <w:t xml:space="preserve"> </w:t>
      </w:r>
      <w:r w:rsidRPr="00746506">
        <w:rPr>
          <w:rFonts w:ascii="Arial" w:eastAsia="Bookman Old Style" w:hAnsi="Arial" w:cs="Arial"/>
        </w:rPr>
        <w:t>Secretaria de Estado da Assistência e Desenvolvimento Social - SEADES</w:t>
      </w:r>
    </w:p>
    <w:p w:rsidR="00304CCA" w:rsidRPr="00746506" w:rsidRDefault="00304CCA" w:rsidP="00304CCA">
      <w:pPr>
        <w:spacing w:after="0" w:line="240" w:lineRule="auto"/>
        <w:jc w:val="both"/>
        <w:rPr>
          <w:rFonts w:ascii="Arial" w:eastAsia="Bookman Old Style" w:hAnsi="Arial" w:cs="Arial"/>
        </w:rPr>
      </w:pPr>
      <w:r w:rsidRPr="00746506">
        <w:rPr>
          <w:rFonts w:ascii="Arial" w:eastAsia="Bookman Old Style" w:hAnsi="Arial" w:cs="Arial"/>
          <w:b/>
        </w:rPr>
        <w:t>Assunto:</w:t>
      </w:r>
      <w:r w:rsidRPr="00746506">
        <w:rPr>
          <w:rFonts w:ascii="Arial" w:eastAsia="Bookman Old Style" w:hAnsi="Arial" w:cs="Arial"/>
        </w:rPr>
        <w:t xml:space="preserve"> Prestação de Contas </w:t>
      </w:r>
    </w:p>
    <w:p w:rsidR="00304CCA" w:rsidRDefault="00304CCA" w:rsidP="00304CCA">
      <w:pPr>
        <w:spacing w:after="0" w:line="240" w:lineRule="auto"/>
        <w:jc w:val="both"/>
        <w:rPr>
          <w:rFonts w:ascii="Arial" w:eastAsia="Bookman Old Style" w:hAnsi="Arial" w:cs="Arial"/>
        </w:rPr>
      </w:pPr>
      <w:r w:rsidRPr="00746506">
        <w:rPr>
          <w:rFonts w:ascii="Arial" w:eastAsia="Bookman Old Style" w:hAnsi="Arial" w:cs="Arial"/>
          <w:b/>
        </w:rPr>
        <w:t>Detalhes</w:t>
      </w:r>
      <w:r w:rsidR="0041488A" w:rsidRPr="00746506">
        <w:rPr>
          <w:rFonts w:ascii="Arial" w:eastAsia="Bookman Old Style" w:hAnsi="Arial" w:cs="Arial"/>
        </w:rPr>
        <w:t xml:space="preserve">: CRAS CRAK MACEIÓ – CONVÊNIO Nº </w:t>
      </w:r>
      <w:r w:rsidRPr="00746506">
        <w:rPr>
          <w:rFonts w:ascii="Arial" w:eastAsia="Bookman Old Style" w:hAnsi="Arial" w:cs="Arial"/>
        </w:rPr>
        <w:t>003/2014</w:t>
      </w:r>
    </w:p>
    <w:p w:rsidR="00746506" w:rsidRPr="00746506" w:rsidRDefault="00746506" w:rsidP="00304CCA">
      <w:pPr>
        <w:spacing w:after="0" w:line="240" w:lineRule="auto"/>
        <w:jc w:val="both"/>
        <w:rPr>
          <w:rFonts w:ascii="Arial" w:eastAsia="Bookman Old Style" w:hAnsi="Arial" w:cs="Arial"/>
          <w:b/>
        </w:rPr>
      </w:pPr>
    </w:p>
    <w:p w:rsidR="00304CCA" w:rsidRPr="00746506" w:rsidRDefault="00304CCA" w:rsidP="00304CCA">
      <w:pPr>
        <w:spacing w:after="0" w:line="240" w:lineRule="auto"/>
        <w:jc w:val="both"/>
        <w:rPr>
          <w:rFonts w:ascii="Arial" w:eastAsia="Bookman Old Style" w:hAnsi="Arial" w:cs="Arial"/>
        </w:rPr>
      </w:pPr>
    </w:p>
    <w:p w:rsidR="00304CCA" w:rsidRPr="00746506" w:rsidRDefault="00304CCA" w:rsidP="008C4894">
      <w:pPr>
        <w:spacing w:after="0" w:line="360" w:lineRule="auto"/>
        <w:ind w:firstLine="708"/>
        <w:jc w:val="both"/>
        <w:rPr>
          <w:rFonts w:ascii="Arial" w:eastAsia="Bookman Old Style" w:hAnsi="Arial" w:cs="Arial"/>
          <w:b/>
        </w:rPr>
      </w:pPr>
      <w:r w:rsidRPr="00746506">
        <w:rPr>
          <w:rFonts w:ascii="Arial" w:eastAsia="Bookman Old Style" w:hAnsi="Arial" w:cs="Arial"/>
        </w:rPr>
        <w:t xml:space="preserve">O presente processo administrativo, em volume único, </w:t>
      </w:r>
      <w:r w:rsidR="00F663F7" w:rsidRPr="00746506">
        <w:rPr>
          <w:rFonts w:ascii="Arial" w:eastAsia="Bookman Old Style" w:hAnsi="Arial" w:cs="Arial"/>
        </w:rPr>
        <w:t>com 88 folhas</w:t>
      </w:r>
      <w:r w:rsidR="00F663F7" w:rsidRPr="00746506">
        <w:rPr>
          <w:rFonts w:ascii="Arial" w:eastAsia="Bookman Old Style" w:hAnsi="Arial" w:cs="Arial"/>
          <w:color w:val="00B050"/>
        </w:rPr>
        <w:t>,</w:t>
      </w:r>
      <w:r w:rsidR="00F663F7" w:rsidRPr="00746506">
        <w:rPr>
          <w:rFonts w:ascii="Arial" w:eastAsia="Bookman Old Style" w:hAnsi="Arial" w:cs="Arial"/>
        </w:rPr>
        <w:t xml:space="preserve"> </w:t>
      </w:r>
      <w:r w:rsidRPr="00746506">
        <w:rPr>
          <w:rFonts w:ascii="Arial" w:eastAsia="Bookman Old Style" w:hAnsi="Arial" w:cs="Arial"/>
        </w:rPr>
        <w:t xml:space="preserve">trata da prestação de contas final apresentada ao Conselho Integrado de Políticas de Inclusão Social – CIPIS, pela Secretaria de Estado da Assistência e Desenvolvimento Social - </w:t>
      </w:r>
      <w:r w:rsidRPr="00746506">
        <w:rPr>
          <w:rFonts w:ascii="Arial" w:eastAsia="Bookman Old Style" w:hAnsi="Arial" w:cs="Arial"/>
          <w:b/>
        </w:rPr>
        <w:t>SEADES</w:t>
      </w:r>
      <w:r w:rsidRPr="00746506">
        <w:rPr>
          <w:rFonts w:ascii="Arial" w:eastAsia="Bookman Old Style" w:hAnsi="Arial" w:cs="Arial"/>
        </w:rPr>
        <w:t xml:space="preserve">, conforme Ofício nº 479/GS/SEADES/2017, datado em 25/07/2017 (fl. 02), da lavra </w:t>
      </w:r>
      <w:r w:rsidR="002F6D66" w:rsidRPr="00746506">
        <w:rPr>
          <w:rFonts w:ascii="Arial" w:eastAsia="Bookman Old Style" w:hAnsi="Arial" w:cs="Arial"/>
        </w:rPr>
        <w:t>da</w:t>
      </w:r>
      <w:r w:rsidR="00F663F7" w:rsidRPr="00746506">
        <w:rPr>
          <w:rFonts w:ascii="Arial" w:eastAsia="Bookman Old Style" w:hAnsi="Arial" w:cs="Arial"/>
          <w:color w:val="00B050"/>
        </w:rPr>
        <w:t xml:space="preserve"> </w:t>
      </w:r>
      <w:r w:rsidRPr="00746506">
        <w:rPr>
          <w:rFonts w:ascii="Arial" w:eastAsia="Bookman Old Style" w:hAnsi="Arial" w:cs="Arial"/>
        </w:rPr>
        <w:t>Secretária Executiva de Gestão Interna, Morgana Maria de Almeida Tavares, referente à aplicação de recursos do Fundo Estadual de Combate e Erradicação da Pobreza – FECOEP</w:t>
      </w:r>
      <w:r w:rsidR="00F663F7" w:rsidRPr="00746506">
        <w:rPr>
          <w:rFonts w:ascii="Arial" w:eastAsia="Bookman Old Style" w:hAnsi="Arial" w:cs="Arial"/>
        </w:rPr>
        <w:t>,</w:t>
      </w:r>
      <w:r w:rsidRPr="00746506">
        <w:rPr>
          <w:rFonts w:ascii="Arial" w:eastAsia="Bookman Old Style" w:hAnsi="Arial" w:cs="Arial"/>
        </w:rPr>
        <w:t xml:space="preserve"> no custeio das ações desenvolvidas na execução do Projeto de Expansão da Proteção Social Básica (CRAS) de Maceió</w:t>
      </w:r>
      <w:r w:rsidRPr="00746506">
        <w:rPr>
          <w:rFonts w:ascii="Arial" w:eastAsia="Bookman Old Style" w:hAnsi="Arial" w:cs="Arial"/>
          <w:b/>
        </w:rPr>
        <w:t xml:space="preserve">, </w:t>
      </w:r>
      <w:r w:rsidR="00F663F7" w:rsidRPr="00746506">
        <w:rPr>
          <w:rFonts w:ascii="Arial" w:eastAsia="Bookman Old Style" w:hAnsi="Arial" w:cs="Arial"/>
        </w:rPr>
        <w:t xml:space="preserve">aprovado pelo </w:t>
      </w:r>
      <w:r w:rsidRPr="00746506">
        <w:rPr>
          <w:rFonts w:ascii="Arial" w:eastAsia="Bookman Old Style" w:hAnsi="Arial" w:cs="Arial"/>
        </w:rPr>
        <w:t>Conselho Integrado de Políticas de Inclusão Social – CIPIS na 19ª Reunião Ordinária, projeto conexo ao Termo de Convênio nº 003/2014.</w:t>
      </w:r>
    </w:p>
    <w:p w:rsidR="00304CCA" w:rsidRPr="00746506" w:rsidRDefault="00304CCA" w:rsidP="008C4894">
      <w:pPr>
        <w:spacing w:after="0" w:line="360" w:lineRule="auto"/>
        <w:ind w:firstLine="709"/>
        <w:jc w:val="both"/>
        <w:rPr>
          <w:rFonts w:ascii="Arial" w:eastAsia="Bookman Old Style" w:hAnsi="Arial" w:cs="Arial"/>
        </w:rPr>
      </w:pPr>
      <w:r w:rsidRPr="00746506">
        <w:rPr>
          <w:rFonts w:ascii="Arial" w:eastAsia="Bookman Old Style" w:hAnsi="Arial" w:cs="Arial"/>
        </w:rPr>
        <w:t>A Secretaria Executiva do CIPIS encaminhou os autos a esta Controladoria Geral do E</w:t>
      </w:r>
      <w:r w:rsidR="00F663F7" w:rsidRPr="00746506">
        <w:rPr>
          <w:rFonts w:ascii="Arial" w:eastAsia="Bookman Old Style" w:hAnsi="Arial" w:cs="Arial"/>
        </w:rPr>
        <w:t xml:space="preserve">stado, para análise e parecer, bem </w:t>
      </w:r>
      <w:r w:rsidRPr="00746506">
        <w:rPr>
          <w:rFonts w:ascii="Arial" w:eastAsia="Bookman Old Style" w:hAnsi="Arial" w:cs="Arial"/>
        </w:rPr>
        <w:t xml:space="preserve">como solicitou que, em ato contínuo, retornem estes àquela Secretaria Executiva, conforme citação no </w:t>
      </w:r>
      <w:r w:rsidRPr="00746506">
        <w:rPr>
          <w:rFonts w:ascii="Arial" w:eastAsia="Bookman Old Style" w:hAnsi="Arial" w:cs="Arial"/>
          <w:b/>
        </w:rPr>
        <w:t>Despacho</w:t>
      </w:r>
      <w:r w:rsidRPr="00746506">
        <w:rPr>
          <w:rFonts w:ascii="Arial" w:eastAsia="Bookman Old Style" w:hAnsi="Arial" w:cs="Arial"/>
        </w:rPr>
        <w:t xml:space="preserve"> à fl. 87, de 08 de agosto de 2017, que:</w:t>
      </w:r>
    </w:p>
    <w:p w:rsidR="00304CCA" w:rsidRPr="00746506" w:rsidRDefault="00304CCA" w:rsidP="00304CCA">
      <w:pPr>
        <w:spacing w:after="0" w:line="240" w:lineRule="auto"/>
        <w:ind w:left="2268"/>
        <w:jc w:val="both"/>
        <w:rPr>
          <w:rFonts w:ascii="Bookman Old Style" w:eastAsia="Bookman Old Style" w:hAnsi="Bookman Old Style" w:cs="Bookman Old Style"/>
          <w:i/>
        </w:rPr>
      </w:pPr>
      <w:r w:rsidRPr="00746506">
        <w:rPr>
          <w:rFonts w:ascii="Bookman Old Style" w:eastAsia="Bookman Old Style" w:hAnsi="Bookman Old Style" w:cs="Bookman Old Style"/>
          <w:i/>
        </w:rPr>
        <w:t>[...], encamin</w:t>
      </w:r>
      <w:r w:rsidR="00F663F7" w:rsidRPr="00746506">
        <w:rPr>
          <w:rFonts w:ascii="Bookman Old Style" w:eastAsia="Bookman Old Style" w:hAnsi="Bookman Old Style" w:cs="Bookman Old Style"/>
          <w:i/>
        </w:rPr>
        <w:t xml:space="preserve">hamento de prestação de contas </w:t>
      </w:r>
      <w:r w:rsidRPr="00746506">
        <w:rPr>
          <w:rFonts w:ascii="Bookman Old Style" w:eastAsia="Bookman Old Style" w:hAnsi="Bookman Old Style" w:cs="Bookman Old Style"/>
          <w:i/>
        </w:rPr>
        <w:t>referente à utilização de recursos do Fundo Estadual de Combate e Erradicação da Pobreza – (FECOEP) para                                                                                                                                                                                                                                                                                                                  custear as ações desenvolvidas pelo Projeto de Expansão da Proteção Social Básica (CRAS) de Maceió aprovado pelo</w:t>
      </w:r>
      <w:r w:rsidR="00F663F7" w:rsidRPr="00746506">
        <w:rPr>
          <w:rFonts w:ascii="Bookman Old Style" w:eastAsia="Bookman Old Style" w:hAnsi="Bookman Old Style" w:cs="Bookman Old Style"/>
          <w:i/>
        </w:rPr>
        <w:t xml:space="preserve"> </w:t>
      </w:r>
      <w:r w:rsidRPr="00746506">
        <w:rPr>
          <w:rFonts w:ascii="Bookman Old Style" w:eastAsia="Bookman Old Style" w:hAnsi="Bookman Old Style" w:cs="Bookman Old Style"/>
          <w:i/>
        </w:rPr>
        <w:t>Conselho Integrado de Políticas de Inclusão Social (CIPIS) na sua 19ª Reunião Ordinária do ano de 2012, no valor de R$ 60.000,00 (sessenta mil reais).</w:t>
      </w:r>
    </w:p>
    <w:p w:rsidR="00304CCA" w:rsidRPr="00746506" w:rsidRDefault="00304CCA" w:rsidP="00304CCA">
      <w:pPr>
        <w:spacing w:after="0" w:line="240" w:lineRule="auto"/>
        <w:ind w:left="2268"/>
        <w:jc w:val="both"/>
        <w:rPr>
          <w:rFonts w:ascii="Bookman Old Style" w:eastAsia="Bookman Old Style" w:hAnsi="Bookman Old Style" w:cs="Bookman Old Style"/>
          <w:i/>
        </w:rPr>
      </w:pPr>
      <w:r w:rsidRPr="00746506">
        <w:rPr>
          <w:rFonts w:ascii="Bookman Old Style" w:eastAsia="Bookman Old Style" w:hAnsi="Bookman Old Style" w:cs="Bookman Old Style"/>
          <w:i/>
        </w:rPr>
        <w:t>Posto isso, remetam-se os autos à Controladoria Geral do Estado de Alagoas, para análise e parecer, retornado estes, ao final, a esta Secretaria Executiva.  [...]</w:t>
      </w:r>
    </w:p>
    <w:p w:rsidR="00304CCA" w:rsidRPr="00746506" w:rsidRDefault="00304CCA" w:rsidP="00304CCA">
      <w:pPr>
        <w:spacing w:after="0" w:line="240" w:lineRule="auto"/>
        <w:ind w:firstLine="708"/>
        <w:jc w:val="both"/>
        <w:rPr>
          <w:rFonts w:ascii="Bookman Old Style" w:eastAsia="Bookman Old Style" w:hAnsi="Bookman Old Style" w:cs="Bookman Old Style"/>
        </w:rPr>
      </w:pPr>
    </w:p>
    <w:p w:rsidR="00304CCA" w:rsidRPr="00746506" w:rsidRDefault="00304CCA" w:rsidP="00304CCA">
      <w:pPr>
        <w:spacing w:after="0" w:line="240" w:lineRule="auto"/>
        <w:ind w:firstLine="708"/>
        <w:jc w:val="both"/>
        <w:rPr>
          <w:rFonts w:ascii="Arial" w:eastAsia="Bookman Old Style" w:hAnsi="Arial" w:cs="Arial"/>
        </w:rPr>
      </w:pPr>
      <w:r w:rsidRPr="00746506">
        <w:rPr>
          <w:rFonts w:ascii="Arial" w:eastAsia="Bookman Old Style" w:hAnsi="Arial" w:cs="Arial"/>
        </w:rPr>
        <w:t xml:space="preserve">Neste contexto, passa-se a análise: </w:t>
      </w:r>
    </w:p>
    <w:p w:rsidR="006442FA" w:rsidRPr="00746506" w:rsidRDefault="006442FA" w:rsidP="006442FA">
      <w:pPr>
        <w:spacing w:after="0" w:line="240" w:lineRule="auto"/>
        <w:ind w:right="-567"/>
        <w:jc w:val="both"/>
        <w:rPr>
          <w:rFonts w:ascii="Bookman Old Style" w:eastAsia="Bookman Old Style" w:hAnsi="Bookman Old Style" w:cs="Bookman Old Style"/>
          <w:b/>
          <w:shd w:val="clear" w:color="auto" w:fill="D9D9D9"/>
        </w:rPr>
      </w:pPr>
    </w:p>
    <w:p w:rsidR="006442FA" w:rsidRPr="00746506" w:rsidRDefault="006442FA" w:rsidP="006442FA">
      <w:pPr>
        <w:pBdr>
          <w:top w:val="single" w:sz="4" w:space="1" w:color="auto"/>
          <w:left w:val="single" w:sz="4" w:space="19" w:color="auto"/>
          <w:bottom w:val="single" w:sz="4" w:space="1" w:color="auto"/>
          <w:right w:val="single" w:sz="4" w:space="4" w:color="auto"/>
          <w:between w:val="single" w:sz="4" w:space="1" w:color="auto"/>
          <w:bar w:val="single" w:sz="4" w:color="auto"/>
        </w:pBdr>
        <w:shd w:val="clear" w:color="auto" w:fill="D9D9D9"/>
        <w:suppressAutoHyphens/>
        <w:spacing w:after="0" w:line="240" w:lineRule="auto"/>
        <w:ind w:left="360"/>
        <w:rPr>
          <w:rFonts w:ascii="Arial" w:hAnsi="Arial" w:cs="Arial"/>
          <w:b/>
        </w:rPr>
      </w:pPr>
      <w:r w:rsidRPr="00746506">
        <w:rPr>
          <w:rFonts w:ascii="Arial" w:hAnsi="Arial" w:cs="Arial"/>
          <w:b/>
        </w:rPr>
        <w:t>1</w:t>
      </w:r>
      <w:r w:rsidR="008C4894" w:rsidRPr="00746506">
        <w:rPr>
          <w:rFonts w:ascii="Arial" w:hAnsi="Arial" w:cs="Arial"/>
          <w:b/>
        </w:rPr>
        <w:t xml:space="preserve"> </w:t>
      </w:r>
      <w:r w:rsidRPr="00746506">
        <w:rPr>
          <w:rFonts w:ascii="Arial" w:hAnsi="Arial" w:cs="Arial"/>
          <w:b/>
        </w:rPr>
        <w:t>– DA ANÁLISE DOS RECURSOS</w:t>
      </w:r>
    </w:p>
    <w:p w:rsidR="006442FA" w:rsidRPr="00746506" w:rsidRDefault="006442FA" w:rsidP="006442FA">
      <w:pPr>
        <w:tabs>
          <w:tab w:val="left" w:pos="0"/>
        </w:tabs>
        <w:spacing w:after="0" w:line="240" w:lineRule="auto"/>
        <w:ind w:firstLine="709"/>
        <w:rPr>
          <w:rFonts w:ascii="Bookman Old Style" w:hAnsi="Bookman Old Style" w:cs="Arial"/>
        </w:rPr>
      </w:pPr>
    </w:p>
    <w:p w:rsidR="00304CCA" w:rsidRPr="00746506" w:rsidRDefault="00304CCA" w:rsidP="008C4894">
      <w:pPr>
        <w:spacing w:after="0" w:line="360" w:lineRule="auto"/>
        <w:jc w:val="both"/>
        <w:rPr>
          <w:rFonts w:ascii="Bookman Old Style" w:eastAsia="Bookman Old Style" w:hAnsi="Bookman Old Style" w:cs="Bookman Old Style"/>
        </w:rPr>
      </w:pPr>
    </w:p>
    <w:p w:rsidR="00304CCA" w:rsidRPr="00746506" w:rsidRDefault="00304CCA" w:rsidP="00D36D67">
      <w:pPr>
        <w:spacing w:after="0" w:line="360" w:lineRule="auto"/>
        <w:ind w:firstLine="710"/>
        <w:jc w:val="both"/>
        <w:rPr>
          <w:rFonts w:ascii="Arial" w:eastAsia="Bookman Old Style" w:hAnsi="Arial" w:cs="Arial"/>
        </w:rPr>
      </w:pPr>
      <w:r w:rsidRPr="00746506">
        <w:rPr>
          <w:rFonts w:ascii="Arial" w:eastAsia="Bookman Old Style" w:hAnsi="Arial" w:cs="Arial"/>
        </w:rPr>
        <w:t xml:space="preserve">Recursos do </w:t>
      </w:r>
      <w:r w:rsidRPr="00746506">
        <w:rPr>
          <w:rFonts w:ascii="Arial" w:eastAsia="Bookman Old Style" w:hAnsi="Arial" w:cs="Arial"/>
          <w:b/>
        </w:rPr>
        <w:t>FECOEP</w:t>
      </w:r>
      <w:r w:rsidRPr="00746506">
        <w:rPr>
          <w:rFonts w:ascii="Arial" w:eastAsia="Bookman Old Style" w:hAnsi="Arial" w:cs="Arial"/>
        </w:rPr>
        <w:t>,</w:t>
      </w:r>
      <w:r w:rsidR="00380228" w:rsidRPr="00746506">
        <w:rPr>
          <w:rFonts w:ascii="Arial" w:eastAsia="Bookman Old Style" w:hAnsi="Arial" w:cs="Arial"/>
        </w:rPr>
        <w:t xml:space="preserve"> </w:t>
      </w:r>
      <w:r w:rsidRPr="00746506">
        <w:rPr>
          <w:rFonts w:ascii="Arial" w:eastAsia="Bookman Old Style" w:hAnsi="Arial" w:cs="Arial"/>
        </w:rPr>
        <w:t xml:space="preserve">liberado conforme ATA da 19ª Reunião Ordinária do Conselho Integrado de Políticas de Inclusão Social – CIPIS, realizada em </w:t>
      </w:r>
      <w:r w:rsidRPr="00746506">
        <w:rPr>
          <w:rFonts w:ascii="Arial" w:eastAsia="Bookman Old Style" w:hAnsi="Arial" w:cs="Arial"/>
          <w:b/>
        </w:rPr>
        <w:t>06 de dezembro de 2012</w:t>
      </w:r>
      <w:r w:rsidRPr="00746506">
        <w:rPr>
          <w:rFonts w:ascii="Arial" w:eastAsia="Bookman Old Style" w:hAnsi="Arial" w:cs="Arial"/>
        </w:rPr>
        <w:t xml:space="preserve"> (fls. 06/15), referente ao </w:t>
      </w:r>
      <w:r w:rsidR="00BF6D01">
        <w:rPr>
          <w:rFonts w:ascii="Arial" w:eastAsia="Bookman Old Style" w:hAnsi="Arial" w:cs="Arial"/>
        </w:rPr>
        <w:t>“</w:t>
      </w:r>
      <w:r w:rsidR="00564F28" w:rsidRPr="00564F28">
        <w:rPr>
          <w:rFonts w:ascii="Arial" w:eastAsia="Bookman Old Style" w:hAnsi="Arial" w:cs="Arial"/>
          <w:b/>
        </w:rPr>
        <w:t xml:space="preserve">Projeto </w:t>
      </w:r>
      <w:r w:rsidRPr="00564F28">
        <w:rPr>
          <w:rFonts w:ascii="Arial" w:eastAsia="Bookman Old Style" w:hAnsi="Arial" w:cs="Arial"/>
          <w:b/>
        </w:rPr>
        <w:t xml:space="preserve">de </w:t>
      </w:r>
      <w:r w:rsidRPr="00746506">
        <w:rPr>
          <w:rFonts w:ascii="Arial" w:eastAsia="Bookman Old Style" w:hAnsi="Arial" w:cs="Arial"/>
          <w:b/>
        </w:rPr>
        <w:t>Expansão da Proteção Social Básica (CRAS) de Maceió</w:t>
      </w:r>
      <w:r w:rsidRPr="00746506">
        <w:rPr>
          <w:rFonts w:ascii="Arial" w:eastAsia="Bookman Old Style" w:hAnsi="Arial" w:cs="Arial"/>
        </w:rPr>
        <w:t xml:space="preserve">”, </w:t>
      </w:r>
      <w:r w:rsidR="009351C1" w:rsidRPr="00746506">
        <w:rPr>
          <w:rFonts w:ascii="Arial" w:eastAsia="Bookman Old Style" w:hAnsi="Arial" w:cs="Arial"/>
        </w:rPr>
        <w:t xml:space="preserve">tendo os </w:t>
      </w:r>
      <w:r w:rsidRPr="00746506">
        <w:rPr>
          <w:rFonts w:ascii="Arial" w:eastAsia="Bookman Old Style" w:hAnsi="Arial" w:cs="Arial"/>
        </w:rPr>
        <w:t xml:space="preserve">conselheiros do </w:t>
      </w:r>
      <w:r w:rsidRPr="00746506">
        <w:rPr>
          <w:rFonts w:ascii="Arial" w:eastAsia="Bookman Old Style" w:hAnsi="Arial" w:cs="Arial"/>
          <w:b/>
        </w:rPr>
        <w:t>CIPIS</w:t>
      </w:r>
      <w:r w:rsidRPr="00746506">
        <w:rPr>
          <w:rFonts w:ascii="Arial" w:eastAsia="Bookman Old Style" w:hAnsi="Arial" w:cs="Arial"/>
        </w:rPr>
        <w:t xml:space="preserve"> </w:t>
      </w:r>
      <w:r w:rsidR="009351C1" w:rsidRPr="00746506">
        <w:rPr>
          <w:rFonts w:ascii="Arial" w:eastAsia="Bookman Old Style" w:hAnsi="Arial" w:cs="Arial"/>
        </w:rPr>
        <w:t>aprova</w:t>
      </w:r>
      <w:r w:rsidR="009769D1" w:rsidRPr="00746506">
        <w:rPr>
          <w:rFonts w:ascii="Arial" w:eastAsia="Bookman Old Style" w:hAnsi="Arial" w:cs="Arial"/>
        </w:rPr>
        <w:t>n</w:t>
      </w:r>
      <w:r w:rsidR="009351C1" w:rsidRPr="00746506">
        <w:rPr>
          <w:rFonts w:ascii="Arial" w:eastAsia="Bookman Old Style" w:hAnsi="Arial" w:cs="Arial"/>
        </w:rPr>
        <w:t xml:space="preserve">do o </w:t>
      </w:r>
      <w:r w:rsidRPr="00746506">
        <w:rPr>
          <w:rFonts w:ascii="Arial" w:eastAsia="Bookman Old Style" w:hAnsi="Arial" w:cs="Arial"/>
        </w:rPr>
        <w:t xml:space="preserve">valor solicitado pela Secretaria de Estado da Assistência e Desenvolvimento Social – </w:t>
      </w:r>
      <w:r w:rsidRPr="00746506">
        <w:rPr>
          <w:rFonts w:ascii="Arial" w:eastAsia="Bookman Old Style" w:hAnsi="Arial" w:cs="Arial"/>
          <w:b/>
        </w:rPr>
        <w:t>SEADES</w:t>
      </w:r>
      <w:r w:rsidRPr="00746506">
        <w:rPr>
          <w:rFonts w:ascii="Arial" w:eastAsia="Bookman Old Style" w:hAnsi="Arial" w:cs="Arial"/>
        </w:rPr>
        <w:t>,</w:t>
      </w:r>
      <w:r w:rsidR="009351C1" w:rsidRPr="00746506">
        <w:rPr>
          <w:rFonts w:ascii="Arial" w:eastAsia="Bookman Old Style" w:hAnsi="Arial" w:cs="Arial"/>
        </w:rPr>
        <w:t xml:space="preserve"> </w:t>
      </w:r>
      <w:r w:rsidRPr="00746506">
        <w:rPr>
          <w:rFonts w:ascii="Arial" w:eastAsia="Bookman Old Style" w:hAnsi="Arial" w:cs="Arial"/>
        </w:rPr>
        <w:t xml:space="preserve">para melhorar a </w:t>
      </w:r>
      <w:r w:rsidRPr="00746506">
        <w:rPr>
          <w:rFonts w:ascii="Arial" w:eastAsia="Bookman Old Style" w:hAnsi="Arial" w:cs="Arial"/>
        </w:rPr>
        <w:lastRenderedPageBreak/>
        <w:t xml:space="preserve">estrutura das unidades que fazem parte da rede de atendimento e enfrentamento ao crack, com recursos do </w:t>
      </w:r>
      <w:r w:rsidRPr="00746506">
        <w:rPr>
          <w:rFonts w:ascii="Arial" w:eastAsia="Bookman Old Style" w:hAnsi="Arial" w:cs="Arial"/>
          <w:b/>
        </w:rPr>
        <w:t>FECOEP/CIPIS</w:t>
      </w:r>
      <w:r w:rsidRPr="00746506">
        <w:rPr>
          <w:rFonts w:ascii="Arial" w:eastAsia="Bookman Old Style" w:hAnsi="Arial" w:cs="Arial"/>
        </w:rPr>
        <w:t>.</w:t>
      </w:r>
    </w:p>
    <w:p w:rsidR="008C4894" w:rsidRPr="00746506" w:rsidRDefault="00304CCA" w:rsidP="00D36D67">
      <w:pPr>
        <w:spacing w:after="0" w:line="360" w:lineRule="auto"/>
        <w:ind w:firstLine="710"/>
        <w:jc w:val="both"/>
        <w:rPr>
          <w:rFonts w:ascii="Arial" w:eastAsia="Bookman Old Style" w:hAnsi="Arial" w:cs="Arial"/>
          <w:b/>
        </w:rPr>
      </w:pPr>
      <w:r w:rsidRPr="00746506">
        <w:rPr>
          <w:rFonts w:ascii="Arial" w:eastAsia="Bookman Old Style" w:hAnsi="Arial" w:cs="Arial"/>
        </w:rPr>
        <w:t xml:space="preserve">Conforme </w:t>
      </w:r>
      <w:r w:rsidRPr="00746506">
        <w:rPr>
          <w:rFonts w:ascii="Arial" w:eastAsia="Bookman Old Style" w:hAnsi="Arial" w:cs="Arial"/>
          <w:b/>
        </w:rPr>
        <w:t xml:space="preserve">Convênio nº 003/2014 </w:t>
      </w:r>
      <w:r w:rsidR="008C4894" w:rsidRPr="00746506">
        <w:rPr>
          <w:rFonts w:ascii="Arial" w:eastAsia="Bookman Old Style" w:hAnsi="Arial" w:cs="Arial"/>
        </w:rPr>
        <w:t xml:space="preserve">que entre si celebram o </w:t>
      </w:r>
      <w:r w:rsidRPr="00746506">
        <w:rPr>
          <w:rFonts w:ascii="Arial" w:eastAsia="Bookman Old Style" w:hAnsi="Arial" w:cs="Arial"/>
        </w:rPr>
        <w:t>Estado de Alagoas</w:t>
      </w:r>
      <w:r w:rsidR="00255534" w:rsidRPr="00746506">
        <w:rPr>
          <w:rFonts w:ascii="Arial" w:eastAsia="Bookman Old Style" w:hAnsi="Arial" w:cs="Arial"/>
        </w:rPr>
        <w:t>,</w:t>
      </w:r>
      <w:r w:rsidRPr="00746506">
        <w:rPr>
          <w:rFonts w:ascii="Arial" w:eastAsia="Bookman Old Style" w:hAnsi="Arial" w:cs="Arial"/>
        </w:rPr>
        <w:t xml:space="preserve"> </w:t>
      </w:r>
      <w:r w:rsidR="008C4894" w:rsidRPr="00746506">
        <w:rPr>
          <w:rFonts w:ascii="Arial" w:eastAsia="Bookman Old Style" w:hAnsi="Arial" w:cs="Arial"/>
        </w:rPr>
        <w:t xml:space="preserve">por intermédio da Secretaria de Estado de Assistência e Desenvolvimento Social </w:t>
      </w:r>
      <w:r w:rsidRPr="00746506">
        <w:rPr>
          <w:rFonts w:ascii="Arial" w:eastAsia="Bookman Old Style" w:hAnsi="Arial" w:cs="Arial"/>
        </w:rPr>
        <w:t>e o Município de Maceió</w:t>
      </w:r>
      <w:r w:rsidR="008C4894" w:rsidRPr="00746506">
        <w:rPr>
          <w:rFonts w:ascii="Arial" w:eastAsia="Bookman Old Style" w:hAnsi="Arial" w:cs="Arial"/>
        </w:rPr>
        <w:t>/AL</w:t>
      </w:r>
      <w:r w:rsidRPr="00746506">
        <w:rPr>
          <w:rFonts w:ascii="Arial" w:eastAsia="Bookman Old Style" w:hAnsi="Arial" w:cs="Arial"/>
        </w:rPr>
        <w:t>,</w:t>
      </w:r>
      <w:r w:rsidR="009351C1" w:rsidRPr="00746506">
        <w:rPr>
          <w:rFonts w:ascii="Arial" w:eastAsia="Bookman Old Style" w:hAnsi="Arial" w:cs="Arial"/>
        </w:rPr>
        <w:t xml:space="preserve"> </w:t>
      </w:r>
      <w:r w:rsidRPr="00746506">
        <w:rPr>
          <w:rFonts w:ascii="Arial" w:eastAsia="Bookman Old Style" w:hAnsi="Arial" w:cs="Arial"/>
        </w:rPr>
        <w:t xml:space="preserve">referente </w:t>
      </w:r>
      <w:r w:rsidR="009351C1" w:rsidRPr="00746506">
        <w:rPr>
          <w:rFonts w:ascii="Arial" w:eastAsia="Bookman Old Style" w:hAnsi="Arial" w:cs="Arial"/>
        </w:rPr>
        <w:t>à</w:t>
      </w:r>
      <w:r w:rsidRPr="00746506">
        <w:rPr>
          <w:rFonts w:ascii="Arial" w:eastAsia="Bookman Old Style" w:hAnsi="Arial" w:cs="Arial"/>
        </w:rPr>
        <w:t xml:space="preserve"> estruturação da rede de serviços da Proteção Social Básica - </w:t>
      </w:r>
      <w:r w:rsidR="009351C1" w:rsidRPr="00746506">
        <w:rPr>
          <w:rFonts w:ascii="Arial" w:eastAsia="Bookman Old Style" w:hAnsi="Arial" w:cs="Arial"/>
        </w:rPr>
        <w:t>Unidade Cidade Sorriso. O</w:t>
      </w:r>
      <w:r w:rsidRPr="00746506">
        <w:rPr>
          <w:rFonts w:ascii="Arial" w:eastAsia="Bookman Old Style" w:hAnsi="Arial" w:cs="Arial"/>
        </w:rPr>
        <w:t xml:space="preserve"> valor dos </w:t>
      </w:r>
      <w:r w:rsidR="009351C1" w:rsidRPr="00746506">
        <w:rPr>
          <w:rFonts w:ascii="Arial" w:eastAsia="Bookman Old Style" w:hAnsi="Arial" w:cs="Arial"/>
        </w:rPr>
        <w:t xml:space="preserve">recursos destinados ao Programa </w:t>
      </w:r>
      <w:r w:rsidRPr="00746506">
        <w:rPr>
          <w:rFonts w:ascii="Arial" w:eastAsia="Bookman Old Style" w:hAnsi="Arial" w:cs="Arial"/>
        </w:rPr>
        <w:t>é de</w:t>
      </w:r>
      <w:r w:rsidRPr="00746506">
        <w:rPr>
          <w:rFonts w:ascii="Arial" w:eastAsia="Bookman Old Style" w:hAnsi="Arial" w:cs="Arial"/>
          <w:b/>
        </w:rPr>
        <w:t xml:space="preserve"> </w:t>
      </w:r>
      <w:r w:rsidR="00A132A5" w:rsidRPr="00746506">
        <w:rPr>
          <w:rFonts w:ascii="Arial" w:eastAsia="Bookman Old Style" w:hAnsi="Arial" w:cs="Arial"/>
          <w:b/>
        </w:rPr>
        <w:t>R$ 30.000,00 (trinta mil reais)</w:t>
      </w:r>
      <w:r w:rsidR="00A132A5" w:rsidRPr="00746506">
        <w:rPr>
          <w:rFonts w:ascii="Arial" w:eastAsia="Bookman Old Style" w:hAnsi="Arial" w:cs="Arial"/>
        </w:rPr>
        <w:t>.</w:t>
      </w:r>
      <w:r w:rsidR="00A80807" w:rsidRPr="00746506">
        <w:rPr>
          <w:rFonts w:ascii="Arial" w:eastAsia="Bookman Old Style" w:hAnsi="Arial" w:cs="Arial"/>
          <w:b/>
        </w:rPr>
        <w:t xml:space="preserve"> </w:t>
      </w:r>
      <w:r w:rsidR="00A132A5" w:rsidRPr="00746506">
        <w:rPr>
          <w:rFonts w:ascii="Arial" w:eastAsia="Bookman Old Style" w:hAnsi="Arial" w:cs="Arial"/>
        </w:rPr>
        <w:t>C</w:t>
      </w:r>
      <w:r w:rsidR="00A80807" w:rsidRPr="00746506">
        <w:rPr>
          <w:rFonts w:ascii="Arial" w:eastAsia="Bookman Old Style" w:hAnsi="Arial" w:cs="Arial"/>
        </w:rPr>
        <w:t xml:space="preserve">ontudo, o valor total solicitado ao FECOEP foi de </w:t>
      </w:r>
      <w:r w:rsidR="00A80807" w:rsidRPr="00746506">
        <w:rPr>
          <w:rFonts w:ascii="Arial" w:eastAsia="Bookman Old Style" w:hAnsi="Arial" w:cs="Arial"/>
          <w:b/>
        </w:rPr>
        <w:t>R$ 60.000,00 (sessenta mil reais)</w:t>
      </w:r>
      <w:r w:rsidR="00A80807" w:rsidRPr="00746506">
        <w:rPr>
          <w:rFonts w:ascii="Arial" w:eastAsia="Bookman Old Style" w:hAnsi="Arial" w:cs="Arial"/>
        </w:rPr>
        <w:t>.</w:t>
      </w:r>
    </w:p>
    <w:p w:rsidR="008C4894" w:rsidRPr="00746506" w:rsidRDefault="00304CCA" w:rsidP="008C4894">
      <w:pPr>
        <w:tabs>
          <w:tab w:val="left" w:pos="426"/>
        </w:tabs>
        <w:spacing w:after="0" w:line="240" w:lineRule="auto"/>
        <w:jc w:val="both"/>
        <w:rPr>
          <w:rFonts w:ascii="Arial" w:hAnsi="Arial" w:cs="Arial"/>
          <w:color w:val="FF0000"/>
        </w:rPr>
      </w:pPr>
      <w:r w:rsidRPr="00746506">
        <w:rPr>
          <w:rFonts w:ascii="Arial" w:eastAsia="Bookman Old Style" w:hAnsi="Arial" w:cs="Arial"/>
          <w:strike/>
        </w:rPr>
        <w:t xml:space="preserve"> </w:t>
      </w:r>
    </w:p>
    <w:p w:rsidR="008C4894" w:rsidRPr="00746506" w:rsidRDefault="008C4894" w:rsidP="008C4894">
      <w:pPr>
        <w:pStyle w:val="PargrafodaLista"/>
        <w:pBdr>
          <w:top w:val="single" w:sz="4" w:space="1" w:color="auto"/>
          <w:left w:val="single" w:sz="4" w:space="19" w:color="auto"/>
          <w:bottom w:val="single" w:sz="4" w:space="1" w:color="auto"/>
          <w:right w:val="single" w:sz="4" w:space="4" w:color="auto"/>
          <w:between w:val="single" w:sz="4" w:space="1" w:color="auto"/>
          <w:bar w:val="single" w:sz="4" w:color="auto"/>
        </w:pBdr>
        <w:shd w:val="clear" w:color="auto" w:fill="D9D9D9"/>
        <w:suppressAutoHyphens/>
        <w:spacing w:before="0" w:after="0" w:line="240" w:lineRule="auto"/>
        <w:ind w:left="284"/>
        <w:rPr>
          <w:rFonts w:ascii="Arial" w:hAnsi="Arial" w:cs="Arial"/>
          <w:b/>
        </w:rPr>
      </w:pPr>
      <w:r w:rsidRPr="00746506">
        <w:rPr>
          <w:rFonts w:ascii="Arial" w:hAnsi="Arial" w:cs="Arial"/>
          <w:b/>
        </w:rPr>
        <w:t>2 – DA EXECUÇÃO DA RECEITA E DESPESA</w:t>
      </w:r>
    </w:p>
    <w:p w:rsidR="00304CCA" w:rsidRPr="00746506" w:rsidRDefault="00304CCA" w:rsidP="00304CCA">
      <w:pPr>
        <w:spacing w:after="0" w:line="240" w:lineRule="auto"/>
        <w:ind w:right="-143"/>
        <w:rPr>
          <w:rFonts w:ascii="Arial" w:eastAsia="Bookman Old Style" w:hAnsi="Arial" w:cs="Arial"/>
          <w:b/>
        </w:rPr>
      </w:pPr>
    </w:p>
    <w:p w:rsidR="00304CCA" w:rsidRPr="00746506" w:rsidRDefault="00304CCA" w:rsidP="00504B0E">
      <w:pPr>
        <w:tabs>
          <w:tab w:val="left" w:pos="0"/>
          <w:tab w:val="left" w:pos="426"/>
        </w:tabs>
        <w:spacing w:after="0" w:line="240" w:lineRule="auto"/>
        <w:ind w:right="-143"/>
        <w:jc w:val="both"/>
        <w:rPr>
          <w:rFonts w:ascii="Arial" w:eastAsia="Bookman Old Style" w:hAnsi="Arial" w:cs="Arial"/>
          <w:b/>
        </w:rPr>
      </w:pPr>
      <w:r w:rsidRPr="00746506">
        <w:rPr>
          <w:rFonts w:ascii="Arial" w:eastAsia="Bookman Old Style" w:hAnsi="Arial" w:cs="Arial"/>
          <w:b/>
        </w:rPr>
        <w:t xml:space="preserve">DOS RECURSOS LIBERADOS </w:t>
      </w:r>
    </w:p>
    <w:p w:rsidR="00504B0E" w:rsidRPr="00746506" w:rsidRDefault="00504B0E" w:rsidP="00504B0E">
      <w:pPr>
        <w:tabs>
          <w:tab w:val="left" w:pos="0"/>
          <w:tab w:val="left" w:pos="426"/>
        </w:tabs>
        <w:spacing w:after="0" w:line="240" w:lineRule="auto"/>
        <w:ind w:right="-143"/>
        <w:jc w:val="both"/>
        <w:rPr>
          <w:rFonts w:ascii="Arial" w:eastAsia="Bookman Old Style" w:hAnsi="Arial" w:cs="Arial"/>
          <w:b/>
        </w:rPr>
      </w:pPr>
    </w:p>
    <w:p w:rsidR="00304CCA" w:rsidRPr="00746506" w:rsidRDefault="00304CCA" w:rsidP="008C4894">
      <w:pPr>
        <w:spacing w:after="0" w:line="360" w:lineRule="auto"/>
        <w:ind w:right="-142" w:firstLine="709"/>
        <w:jc w:val="both"/>
        <w:rPr>
          <w:rFonts w:ascii="Arial" w:eastAsia="Bookman Old Style" w:hAnsi="Arial" w:cs="Arial"/>
        </w:rPr>
      </w:pPr>
      <w:r w:rsidRPr="00746506">
        <w:rPr>
          <w:rFonts w:ascii="Arial" w:eastAsia="Bookman Old Style" w:hAnsi="Arial" w:cs="Arial"/>
        </w:rPr>
        <w:t xml:space="preserve">Os Recursos liberados, oriundos do FECOEP, foram na ordem de </w:t>
      </w:r>
      <w:r w:rsidRPr="00746506">
        <w:rPr>
          <w:rFonts w:ascii="Arial" w:eastAsia="Bookman Old Style" w:hAnsi="Arial" w:cs="Arial"/>
          <w:b/>
        </w:rPr>
        <w:t>R$ 30.000,00</w:t>
      </w:r>
      <w:r w:rsidRPr="00746506">
        <w:rPr>
          <w:rFonts w:ascii="Arial" w:eastAsia="Bookman Old Style" w:hAnsi="Arial" w:cs="Arial"/>
        </w:rPr>
        <w:t xml:space="preserve"> (trinta mil reais), concedidos à </w:t>
      </w:r>
      <w:r w:rsidRPr="00746506">
        <w:rPr>
          <w:rFonts w:ascii="Arial" w:eastAsia="Bookman Old Style" w:hAnsi="Arial" w:cs="Arial"/>
          <w:b/>
        </w:rPr>
        <w:t>SEADES</w:t>
      </w:r>
      <w:r w:rsidRPr="00746506">
        <w:rPr>
          <w:rFonts w:ascii="Arial" w:eastAsia="Bookman Old Style" w:hAnsi="Arial" w:cs="Arial"/>
        </w:rPr>
        <w:t xml:space="preserve">, para as despesas realizadas com as ações destinadas à estruturação da rede de serviços da Proteção Social Básica - Unidade Cidade Sorriso. </w:t>
      </w:r>
    </w:p>
    <w:p w:rsidR="00304CCA" w:rsidRPr="00746506" w:rsidRDefault="00304CCA" w:rsidP="008C4894">
      <w:pPr>
        <w:spacing w:after="0" w:line="360" w:lineRule="auto"/>
        <w:ind w:firstLine="709"/>
        <w:jc w:val="both"/>
        <w:rPr>
          <w:rFonts w:ascii="Arial" w:eastAsia="Bookman Old Style" w:hAnsi="Arial" w:cs="Arial"/>
        </w:rPr>
      </w:pPr>
      <w:r w:rsidRPr="00746506">
        <w:rPr>
          <w:rFonts w:ascii="Arial" w:eastAsia="Bookman Old Style" w:hAnsi="Arial" w:cs="Arial"/>
        </w:rPr>
        <w:t xml:space="preserve">Em virtude do relato supracitado, a Secretaria de Estado da Assistência e Desenvolvimento Social – </w:t>
      </w:r>
      <w:r w:rsidRPr="00746506">
        <w:rPr>
          <w:rFonts w:ascii="Arial" w:eastAsia="Bookman Old Style" w:hAnsi="Arial" w:cs="Arial"/>
          <w:b/>
        </w:rPr>
        <w:t>SEADES</w:t>
      </w:r>
      <w:r w:rsidR="00A22859" w:rsidRPr="00746506">
        <w:rPr>
          <w:rFonts w:ascii="Arial" w:eastAsia="Bookman Old Style" w:hAnsi="Arial" w:cs="Arial"/>
        </w:rPr>
        <w:t xml:space="preserve"> juntou aos autos, documentos </w:t>
      </w:r>
      <w:r w:rsidRPr="00746506">
        <w:rPr>
          <w:rFonts w:ascii="Arial" w:eastAsia="Bookman Old Style" w:hAnsi="Arial" w:cs="Arial"/>
        </w:rPr>
        <w:t xml:space="preserve">concernentes à Prestação de Contas e informações complementares, referentes à aplicação dos recursos, e encaminhou ao </w:t>
      </w:r>
      <w:r w:rsidRPr="00746506">
        <w:rPr>
          <w:rFonts w:ascii="Arial" w:eastAsia="Bookman Old Style" w:hAnsi="Arial" w:cs="Arial"/>
          <w:b/>
        </w:rPr>
        <w:t xml:space="preserve">CIPIS/FECOEP, </w:t>
      </w:r>
      <w:r w:rsidRPr="00746506">
        <w:rPr>
          <w:rFonts w:ascii="Arial" w:eastAsia="Bookman Old Style" w:hAnsi="Arial" w:cs="Arial"/>
        </w:rPr>
        <w:t>que, por sua vez,</w:t>
      </w:r>
      <w:r w:rsidR="00A22859" w:rsidRPr="00746506">
        <w:rPr>
          <w:rFonts w:ascii="Arial" w:eastAsia="Bookman Old Style" w:hAnsi="Arial" w:cs="Arial"/>
        </w:rPr>
        <w:t xml:space="preserve"> </w:t>
      </w:r>
      <w:r w:rsidRPr="00746506">
        <w:rPr>
          <w:rFonts w:ascii="Arial" w:eastAsia="Bookman Old Style" w:hAnsi="Arial" w:cs="Arial"/>
        </w:rPr>
        <w:t>enviou a esta CGE para ser submetida à análise e parecer, atestando ou não sua regularidade, em obediência à legislação vigente.</w:t>
      </w:r>
    </w:p>
    <w:p w:rsidR="008C4894" w:rsidRPr="00746506" w:rsidRDefault="00304CCA" w:rsidP="00504B0E">
      <w:pPr>
        <w:spacing w:after="0" w:line="360" w:lineRule="auto"/>
        <w:ind w:firstLine="709"/>
        <w:jc w:val="both"/>
        <w:rPr>
          <w:rFonts w:ascii="Arial" w:eastAsia="Bookman Old Style" w:hAnsi="Arial" w:cs="Arial"/>
        </w:rPr>
      </w:pPr>
      <w:r w:rsidRPr="00746506">
        <w:rPr>
          <w:rFonts w:ascii="Arial" w:eastAsia="Bookman Old Style" w:hAnsi="Arial" w:cs="Arial"/>
        </w:rPr>
        <w:t xml:space="preserve">Como resultado da análise realizada na documentação comprobatória da receita e da despesa, acostada aos autos, segue o detalhamento da execução financeira do </w:t>
      </w:r>
      <w:r w:rsidRPr="00746506">
        <w:rPr>
          <w:rFonts w:ascii="Arial" w:eastAsia="Bookman Old Style" w:hAnsi="Arial" w:cs="Arial"/>
          <w:b/>
        </w:rPr>
        <w:t>“CRAS Cidade Sorriso”</w:t>
      </w:r>
      <w:r w:rsidRPr="00746506">
        <w:rPr>
          <w:rFonts w:ascii="Arial" w:eastAsia="Bookman Old Style" w:hAnsi="Arial" w:cs="Arial"/>
        </w:rPr>
        <w:t>, assim distribuídos:</w:t>
      </w:r>
    </w:p>
    <w:p w:rsidR="008C4894" w:rsidRPr="00746506" w:rsidRDefault="006442FA" w:rsidP="00304CCA">
      <w:pPr>
        <w:spacing w:after="0" w:line="240" w:lineRule="auto"/>
        <w:ind w:left="-284" w:right="-142"/>
        <w:jc w:val="both"/>
        <w:rPr>
          <w:rFonts w:ascii="Arial" w:eastAsia="Bookman Old Style" w:hAnsi="Arial" w:cs="Arial"/>
          <w:b/>
        </w:rPr>
      </w:pPr>
      <w:r w:rsidRPr="00746506">
        <w:rPr>
          <w:rFonts w:ascii="Arial" w:eastAsia="Bookman Old Style" w:hAnsi="Arial" w:cs="Arial"/>
          <w:b/>
        </w:rPr>
        <w:t xml:space="preserve">            </w:t>
      </w:r>
    </w:p>
    <w:p w:rsidR="00304CCA" w:rsidRPr="00746506" w:rsidRDefault="00304CCA" w:rsidP="00504B0E">
      <w:pPr>
        <w:spacing w:after="0" w:line="240" w:lineRule="auto"/>
        <w:ind w:right="-142"/>
        <w:jc w:val="center"/>
        <w:rPr>
          <w:rFonts w:ascii="Arial" w:eastAsia="Bookman Old Style" w:hAnsi="Arial" w:cs="Arial"/>
          <w:b/>
        </w:rPr>
      </w:pPr>
      <w:r w:rsidRPr="00746506">
        <w:rPr>
          <w:rFonts w:ascii="Arial" w:eastAsia="Bookman Old Style" w:hAnsi="Arial" w:cs="Arial"/>
          <w:b/>
        </w:rPr>
        <w:t>Tabela nº 01: Detalhamento da execução da Receita e Despesa</w:t>
      </w:r>
    </w:p>
    <w:tbl>
      <w:tblPr>
        <w:tblW w:w="0" w:type="auto"/>
        <w:tblInd w:w="70" w:type="dxa"/>
        <w:tblCellMar>
          <w:left w:w="10" w:type="dxa"/>
          <w:right w:w="10" w:type="dxa"/>
        </w:tblCellMar>
        <w:tblLook w:val="0000"/>
      </w:tblPr>
      <w:tblGrid>
        <w:gridCol w:w="3686"/>
        <w:gridCol w:w="1559"/>
        <w:gridCol w:w="2157"/>
        <w:gridCol w:w="1670"/>
      </w:tblGrid>
      <w:tr w:rsidR="00304CCA" w:rsidRPr="00746506" w:rsidTr="00AD4CB9">
        <w:tc>
          <w:tcPr>
            <w:tcW w:w="3686" w:type="dxa"/>
            <w:tcBorders>
              <w:top w:val="single" w:sz="8" w:space="0" w:color="000000"/>
              <w:left w:val="single" w:sz="8" w:space="0" w:color="000000"/>
              <w:bottom w:val="single" w:sz="8" w:space="0" w:color="000000"/>
              <w:right w:val="single" w:sz="8" w:space="0" w:color="000000"/>
            </w:tcBorders>
            <w:shd w:val="clear" w:color="000000" w:fill="D8D8D8"/>
            <w:tcMar>
              <w:left w:w="70" w:type="dxa"/>
              <w:right w:w="70" w:type="dxa"/>
            </w:tcMar>
          </w:tcPr>
          <w:p w:rsidR="00304CCA" w:rsidRPr="00746506" w:rsidRDefault="00304CCA" w:rsidP="00F703F2">
            <w:pPr>
              <w:spacing w:after="0" w:line="240" w:lineRule="auto"/>
              <w:jc w:val="center"/>
              <w:rPr>
                <w:rFonts w:ascii="Arial" w:hAnsi="Arial" w:cs="Arial"/>
              </w:rPr>
            </w:pPr>
            <w:r w:rsidRPr="00746506">
              <w:rPr>
                <w:rFonts w:ascii="Arial" w:eastAsia="Bookman Old Style" w:hAnsi="Arial" w:cs="Arial"/>
                <w:b/>
              </w:rPr>
              <w:t>RECEITA</w:t>
            </w:r>
          </w:p>
        </w:tc>
        <w:tc>
          <w:tcPr>
            <w:tcW w:w="1559" w:type="dxa"/>
            <w:tcBorders>
              <w:top w:val="single" w:sz="8" w:space="0" w:color="000000"/>
              <w:left w:val="single" w:sz="0" w:space="0" w:color="836967"/>
              <w:bottom w:val="single" w:sz="8" w:space="0" w:color="000000"/>
              <w:right w:val="single" w:sz="8" w:space="0" w:color="000000"/>
            </w:tcBorders>
            <w:shd w:val="clear" w:color="000000" w:fill="D8D8D8"/>
            <w:tcMar>
              <w:left w:w="70" w:type="dxa"/>
              <w:right w:w="70" w:type="dxa"/>
            </w:tcMar>
          </w:tcPr>
          <w:p w:rsidR="00304CCA" w:rsidRPr="00746506" w:rsidRDefault="00304CCA" w:rsidP="00F703F2">
            <w:pPr>
              <w:spacing w:after="0" w:line="240" w:lineRule="auto"/>
              <w:jc w:val="center"/>
              <w:rPr>
                <w:rFonts w:ascii="Arial" w:hAnsi="Arial" w:cs="Arial"/>
              </w:rPr>
            </w:pPr>
            <w:r w:rsidRPr="00746506">
              <w:rPr>
                <w:rFonts w:ascii="Arial" w:eastAsia="Bookman Old Style" w:hAnsi="Arial" w:cs="Arial"/>
                <w:b/>
              </w:rPr>
              <w:t>Valor (R$)</w:t>
            </w:r>
          </w:p>
        </w:tc>
        <w:tc>
          <w:tcPr>
            <w:tcW w:w="2157" w:type="dxa"/>
            <w:tcBorders>
              <w:top w:val="single" w:sz="8" w:space="0" w:color="000000"/>
              <w:left w:val="single" w:sz="0" w:space="0" w:color="836967"/>
              <w:bottom w:val="single" w:sz="8" w:space="0" w:color="000000"/>
              <w:right w:val="single" w:sz="8" w:space="0" w:color="000000"/>
            </w:tcBorders>
            <w:shd w:val="clear" w:color="000000" w:fill="D8D8D8"/>
            <w:tcMar>
              <w:left w:w="70" w:type="dxa"/>
              <w:right w:w="70" w:type="dxa"/>
            </w:tcMar>
          </w:tcPr>
          <w:p w:rsidR="00304CCA" w:rsidRPr="00746506" w:rsidRDefault="00304CCA" w:rsidP="00F703F2">
            <w:pPr>
              <w:spacing w:after="0" w:line="240" w:lineRule="auto"/>
              <w:jc w:val="center"/>
              <w:rPr>
                <w:rFonts w:ascii="Arial" w:hAnsi="Arial" w:cs="Arial"/>
              </w:rPr>
            </w:pPr>
            <w:r w:rsidRPr="00746506">
              <w:rPr>
                <w:rFonts w:ascii="Arial" w:eastAsia="Bookman Old Style" w:hAnsi="Arial" w:cs="Arial"/>
                <w:b/>
              </w:rPr>
              <w:t>DESPESA</w:t>
            </w:r>
          </w:p>
        </w:tc>
        <w:tc>
          <w:tcPr>
            <w:tcW w:w="1670" w:type="dxa"/>
            <w:tcBorders>
              <w:top w:val="single" w:sz="8" w:space="0" w:color="000000"/>
              <w:left w:val="single" w:sz="0" w:space="0" w:color="836967"/>
              <w:bottom w:val="single" w:sz="8" w:space="0" w:color="000000"/>
              <w:right w:val="single" w:sz="8" w:space="0" w:color="000000"/>
            </w:tcBorders>
            <w:shd w:val="clear" w:color="000000" w:fill="D8D8D8"/>
            <w:tcMar>
              <w:left w:w="70" w:type="dxa"/>
              <w:right w:w="70" w:type="dxa"/>
            </w:tcMar>
          </w:tcPr>
          <w:p w:rsidR="00304CCA" w:rsidRPr="00746506" w:rsidRDefault="00304CCA" w:rsidP="00F703F2">
            <w:pPr>
              <w:spacing w:after="0" w:line="240" w:lineRule="auto"/>
              <w:jc w:val="center"/>
              <w:rPr>
                <w:rFonts w:ascii="Arial" w:hAnsi="Arial" w:cs="Arial"/>
              </w:rPr>
            </w:pPr>
            <w:r w:rsidRPr="00746506">
              <w:rPr>
                <w:rFonts w:ascii="Arial" w:eastAsia="Bookman Old Style" w:hAnsi="Arial" w:cs="Arial"/>
                <w:b/>
              </w:rPr>
              <w:t>VALOR (R$)</w:t>
            </w:r>
          </w:p>
        </w:tc>
      </w:tr>
      <w:tr w:rsidR="00304CCA" w:rsidRPr="00746506" w:rsidTr="00AD4CB9">
        <w:tc>
          <w:tcPr>
            <w:tcW w:w="3686" w:type="dxa"/>
            <w:tcBorders>
              <w:top w:val="single" w:sz="0" w:space="0" w:color="836967"/>
              <w:left w:val="single" w:sz="8" w:space="0" w:color="000000"/>
              <w:bottom w:val="single" w:sz="8" w:space="0" w:color="000000"/>
              <w:right w:val="single" w:sz="8" w:space="0" w:color="000000"/>
            </w:tcBorders>
            <w:shd w:val="clear" w:color="auto" w:fill="auto"/>
            <w:tcMar>
              <w:left w:w="70" w:type="dxa"/>
              <w:right w:w="70" w:type="dxa"/>
            </w:tcMar>
          </w:tcPr>
          <w:p w:rsidR="00304CCA" w:rsidRPr="00746506" w:rsidRDefault="00304CCA" w:rsidP="00F703F2">
            <w:pPr>
              <w:spacing w:after="0" w:line="240" w:lineRule="auto"/>
              <w:rPr>
                <w:rFonts w:ascii="Arial" w:hAnsi="Arial" w:cs="Arial"/>
              </w:rPr>
            </w:pPr>
            <w:r w:rsidRPr="00746506">
              <w:rPr>
                <w:rFonts w:ascii="Arial" w:eastAsia="Bookman Old Style" w:hAnsi="Arial" w:cs="Arial"/>
              </w:rPr>
              <w:t xml:space="preserve">Valores recebidos do FECOEP </w:t>
            </w:r>
          </w:p>
        </w:tc>
        <w:tc>
          <w:tcPr>
            <w:tcW w:w="1559" w:type="dxa"/>
            <w:tcBorders>
              <w:top w:val="single" w:sz="0" w:space="0" w:color="836967"/>
              <w:left w:val="single" w:sz="0" w:space="0" w:color="836967"/>
              <w:bottom w:val="single" w:sz="8" w:space="0" w:color="000000"/>
              <w:right w:val="single" w:sz="8" w:space="0" w:color="000000"/>
            </w:tcBorders>
            <w:shd w:val="clear" w:color="auto" w:fill="auto"/>
            <w:tcMar>
              <w:left w:w="70" w:type="dxa"/>
              <w:right w:w="70" w:type="dxa"/>
            </w:tcMar>
          </w:tcPr>
          <w:p w:rsidR="00304CCA" w:rsidRPr="00746506" w:rsidRDefault="00304CCA" w:rsidP="00F703F2">
            <w:pPr>
              <w:spacing w:after="0" w:line="240" w:lineRule="auto"/>
              <w:jc w:val="right"/>
              <w:rPr>
                <w:rFonts w:ascii="Arial" w:hAnsi="Arial" w:cs="Arial"/>
              </w:rPr>
            </w:pPr>
            <w:r w:rsidRPr="00746506">
              <w:rPr>
                <w:rFonts w:ascii="Arial" w:eastAsia="Bookman Old Style" w:hAnsi="Arial" w:cs="Arial"/>
              </w:rPr>
              <w:t>30.000,00</w:t>
            </w:r>
          </w:p>
        </w:tc>
        <w:tc>
          <w:tcPr>
            <w:tcW w:w="2157" w:type="dxa"/>
            <w:tcBorders>
              <w:top w:val="single" w:sz="0" w:space="0" w:color="836967"/>
              <w:left w:val="single" w:sz="0" w:space="0" w:color="836967"/>
              <w:bottom w:val="single" w:sz="8" w:space="0" w:color="000000"/>
              <w:right w:val="single" w:sz="8" w:space="0" w:color="000000"/>
            </w:tcBorders>
            <w:shd w:val="clear" w:color="auto" w:fill="auto"/>
            <w:tcMar>
              <w:left w:w="70" w:type="dxa"/>
              <w:right w:w="70" w:type="dxa"/>
            </w:tcMar>
          </w:tcPr>
          <w:p w:rsidR="00304CCA" w:rsidRPr="00746506" w:rsidRDefault="00304CCA" w:rsidP="00F703F2">
            <w:pPr>
              <w:spacing w:after="0" w:line="240" w:lineRule="auto"/>
              <w:rPr>
                <w:rFonts w:ascii="Arial" w:hAnsi="Arial" w:cs="Arial"/>
              </w:rPr>
            </w:pPr>
            <w:r w:rsidRPr="00746506">
              <w:rPr>
                <w:rFonts w:ascii="Arial" w:eastAsia="Bookman Old Style" w:hAnsi="Arial" w:cs="Arial"/>
              </w:rPr>
              <w:t xml:space="preserve">Total das despesas realizadas </w:t>
            </w:r>
          </w:p>
        </w:tc>
        <w:tc>
          <w:tcPr>
            <w:tcW w:w="1670" w:type="dxa"/>
            <w:tcBorders>
              <w:top w:val="single" w:sz="0" w:space="0" w:color="836967"/>
              <w:left w:val="single" w:sz="0" w:space="0" w:color="836967"/>
              <w:bottom w:val="single" w:sz="8" w:space="0" w:color="000000"/>
              <w:right w:val="single" w:sz="8" w:space="0" w:color="000000"/>
            </w:tcBorders>
            <w:shd w:val="clear" w:color="auto" w:fill="auto"/>
            <w:tcMar>
              <w:left w:w="70" w:type="dxa"/>
              <w:right w:w="70" w:type="dxa"/>
            </w:tcMar>
          </w:tcPr>
          <w:p w:rsidR="00A22859" w:rsidRPr="00746506" w:rsidRDefault="00A22859" w:rsidP="00F703F2">
            <w:pPr>
              <w:spacing w:after="0" w:line="240" w:lineRule="auto"/>
              <w:jc w:val="right"/>
              <w:rPr>
                <w:rFonts w:ascii="Arial" w:eastAsia="Bookman Old Style" w:hAnsi="Arial" w:cs="Arial"/>
              </w:rPr>
            </w:pPr>
          </w:p>
          <w:p w:rsidR="00304CCA" w:rsidRPr="00746506" w:rsidRDefault="00304CCA" w:rsidP="00F703F2">
            <w:pPr>
              <w:spacing w:after="0" w:line="240" w:lineRule="auto"/>
              <w:jc w:val="right"/>
              <w:rPr>
                <w:rFonts w:ascii="Arial" w:hAnsi="Arial" w:cs="Arial"/>
              </w:rPr>
            </w:pPr>
            <w:r w:rsidRPr="00746506">
              <w:rPr>
                <w:rFonts w:ascii="Arial" w:eastAsia="Bookman Old Style" w:hAnsi="Arial" w:cs="Arial"/>
              </w:rPr>
              <w:t>12.779,50</w:t>
            </w:r>
          </w:p>
        </w:tc>
      </w:tr>
      <w:tr w:rsidR="00304CCA" w:rsidRPr="00746506" w:rsidTr="00AD4CB9">
        <w:tc>
          <w:tcPr>
            <w:tcW w:w="3686" w:type="dxa"/>
            <w:tcBorders>
              <w:top w:val="single" w:sz="0" w:space="0" w:color="836967"/>
              <w:left w:val="single" w:sz="8" w:space="0" w:color="000000"/>
              <w:bottom w:val="single" w:sz="8" w:space="0" w:color="000000"/>
              <w:right w:val="single" w:sz="8" w:space="0" w:color="000000"/>
            </w:tcBorders>
            <w:shd w:val="clear" w:color="auto" w:fill="auto"/>
            <w:tcMar>
              <w:left w:w="70" w:type="dxa"/>
              <w:right w:w="70" w:type="dxa"/>
            </w:tcMar>
          </w:tcPr>
          <w:p w:rsidR="00304CCA" w:rsidRPr="00746506" w:rsidRDefault="00304CCA" w:rsidP="00F703F2">
            <w:pPr>
              <w:spacing w:after="0" w:line="240" w:lineRule="auto"/>
              <w:rPr>
                <w:rFonts w:ascii="Arial" w:hAnsi="Arial" w:cs="Arial"/>
              </w:rPr>
            </w:pPr>
            <w:r w:rsidRPr="00746506">
              <w:rPr>
                <w:rFonts w:ascii="Arial" w:hAnsi="Arial" w:cs="Arial"/>
              </w:rPr>
              <w:t>Contrapartida</w:t>
            </w:r>
          </w:p>
        </w:tc>
        <w:tc>
          <w:tcPr>
            <w:tcW w:w="1559" w:type="dxa"/>
            <w:tcBorders>
              <w:top w:val="single" w:sz="0" w:space="0" w:color="836967"/>
              <w:left w:val="single" w:sz="0" w:space="0" w:color="836967"/>
              <w:bottom w:val="single" w:sz="8" w:space="0" w:color="000000"/>
              <w:right w:val="single" w:sz="8" w:space="0" w:color="000000"/>
            </w:tcBorders>
            <w:shd w:val="clear" w:color="auto" w:fill="auto"/>
            <w:tcMar>
              <w:left w:w="70" w:type="dxa"/>
              <w:right w:w="70" w:type="dxa"/>
            </w:tcMar>
          </w:tcPr>
          <w:p w:rsidR="00304CCA" w:rsidRPr="00746506" w:rsidRDefault="00304CCA" w:rsidP="00F703F2">
            <w:pPr>
              <w:spacing w:after="0" w:line="240" w:lineRule="auto"/>
              <w:jc w:val="right"/>
              <w:rPr>
                <w:rFonts w:ascii="Arial" w:hAnsi="Arial" w:cs="Arial"/>
              </w:rPr>
            </w:pPr>
            <w:r w:rsidRPr="00746506">
              <w:rPr>
                <w:rFonts w:ascii="Arial" w:hAnsi="Arial" w:cs="Arial"/>
              </w:rPr>
              <w:t>0,00</w:t>
            </w:r>
          </w:p>
        </w:tc>
        <w:tc>
          <w:tcPr>
            <w:tcW w:w="2157" w:type="dxa"/>
            <w:tcBorders>
              <w:top w:val="single" w:sz="0" w:space="0" w:color="836967"/>
              <w:left w:val="single" w:sz="0" w:space="0" w:color="836967"/>
              <w:bottom w:val="single" w:sz="8" w:space="0" w:color="000000"/>
              <w:right w:val="single" w:sz="8" w:space="0" w:color="000000"/>
            </w:tcBorders>
            <w:shd w:val="clear" w:color="auto" w:fill="auto"/>
            <w:tcMar>
              <w:left w:w="70" w:type="dxa"/>
              <w:right w:w="70" w:type="dxa"/>
            </w:tcMar>
          </w:tcPr>
          <w:p w:rsidR="00304CCA" w:rsidRPr="00746506" w:rsidRDefault="00304CCA" w:rsidP="00F703F2">
            <w:pPr>
              <w:spacing w:after="0" w:line="240" w:lineRule="auto"/>
              <w:rPr>
                <w:rFonts w:ascii="Arial" w:hAnsi="Arial" w:cs="Arial"/>
              </w:rPr>
            </w:pPr>
            <w:r w:rsidRPr="00746506">
              <w:rPr>
                <w:rFonts w:ascii="Arial" w:eastAsia="Bookman Old Style" w:hAnsi="Arial" w:cs="Arial"/>
              </w:rPr>
              <w:t xml:space="preserve">Saldo </w:t>
            </w:r>
            <w:r w:rsidR="00A22859" w:rsidRPr="00746506">
              <w:rPr>
                <w:rFonts w:ascii="Arial" w:eastAsia="Bookman Old Style" w:hAnsi="Arial" w:cs="Arial"/>
              </w:rPr>
              <w:t>a devolver</w:t>
            </w:r>
          </w:p>
        </w:tc>
        <w:tc>
          <w:tcPr>
            <w:tcW w:w="1670" w:type="dxa"/>
            <w:tcBorders>
              <w:top w:val="single" w:sz="0" w:space="0" w:color="836967"/>
              <w:left w:val="single" w:sz="0" w:space="0" w:color="836967"/>
              <w:bottom w:val="single" w:sz="8" w:space="0" w:color="000000"/>
              <w:right w:val="single" w:sz="8" w:space="0" w:color="000000"/>
            </w:tcBorders>
            <w:shd w:val="clear" w:color="auto" w:fill="auto"/>
            <w:tcMar>
              <w:left w:w="70" w:type="dxa"/>
              <w:right w:w="70" w:type="dxa"/>
            </w:tcMar>
          </w:tcPr>
          <w:p w:rsidR="00304CCA" w:rsidRPr="00746506" w:rsidRDefault="00304CCA" w:rsidP="00F703F2">
            <w:pPr>
              <w:spacing w:after="0" w:line="240" w:lineRule="auto"/>
              <w:jc w:val="right"/>
              <w:rPr>
                <w:rFonts w:ascii="Arial" w:hAnsi="Arial" w:cs="Arial"/>
              </w:rPr>
            </w:pPr>
            <w:r w:rsidRPr="00746506">
              <w:rPr>
                <w:rFonts w:ascii="Arial" w:eastAsia="Bookman Old Style" w:hAnsi="Arial" w:cs="Arial"/>
              </w:rPr>
              <w:t>18.996,26</w:t>
            </w:r>
          </w:p>
        </w:tc>
      </w:tr>
      <w:tr w:rsidR="00304CCA" w:rsidRPr="00746506" w:rsidTr="00AD4CB9">
        <w:tc>
          <w:tcPr>
            <w:tcW w:w="3686" w:type="dxa"/>
            <w:tcBorders>
              <w:top w:val="single" w:sz="0" w:space="0" w:color="836967"/>
              <w:left w:val="single" w:sz="8" w:space="0" w:color="000000"/>
              <w:bottom w:val="single" w:sz="8" w:space="0" w:color="000000"/>
              <w:right w:val="single" w:sz="8" w:space="0" w:color="000000"/>
            </w:tcBorders>
            <w:shd w:val="clear" w:color="auto" w:fill="auto"/>
            <w:tcMar>
              <w:left w:w="70" w:type="dxa"/>
              <w:right w:w="70" w:type="dxa"/>
            </w:tcMar>
          </w:tcPr>
          <w:p w:rsidR="00304CCA" w:rsidRPr="00746506" w:rsidRDefault="00304CCA" w:rsidP="00955F7C">
            <w:pPr>
              <w:spacing w:after="0" w:line="240" w:lineRule="auto"/>
              <w:rPr>
                <w:rFonts w:ascii="Arial" w:hAnsi="Arial" w:cs="Arial"/>
              </w:rPr>
            </w:pPr>
            <w:r w:rsidRPr="00746506">
              <w:rPr>
                <w:rFonts w:ascii="Arial" w:eastAsia="Bookman Old Style" w:hAnsi="Arial" w:cs="Arial"/>
              </w:rPr>
              <w:t>Rendimentos de Aplic</w:t>
            </w:r>
            <w:r w:rsidR="00955F7C" w:rsidRPr="00746506">
              <w:rPr>
                <w:rFonts w:ascii="Arial" w:eastAsia="Bookman Old Style" w:hAnsi="Arial" w:cs="Arial"/>
              </w:rPr>
              <w:t>ação</w:t>
            </w:r>
            <w:r w:rsidRPr="00746506">
              <w:rPr>
                <w:rFonts w:ascii="Arial" w:eastAsia="Bookman Old Style" w:hAnsi="Arial" w:cs="Arial"/>
              </w:rPr>
              <w:t xml:space="preserve"> Financeiras</w:t>
            </w:r>
          </w:p>
        </w:tc>
        <w:tc>
          <w:tcPr>
            <w:tcW w:w="1559" w:type="dxa"/>
            <w:tcBorders>
              <w:top w:val="single" w:sz="0" w:space="0" w:color="836967"/>
              <w:left w:val="single" w:sz="0" w:space="0" w:color="836967"/>
              <w:bottom w:val="single" w:sz="8" w:space="0" w:color="000000"/>
              <w:right w:val="single" w:sz="8" w:space="0" w:color="000000"/>
            </w:tcBorders>
            <w:shd w:val="clear" w:color="auto" w:fill="auto"/>
            <w:tcMar>
              <w:left w:w="70" w:type="dxa"/>
              <w:right w:w="70" w:type="dxa"/>
            </w:tcMar>
          </w:tcPr>
          <w:p w:rsidR="00304CCA" w:rsidRPr="00746506" w:rsidRDefault="00304CCA" w:rsidP="00F703F2">
            <w:pPr>
              <w:spacing w:after="0" w:line="240" w:lineRule="auto"/>
              <w:jc w:val="right"/>
              <w:rPr>
                <w:rFonts w:ascii="Arial" w:hAnsi="Arial" w:cs="Arial"/>
              </w:rPr>
            </w:pPr>
            <w:r w:rsidRPr="00746506">
              <w:rPr>
                <w:rFonts w:ascii="Arial" w:eastAsia="Bookman Old Style" w:hAnsi="Arial" w:cs="Arial"/>
              </w:rPr>
              <w:t>1.175,76</w:t>
            </w:r>
          </w:p>
        </w:tc>
        <w:tc>
          <w:tcPr>
            <w:tcW w:w="2157" w:type="dxa"/>
            <w:tcBorders>
              <w:top w:val="single" w:sz="0" w:space="0" w:color="836967"/>
              <w:left w:val="single" w:sz="0" w:space="0" w:color="836967"/>
              <w:bottom w:val="single" w:sz="8" w:space="0" w:color="000000"/>
              <w:right w:val="single" w:sz="8" w:space="0" w:color="000000"/>
            </w:tcBorders>
            <w:shd w:val="clear" w:color="auto" w:fill="auto"/>
            <w:tcMar>
              <w:left w:w="70" w:type="dxa"/>
              <w:right w:w="70" w:type="dxa"/>
            </w:tcMar>
          </w:tcPr>
          <w:p w:rsidR="00304CCA" w:rsidRPr="00746506" w:rsidRDefault="00304CCA" w:rsidP="00F703F2">
            <w:pPr>
              <w:spacing w:after="0" w:line="240" w:lineRule="auto"/>
              <w:rPr>
                <w:rFonts w:ascii="Arial" w:hAnsi="Arial" w:cs="Arial"/>
              </w:rPr>
            </w:pPr>
          </w:p>
        </w:tc>
        <w:tc>
          <w:tcPr>
            <w:tcW w:w="1670" w:type="dxa"/>
            <w:tcBorders>
              <w:top w:val="single" w:sz="0" w:space="0" w:color="836967"/>
              <w:left w:val="single" w:sz="0" w:space="0" w:color="836967"/>
              <w:bottom w:val="single" w:sz="8" w:space="0" w:color="000000"/>
              <w:right w:val="single" w:sz="8" w:space="0" w:color="000000"/>
            </w:tcBorders>
            <w:shd w:val="clear" w:color="auto" w:fill="auto"/>
            <w:tcMar>
              <w:left w:w="70" w:type="dxa"/>
              <w:right w:w="70" w:type="dxa"/>
            </w:tcMar>
          </w:tcPr>
          <w:p w:rsidR="00304CCA" w:rsidRPr="00746506" w:rsidRDefault="00304CCA" w:rsidP="00F703F2">
            <w:pPr>
              <w:spacing w:after="0" w:line="240" w:lineRule="auto"/>
              <w:jc w:val="right"/>
              <w:rPr>
                <w:rFonts w:ascii="Arial" w:hAnsi="Arial" w:cs="Arial"/>
              </w:rPr>
            </w:pPr>
          </w:p>
        </w:tc>
      </w:tr>
      <w:tr w:rsidR="00304CCA" w:rsidRPr="00746506" w:rsidTr="00AD4CB9">
        <w:tc>
          <w:tcPr>
            <w:tcW w:w="3686" w:type="dxa"/>
            <w:tcBorders>
              <w:top w:val="single" w:sz="0" w:space="0" w:color="836967"/>
              <w:left w:val="single" w:sz="8" w:space="0" w:color="000000"/>
              <w:bottom w:val="single" w:sz="8" w:space="0" w:color="000000"/>
              <w:right w:val="single" w:sz="8" w:space="0" w:color="000000"/>
            </w:tcBorders>
            <w:shd w:val="clear" w:color="000000" w:fill="D8D8D8"/>
            <w:tcMar>
              <w:left w:w="70" w:type="dxa"/>
              <w:right w:w="70" w:type="dxa"/>
            </w:tcMar>
          </w:tcPr>
          <w:p w:rsidR="00304CCA" w:rsidRPr="00746506" w:rsidRDefault="00304CCA" w:rsidP="00F703F2">
            <w:pPr>
              <w:spacing w:after="0" w:line="240" w:lineRule="auto"/>
              <w:jc w:val="center"/>
              <w:rPr>
                <w:rFonts w:ascii="Arial" w:hAnsi="Arial" w:cs="Arial"/>
              </w:rPr>
            </w:pPr>
            <w:r w:rsidRPr="00746506">
              <w:rPr>
                <w:rFonts w:ascii="Arial" w:eastAsia="Bookman Old Style" w:hAnsi="Arial" w:cs="Arial"/>
                <w:b/>
              </w:rPr>
              <w:t>Total</w:t>
            </w:r>
          </w:p>
        </w:tc>
        <w:tc>
          <w:tcPr>
            <w:tcW w:w="1559" w:type="dxa"/>
            <w:tcBorders>
              <w:top w:val="single" w:sz="0" w:space="0" w:color="836967"/>
              <w:left w:val="single" w:sz="0" w:space="0" w:color="836967"/>
              <w:bottom w:val="single" w:sz="8" w:space="0" w:color="000000"/>
              <w:right w:val="single" w:sz="8" w:space="0" w:color="000000"/>
            </w:tcBorders>
            <w:shd w:val="clear" w:color="000000" w:fill="D8D8D8"/>
            <w:tcMar>
              <w:left w:w="70" w:type="dxa"/>
              <w:right w:w="70" w:type="dxa"/>
            </w:tcMar>
          </w:tcPr>
          <w:p w:rsidR="00304CCA" w:rsidRPr="00746506" w:rsidRDefault="00304CCA" w:rsidP="00F703F2">
            <w:pPr>
              <w:spacing w:after="0" w:line="240" w:lineRule="auto"/>
              <w:jc w:val="right"/>
              <w:rPr>
                <w:rFonts w:ascii="Arial" w:hAnsi="Arial" w:cs="Arial"/>
              </w:rPr>
            </w:pPr>
            <w:r w:rsidRPr="00746506">
              <w:rPr>
                <w:rFonts w:ascii="Arial" w:eastAsia="Bookman Old Style" w:hAnsi="Arial" w:cs="Arial"/>
                <w:b/>
              </w:rPr>
              <w:t>31.775,76</w:t>
            </w:r>
          </w:p>
        </w:tc>
        <w:tc>
          <w:tcPr>
            <w:tcW w:w="2157" w:type="dxa"/>
            <w:tcBorders>
              <w:top w:val="single" w:sz="0" w:space="0" w:color="836967"/>
              <w:left w:val="single" w:sz="0" w:space="0" w:color="836967"/>
              <w:bottom w:val="single" w:sz="8" w:space="0" w:color="000000"/>
              <w:right w:val="single" w:sz="8" w:space="0" w:color="000000"/>
            </w:tcBorders>
            <w:shd w:val="clear" w:color="000000" w:fill="D8D8D8"/>
            <w:tcMar>
              <w:left w:w="70" w:type="dxa"/>
              <w:right w:w="70" w:type="dxa"/>
            </w:tcMar>
          </w:tcPr>
          <w:p w:rsidR="00304CCA" w:rsidRPr="00746506" w:rsidRDefault="00304CCA" w:rsidP="00F703F2">
            <w:pPr>
              <w:tabs>
                <w:tab w:val="left" w:pos="8778"/>
              </w:tabs>
              <w:spacing w:after="0" w:line="240" w:lineRule="auto"/>
              <w:jc w:val="center"/>
              <w:rPr>
                <w:rFonts w:ascii="Arial" w:hAnsi="Arial" w:cs="Arial"/>
              </w:rPr>
            </w:pPr>
            <w:r w:rsidRPr="00746506">
              <w:rPr>
                <w:rFonts w:ascii="Arial" w:eastAsia="Bookman Old Style" w:hAnsi="Arial" w:cs="Arial"/>
                <w:b/>
              </w:rPr>
              <w:t>Total</w:t>
            </w:r>
          </w:p>
        </w:tc>
        <w:tc>
          <w:tcPr>
            <w:tcW w:w="1670" w:type="dxa"/>
            <w:tcBorders>
              <w:top w:val="single" w:sz="0" w:space="0" w:color="836967"/>
              <w:left w:val="single" w:sz="0" w:space="0" w:color="836967"/>
              <w:bottom w:val="single" w:sz="8" w:space="0" w:color="000000"/>
              <w:right w:val="single" w:sz="8" w:space="0" w:color="000000"/>
            </w:tcBorders>
            <w:shd w:val="clear" w:color="000000" w:fill="D8D8D8"/>
            <w:tcMar>
              <w:left w:w="70" w:type="dxa"/>
              <w:right w:w="70" w:type="dxa"/>
            </w:tcMar>
          </w:tcPr>
          <w:p w:rsidR="00304CCA" w:rsidRPr="00746506" w:rsidRDefault="00304CCA" w:rsidP="00F703F2">
            <w:pPr>
              <w:spacing w:after="0" w:line="240" w:lineRule="auto"/>
              <w:jc w:val="right"/>
              <w:rPr>
                <w:rFonts w:ascii="Arial" w:hAnsi="Arial" w:cs="Arial"/>
              </w:rPr>
            </w:pPr>
            <w:r w:rsidRPr="00746506">
              <w:rPr>
                <w:rFonts w:ascii="Arial" w:eastAsia="Bookman Old Style" w:hAnsi="Arial" w:cs="Arial"/>
                <w:b/>
              </w:rPr>
              <w:t>31.775,76</w:t>
            </w:r>
          </w:p>
        </w:tc>
      </w:tr>
    </w:tbl>
    <w:p w:rsidR="006442FA" w:rsidRPr="00746506" w:rsidRDefault="006442FA" w:rsidP="006442FA">
      <w:pPr>
        <w:tabs>
          <w:tab w:val="left" w:pos="426"/>
        </w:tabs>
        <w:spacing w:after="0" w:line="240" w:lineRule="auto"/>
        <w:jc w:val="both"/>
        <w:rPr>
          <w:rFonts w:ascii="Arial" w:eastAsia="Bookman Old Style" w:hAnsi="Arial" w:cs="Arial"/>
          <w:b/>
        </w:rPr>
      </w:pPr>
    </w:p>
    <w:p w:rsidR="00D36D67" w:rsidRPr="00746506" w:rsidRDefault="00D36D67" w:rsidP="006442FA">
      <w:pPr>
        <w:tabs>
          <w:tab w:val="left" w:pos="426"/>
        </w:tabs>
        <w:spacing w:after="0" w:line="240" w:lineRule="auto"/>
        <w:jc w:val="both"/>
        <w:rPr>
          <w:rFonts w:ascii="Arial" w:hAnsi="Arial" w:cs="Arial"/>
          <w:color w:val="FF0000"/>
        </w:rPr>
      </w:pPr>
    </w:p>
    <w:p w:rsidR="006442FA" w:rsidRPr="00746506" w:rsidRDefault="006442FA" w:rsidP="006442FA">
      <w:pPr>
        <w:pStyle w:val="PargrafodaLista"/>
        <w:pBdr>
          <w:top w:val="single" w:sz="4" w:space="1" w:color="auto"/>
          <w:left w:val="single" w:sz="4" w:space="19" w:color="auto"/>
          <w:bottom w:val="single" w:sz="4" w:space="1" w:color="auto"/>
          <w:right w:val="single" w:sz="4" w:space="4" w:color="auto"/>
          <w:between w:val="single" w:sz="4" w:space="1" w:color="auto"/>
          <w:bar w:val="single" w:sz="4" w:color="auto"/>
        </w:pBdr>
        <w:shd w:val="clear" w:color="auto" w:fill="D9D9D9"/>
        <w:suppressAutoHyphens/>
        <w:spacing w:before="0" w:after="0" w:line="240" w:lineRule="auto"/>
        <w:ind w:left="284"/>
        <w:rPr>
          <w:rFonts w:ascii="Arial" w:hAnsi="Arial" w:cs="Arial"/>
          <w:b/>
        </w:rPr>
      </w:pPr>
      <w:r w:rsidRPr="00746506">
        <w:rPr>
          <w:rFonts w:ascii="Arial" w:hAnsi="Arial" w:cs="Arial"/>
          <w:b/>
        </w:rPr>
        <w:t>3 – DO EXAME DOS AUTOS</w:t>
      </w:r>
    </w:p>
    <w:p w:rsidR="00304CCA" w:rsidRPr="00746506" w:rsidRDefault="00304CCA" w:rsidP="00304CCA">
      <w:pPr>
        <w:spacing w:after="0" w:line="240" w:lineRule="auto"/>
        <w:ind w:right="-142"/>
        <w:rPr>
          <w:rFonts w:ascii="Arial" w:eastAsia="Bookman Old Style" w:hAnsi="Arial" w:cs="Arial"/>
        </w:rPr>
      </w:pPr>
    </w:p>
    <w:p w:rsidR="00304CCA" w:rsidRDefault="00304CCA" w:rsidP="008C4894">
      <w:pPr>
        <w:tabs>
          <w:tab w:val="left" w:pos="993"/>
        </w:tabs>
        <w:suppressAutoHyphens/>
        <w:spacing w:after="0" w:line="360" w:lineRule="auto"/>
        <w:ind w:firstLine="709"/>
        <w:jc w:val="both"/>
        <w:rPr>
          <w:rFonts w:ascii="Arial" w:eastAsia="Bookman Old Style" w:hAnsi="Arial" w:cs="Arial"/>
        </w:rPr>
      </w:pPr>
      <w:r w:rsidRPr="00746506">
        <w:rPr>
          <w:rFonts w:ascii="Arial" w:eastAsia="Bookman Old Style" w:hAnsi="Arial" w:cs="Arial"/>
        </w:rPr>
        <w:t xml:space="preserve">Feitas as considerações </w:t>
      </w:r>
      <w:r w:rsidRPr="00746506">
        <w:rPr>
          <w:rFonts w:ascii="Arial" w:eastAsia="Bookman Old Style" w:hAnsi="Arial" w:cs="Arial"/>
          <w:b/>
          <w:i/>
        </w:rPr>
        <w:t>PRELIMINARES</w:t>
      </w:r>
      <w:r w:rsidRPr="00746506">
        <w:rPr>
          <w:rFonts w:ascii="Arial" w:eastAsia="Bookman Old Style" w:hAnsi="Arial" w:cs="Arial"/>
        </w:rPr>
        <w:t xml:space="preserve"> do processo administrativo em tela, passamos a analisar os autos, atendendo-se determinação emanada </w:t>
      </w:r>
      <w:r w:rsidR="00A22859" w:rsidRPr="00746506">
        <w:rPr>
          <w:rFonts w:ascii="Arial" w:eastAsia="Bookman Old Style" w:hAnsi="Arial" w:cs="Arial"/>
        </w:rPr>
        <w:t xml:space="preserve">da </w:t>
      </w:r>
      <w:r w:rsidRPr="00746506">
        <w:rPr>
          <w:rFonts w:ascii="Arial" w:eastAsia="Bookman Old Style" w:hAnsi="Arial" w:cs="Arial"/>
        </w:rPr>
        <w:t>chefia de Gabinete desta CGE/AL (fl.88), confere-se que o presente processo, foi instruído como segue:</w:t>
      </w:r>
    </w:p>
    <w:p w:rsidR="001C6958" w:rsidRPr="00746506" w:rsidRDefault="001C6958" w:rsidP="008C4894">
      <w:pPr>
        <w:tabs>
          <w:tab w:val="left" w:pos="993"/>
        </w:tabs>
        <w:suppressAutoHyphens/>
        <w:spacing w:after="0" w:line="360" w:lineRule="auto"/>
        <w:ind w:firstLine="709"/>
        <w:jc w:val="both"/>
        <w:rPr>
          <w:rFonts w:ascii="Arial" w:eastAsia="Bookman Old Style" w:hAnsi="Arial" w:cs="Arial"/>
        </w:rPr>
      </w:pPr>
    </w:p>
    <w:p w:rsidR="00304CCA" w:rsidRPr="00746506" w:rsidRDefault="00A132A5" w:rsidP="001510F7">
      <w:pPr>
        <w:tabs>
          <w:tab w:val="left" w:pos="709"/>
        </w:tabs>
        <w:spacing w:after="0" w:line="360" w:lineRule="auto"/>
        <w:jc w:val="both"/>
        <w:rPr>
          <w:rFonts w:ascii="Arial" w:eastAsia="Bookman Old Style" w:hAnsi="Arial" w:cs="Arial"/>
        </w:rPr>
      </w:pPr>
      <w:r w:rsidRPr="00746506">
        <w:rPr>
          <w:rFonts w:ascii="Arial" w:eastAsia="Bookman Old Style" w:hAnsi="Arial" w:cs="Arial"/>
        </w:rPr>
        <w:lastRenderedPageBreak/>
        <w:tab/>
        <w:t>3.1.</w:t>
      </w:r>
      <w:r w:rsidR="00504B0E" w:rsidRPr="00746506">
        <w:rPr>
          <w:rFonts w:ascii="Arial" w:eastAsia="Bookman Old Style" w:hAnsi="Arial" w:cs="Arial"/>
        </w:rPr>
        <w:t xml:space="preserve"> </w:t>
      </w:r>
      <w:r w:rsidR="00304CCA" w:rsidRPr="00746506">
        <w:rPr>
          <w:rFonts w:ascii="Arial" w:eastAsia="Bookman Old Style" w:hAnsi="Arial" w:cs="Arial"/>
        </w:rPr>
        <w:t xml:space="preserve">À fl. 02, observa-se o </w:t>
      </w:r>
      <w:r w:rsidR="00304CCA" w:rsidRPr="00746506">
        <w:rPr>
          <w:rFonts w:ascii="Arial" w:eastAsia="Bookman Old Style" w:hAnsi="Arial" w:cs="Arial"/>
          <w:b/>
          <w:u w:val="single"/>
        </w:rPr>
        <w:t>OFÍCIO nº 478/GS/SEADES/2017</w:t>
      </w:r>
      <w:r w:rsidRPr="00746506">
        <w:rPr>
          <w:rFonts w:ascii="Arial" w:eastAsia="Bookman Old Style" w:hAnsi="Arial" w:cs="Arial"/>
        </w:rPr>
        <w:t xml:space="preserve">, datado de  </w:t>
      </w:r>
      <w:r w:rsidR="00304CCA" w:rsidRPr="00746506">
        <w:rPr>
          <w:rFonts w:ascii="Arial" w:eastAsia="Bookman Old Style" w:hAnsi="Arial" w:cs="Arial"/>
        </w:rPr>
        <w:t>25/07/2017, da lavra da Secretaria Executiva de Gestão Interna da SEADES, evoluindo os autos ao Presidente do Conselho Integrado de Políticas de Inclusão Social</w:t>
      </w:r>
      <w:r w:rsidR="00304CCA" w:rsidRPr="00746506">
        <w:rPr>
          <w:rFonts w:ascii="Arial" w:eastAsia="Bookman Old Style" w:hAnsi="Arial" w:cs="Arial"/>
          <w:b/>
        </w:rPr>
        <w:t xml:space="preserve"> – CIPIS/FECOEP</w:t>
      </w:r>
      <w:r w:rsidR="00304CCA" w:rsidRPr="00746506">
        <w:rPr>
          <w:rFonts w:ascii="Arial" w:eastAsia="Bookman Old Style" w:hAnsi="Arial" w:cs="Arial"/>
        </w:rPr>
        <w:t>, no que se refere à Prestação de Contas, de acordo com as normas e determinações estabelecidas pela CIPIS;</w:t>
      </w:r>
    </w:p>
    <w:p w:rsidR="00A132A5" w:rsidRPr="00746506" w:rsidRDefault="00A132A5" w:rsidP="001510F7">
      <w:pPr>
        <w:tabs>
          <w:tab w:val="left" w:pos="709"/>
          <w:tab w:val="left" w:pos="851"/>
        </w:tabs>
        <w:spacing w:after="0" w:line="360" w:lineRule="auto"/>
        <w:jc w:val="both"/>
        <w:rPr>
          <w:rFonts w:ascii="Arial" w:eastAsia="Bookman Old Style" w:hAnsi="Arial" w:cs="Arial"/>
        </w:rPr>
      </w:pPr>
      <w:r w:rsidRPr="00746506">
        <w:rPr>
          <w:rFonts w:ascii="Arial" w:eastAsia="Bookman Old Style" w:hAnsi="Arial" w:cs="Arial"/>
        </w:rPr>
        <w:tab/>
        <w:t xml:space="preserve">3.2. </w:t>
      </w:r>
      <w:r w:rsidR="00304CCA" w:rsidRPr="00746506">
        <w:rPr>
          <w:rFonts w:ascii="Arial" w:eastAsia="Bookman Old Style" w:hAnsi="Arial" w:cs="Arial"/>
        </w:rPr>
        <w:t>À fl. 04, observa-se cópia de Checklist da Formalização e Prestação de contas do Convênio;</w:t>
      </w:r>
      <w:r w:rsidRPr="00746506">
        <w:rPr>
          <w:rFonts w:ascii="Arial" w:eastAsia="Bookman Old Style" w:hAnsi="Arial" w:cs="Arial"/>
        </w:rPr>
        <w:t xml:space="preserve"> </w:t>
      </w:r>
    </w:p>
    <w:p w:rsidR="00304CCA" w:rsidRPr="00746506" w:rsidRDefault="00A132A5" w:rsidP="001510F7">
      <w:pPr>
        <w:tabs>
          <w:tab w:val="left" w:pos="709"/>
        </w:tabs>
        <w:spacing w:after="0" w:line="360" w:lineRule="auto"/>
        <w:jc w:val="both"/>
        <w:rPr>
          <w:rFonts w:ascii="Arial" w:eastAsia="Bookman Old Style" w:hAnsi="Arial" w:cs="Arial"/>
        </w:rPr>
      </w:pPr>
      <w:r w:rsidRPr="00746506">
        <w:rPr>
          <w:rFonts w:ascii="Arial" w:eastAsia="Bookman Old Style" w:hAnsi="Arial" w:cs="Arial"/>
        </w:rPr>
        <w:tab/>
        <w:t xml:space="preserve">3.3. </w:t>
      </w:r>
      <w:r w:rsidR="00304CCA" w:rsidRPr="00746506">
        <w:rPr>
          <w:rFonts w:ascii="Arial" w:eastAsia="Bookman Old Style" w:hAnsi="Arial" w:cs="Arial"/>
        </w:rPr>
        <w:t>Às fls. 06</w:t>
      </w:r>
      <w:r w:rsidRPr="00746506">
        <w:rPr>
          <w:rFonts w:ascii="Arial" w:eastAsia="Bookman Old Style" w:hAnsi="Arial" w:cs="Arial"/>
        </w:rPr>
        <w:t>/</w:t>
      </w:r>
      <w:r w:rsidR="00304CCA" w:rsidRPr="00746506">
        <w:rPr>
          <w:rFonts w:ascii="Arial" w:eastAsia="Bookman Old Style" w:hAnsi="Arial" w:cs="Arial"/>
        </w:rPr>
        <w:t>15, consta a Ata da 19ª Reunião do Conselho Integrado de Políticas de Inclusão Social - CIPIS;</w:t>
      </w:r>
    </w:p>
    <w:p w:rsidR="00A132A5" w:rsidRPr="00746506" w:rsidRDefault="00A132A5" w:rsidP="001510F7">
      <w:pPr>
        <w:tabs>
          <w:tab w:val="left" w:pos="709"/>
        </w:tabs>
        <w:spacing w:after="0" w:line="360" w:lineRule="auto"/>
        <w:jc w:val="both"/>
        <w:rPr>
          <w:rFonts w:ascii="Arial" w:eastAsia="Bookman Old Style" w:hAnsi="Arial" w:cs="Arial"/>
        </w:rPr>
      </w:pPr>
      <w:r w:rsidRPr="00746506">
        <w:rPr>
          <w:rFonts w:ascii="Arial" w:eastAsia="Bookman Old Style" w:hAnsi="Arial" w:cs="Arial"/>
        </w:rPr>
        <w:tab/>
        <w:t xml:space="preserve">3.4. </w:t>
      </w:r>
      <w:r w:rsidR="00304CCA" w:rsidRPr="00746506">
        <w:rPr>
          <w:rFonts w:ascii="Arial" w:eastAsia="Bookman Old Style" w:hAnsi="Arial" w:cs="Arial"/>
        </w:rPr>
        <w:t>Às fls. 17</w:t>
      </w:r>
      <w:r w:rsidRPr="00746506">
        <w:rPr>
          <w:rFonts w:ascii="Arial" w:eastAsia="Bookman Old Style" w:hAnsi="Arial" w:cs="Arial"/>
        </w:rPr>
        <w:t>/</w:t>
      </w:r>
      <w:r w:rsidR="00304CCA" w:rsidRPr="00746506">
        <w:rPr>
          <w:rFonts w:ascii="Arial" w:eastAsia="Bookman Old Style" w:hAnsi="Arial" w:cs="Arial"/>
        </w:rPr>
        <w:t>23, consta o Termo do Convênio nº 003/2014;</w:t>
      </w:r>
    </w:p>
    <w:p w:rsidR="00304CCA" w:rsidRPr="00746506" w:rsidRDefault="00A132A5" w:rsidP="001510F7">
      <w:pPr>
        <w:tabs>
          <w:tab w:val="left" w:pos="709"/>
        </w:tabs>
        <w:spacing w:after="0" w:line="360" w:lineRule="auto"/>
        <w:jc w:val="both"/>
        <w:rPr>
          <w:rFonts w:ascii="Arial" w:eastAsia="Bookman Old Style" w:hAnsi="Arial" w:cs="Arial"/>
        </w:rPr>
      </w:pPr>
      <w:r w:rsidRPr="00746506">
        <w:rPr>
          <w:rFonts w:ascii="Arial" w:hAnsi="Arial" w:cs="Arial"/>
        </w:rPr>
        <w:tab/>
        <w:t xml:space="preserve">3.5. </w:t>
      </w:r>
      <w:r w:rsidR="00304CCA" w:rsidRPr="00746506">
        <w:rPr>
          <w:rFonts w:ascii="Arial" w:hAnsi="Arial" w:cs="Arial"/>
        </w:rPr>
        <w:t xml:space="preserve">À fl. 24, consta cópia da publicação do extrato do convênio 003/2014 em 09/09/2014 </w:t>
      </w:r>
      <w:r w:rsidRPr="00746506">
        <w:rPr>
          <w:rFonts w:ascii="Arial" w:hAnsi="Arial" w:cs="Arial"/>
        </w:rPr>
        <w:t>no DOE;</w:t>
      </w:r>
    </w:p>
    <w:p w:rsidR="00304CCA" w:rsidRPr="00746506" w:rsidRDefault="00A132A5" w:rsidP="001510F7">
      <w:pPr>
        <w:tabs>
          <w:tab w:val="left" w:pos="709"/>
        </w:tabs>
        <w:spacing w:after="0" w:line="360" w:lineRule="auto"/>
        <w:jc w:val="both"/>
        <w:rPr>
          <w:rFonts w:ascii="Arial" w:eastAsia="Bookman Old Style" w:hAnsi="Arial" w:cs="Arial"/>
        </w:rPr>
      </w:pPr>
      <w:r w:rsidRPr="00746506">
        <w:rPr>
          <w:rFonts w:ascii="Arial" w:hAnsi="Arial" w:cs="Arial"/>
        </w:rPr>
        <w:tab/>
        <w:t>3.6.</w:t>
      </w:r>
      <w:r w:rsidR="00504B0E" w:rsidRPr="00746506">
        <w:rPr>
          <w:rFonts w:ascii="Arial" w:hAnsi="Arial" w:cs="Arial"/>
        </w:rPr>
        <w:t xml:space="preserve"> </w:t>
      </w:r>
      <w:r w:rsidR="00304CCA" w:rsidRPr="00746506">
        <w:rPr>
          <w:rFonts w:ascii="Arial" w:hAnsi="Arial" w:cs="Arial"/>
        </w:rPr>
        <w:t>Às fls. 25</w:t>
      </w:r>
      <w:r w:rsidRPr="00746506">
        <w:rPr>
          <w:rFonts w:ascii="Arial" w:hAnsi="Arial" w:cs="Arial"/>
        </w:rPr>
        <w:t>/</w:t>
      </w:r>
      <w:r w:rsidR="00304CCA" w:rsidRPr="00746506">
        <w:rPr>
          <w:rFonts w:ascii="Arial" w:hAnsi="Arial" w:cs="Arial"/>
        </w:rPr>
        <w:t>2</w:t>
      </w:r>
      <w:r w:rsidR="00346358" w:rsidRPr="00746506">
        <w:rPr>
          <w:rFonts w:ascii="Arial" w:hAnsi="Arial" w:cs="Arial"/>
        </w:rPr>
        <w:t>8</w:t>
      </w:r>
      <w:r w:rsidR="00304CCA" w:rsidRPr="00746506">
        <w:rPr>
          <w:rFonts w:ascii="Arial" w:hAnsi="Arial" w:cs="Arial"/>
        </w:rPr>
        <w:t>, consta o Plano d</w:t>
      </w:r>
      <w:r w:rsidR="00346358" w:rsidRPr="00746506">
        <w:rPr>
          <w:rFonts w:ascii="Arial" w:hAnsi="Arial" w:cs="Arial"/>
        </w:rPr>
        <w:t>e Trabalho CRAS Cidade Sorriso</w:t>
      </w:r>
      <w:r w:rsidR="001510F7" w:rsidRPr="00746506">
        <w:rPr>
          <w:rFonts w:ascii="Arial" w:hAnsi="Arial" w:cs="Arial"/>
        </w:rPr>
        <w:t>. O</w:t>
      </w:r>
      <w:r w:rsidR="00304CCA" w:rsidRPr="00746506">
        <w:rPr>
          <w:rFonts w:ascii="Arial" w:hAnsi="Arial" w:cs="Arial"/>
        </w:rPr>
        <w:t>bserva</w:t>
      </w:r>
      <w:r w:rsidR="00346358" w:rsidRPr="00746506">
        <w:rPr>
          <w:rFonts w:ascii="Arial" w:hAnsi="Arial" w:cs="Arial"/>
        </w:rPr>
        <w:t>m</w:t>
      </w:r>
      <w:r w:rsidR="00304CCA" w:rsidRPr="00746506">
        <w:rPr>
          <w:rFonts w:ascii="Arial" w:hAnsi="Arial" w:cs="Arial"/>
        </w:rPr>
        <w:t xml:space="preserve">-se </w:t>
      </w:r>
      <w:r w:rsidR="00346358" w:rsidRPr="00746506">
        <w:rPr>
          <w:rFonts w:ascii="Arial" w:hAnsi="Arial" w:cs="Arial"/>
        </w:rPr>
        <w:t xml:space="preserve">rubricas e </w:t>
      </w:r>
      <w:r w:rsidRPr="00746506">
        <w:rPr>
          <w:rFonts w:ascii="Arial" w:hAnsi="Arial" w:cs="Arial"/>
        </w:rPr>
        <w:t xml:space="preserve">assinaturas </w:t>
      </w:r>
      <w:r w:rsidR="00346358" w:rsidRPr="00746506">
        <w:rPr>
          <w:rFonts w:ascii="Arial" w:hAnsi="Arial" w:cs="Arial"/>
        </w:rPr>
        <w:t xml:space="preserve">sem a </w:t>
      </w:r>
      <w:r w:rsidRPr="00746506">
        <w:rPr>
          <w:rFonts w:ascii="Arial" w:hAnsi="Arial" w:cs="Arial"/>
        </w:rPr>
        <w:t>identificação dos responsáveis;</w:t>
      </w:r>
    </w:p>
    <w:p w:rsidR="00A132A5" w:rsidRPr="00746506" w:rsidRDefault="00346358" w:rsidP="001510F7">
      <w:pPr>
        <w:tabs>
          <w:tab w:val="left" w:pos="709"/>
          <w:tab w:val="left" w:pos="851"/>
        </w:tabs>
        <w:spacing w:after="0" w:line="360" w:lineRule="auto"/>
        <w:jc w:val="both"/>
        <w:rPr>
          <w:rFonts w:ascii="Arial" w:eastAsia="Bookman Old Style" w:hAnsi="Arial" w:cs="Arial"/>
        </w:rPr>
      </w:pPr>
      <w:r w:rsidRPr="00746506">
        <w:rPr>
          <w:rFonts w:ascii="Arial" w:hAnsi="Arial" w:cs="Arial"/>
        </w:rPr>
        <w:tab/>
        <w:t>3.7.</w:t>
      </w:r>
      <w:r w:rsidR="00504B0E" w:rsidRPr="00746506">
        <w:rPr>
          <w:rFonts w:ascii="Arial" w:hAnsi="Arial" w:cs="Arial"/>
        </w:rPr>
        <w:t xml:space="preserve"> </w:t>
      </w:r>
      <w:r w:rsidR="00304CCA" w:rsidRPr="00746506">
        <w:rPr>
          <w:rFonts w:ascii="Arial" w:hAnsi="Arial" w:cs="Arial"/>
        </w:rPr>
        <w:t xml:space="preserve">À fl. 30, consta o </w:t>
      </w:r>
      <w:r w:rsidR="00304CCA" w:rsidRPr="00746506">
        <w:rPr>
          <w:rFonts w:ascii="Arial" w:hAnsi="Arial" w:cs="Arial"/>
          <w:b/>
        </w:rPr>
        <w:t>RELATÓRIO DE CUMPRIMENTO DO OBJETO – ANEXO I</w:t>
      </w:r>
      <w:r w:rsidR="00304CCA" w:rsidRPr="00746506">
        <w:rPr>
          <w:rFonts w:ascii="Arial" w:hAnsi="Arial" w:cs="Arial"/>
        </w:rPr>
        <w:t>, datado de 20 de julho de 2017, da lavra da Secretária Adjunta Municipal de Assistência Social - SEMAS, juntamente com a Diretora de Proteção Social Básica e Transferência de Renda</w:t>
      </w:r>
      <w:r w:rsidR="00982F0F">
        <w:rPr>
          <w:rFonts w:ascii="Arial" w:hAnsi="Arial" w:cs="Arial"/>
        </w:rPr>
        <w:t>;</w:t>
      </w:r>
    </w:p>
    <w:p w:rsidR="00304CCA" w:rsidRPr="00746506" w:rsidRDefault="00346358" w:rsidP="001510F7">
      <w:pPr>
        <w:tabs>
          <w:tab w:val="left" w:pos="709"/>
        </w:tabs>
        <w:spacing w:after="0" w:line="360" w:lineRule="auto"/>
        <w:jc w:val="both"/>
        <w:rPr>
          <w:rFonts w:ascii="Arial" w:eastAsia="Bookman Old Style" w:hAnsi="Arial" w:cs="Arial"/>
        </w:rPr>
      </w:pPr>
      <w:r w:rsidRPr="00746506">
        <w:rPr>
          <w:rFonts w:ascii="Arial" w:hAnsi="Arial" w:cs="Arial"/>
        </w:rPr>
        <w:tab/>
        <w:t>3.8.</w:t>
      </w:r>
      <w:r w:rsidR="00504B0E" w:rsidRPr="00746506">
        <w:rPr>
          <w:rFonts w:ascii="Arial" w:hAnsi="Arial" w:cs="Arial"/>
        </w:rPr>
        <w:t xml:space="preserve"> </w:t>
      </w:r>
      <w:r w:rsidR="00304CCA" w:rsidRPr="00746506">
        <w:rPr>
          <w:rFonts w:ascii="Arial" w:hAnsi="Arial" w:cs="Arial"/>
        </w:rPr>
        <w:t>Às fls. 32 e 3</w:t>
      </w:r>
      <w:r w:rsidRPr="00746506">
        <w:rPr>
          <w:rFonts w:ascii="Arial" w:hAnsi="Arial" w:cs="Arial"/>
        </w:rPr>
        <w:t>3</w:t>
      </w:r>
      <w:r w:rsidR="00304CCA" w:rsidRPr="00746506">
        <w:rPr>
          <w:rFonts w:ascii="Arial" w:hAnsi="Arial" w:cs="Arial"/>
        </w:rPr>
        <w:t xml:space="preserve">, consta o </w:t>
      </w:r>
      <w:r w:rsidR="00304CCA" w:rsidRPr="00746506">
        <w:rPr>
          <w:rFonts w:ascii="Arial" w:hAnsi="Arial" w:cs="Arial"/>
          <w:b/>
        </w:rPr>
        <w:t>RELATÓRIO DA EXECUÇÃO FÍSICO - FINANCEIRA – ANEXO II –</w:t>
      </w:r>
      <w:r w:rsidR="00304CCA" w:rsidRPr="00746506">
        <w:rPr>
          <w:rFonts w:ascii="Arial" w:hAnsi="Arial" w:cs="Arial"/>
        </w:rPr>
        <w:t xml:space="preserve"> Período 09/09/2014 a 09/09/2015, datado </w:t>
      </w:r>
      <w:r w:rsidR="00A22859" w:rsidRPr="00746506">
        <w:rPr>
          <w:rFonts w:ascii="Arial" w:hAnsi="Arial" w:cs="Arial"/>
        </w:rPr>
        <w:t xml:space="preserve">de </w:t>
      </w:r>
      <w:r w:rsidR="00304CCA" w:rsidRPr="00746506">
        <w:rPr>
          <w:rFonts w:ascii="Arial" w:hAnsi="Arial" w:cs="Arial"/>
        </w:rPr>
        <w:t xml:space="preserve">20 de julho de 2017, assinados pela Secretária Adjunta Municipal de Assistência Social - SEMAS, pela Diretora de Proteção Social Básica e Transferência de Renda e pelo Diretor de Planejamento, Orçamento e Finanças da Secretaria Municipal de Assistência Social – SEMAS, onde se destaca:  </w:t>
      </w:r>
    </w:p>
    <w:p w:rsidR="00304CCA" w:rsidRPr="00746506" w:rsidRDefault="00A22859" w:rsidP="001510F7">
      <w:pPr>
        <w:pStyle w:val="PargrafodaLista"/>
        <w:tabs>
          <w:tab w:val="left" w:pos="0"/>
          <w:tab w:val="left" w:pos="1418"/>
        </w:tabs>
        <w:spacing w:before="0" w:after="0" w:line="360" w:lineRule="auto"/>
        <w:rPr>
          <w:rFonts w:ascii="Arial" w:hAnsi="Arial" w:cs="Arial"/>
        </w:rPr>
      </w:pPr>
      <w:r w:rsidRPr="00746506">
        <w:rPr>
          <w:rFonts w:ascii="Arial" w:hAnsi="Arial" w:cs="Arial"/>
          <w:b/>
          <w:u w:val="single"/>
        </w:rPr>
        <w:t xml:space="preserve">• </w:t>
      </w:r>
      <w:r w:rsidR="00304CCA" w:rsidRPr="00746506">
        <w:rPr>
          <w:rFonts w:ascii="Arial" w:hAnsi="Arial" w:cs="Arial"/>
          <w:b/>
          <w:u w:val="single"/>
        </w:rPr>
        <w:t>Relatório De Execução Física</w:t>
      </w:r>
      <w:r w:rsidR="00304CCA" w:rsidRPr="00746506">
        <w:rPr>
          <w:rFonts w:ascii="Arial" w:hAnsi="Arial" w:cs="Arial"/>
          <w:b/>
        </w:rPr>
        <w:t>:</w:t>
      </w:r>
    </w:p>
    <w:p w:rsidR="00D36D67" w:rsidRPr="00746506" w:rsidRDefault="00304CCA" w:rsidP="001510F7">
      <w:pPr>
        <w:pStyle w:val="PargrafodaLista"/>
        <w:tabs>
          <w:tab w:val="left" w:pos="0"/>
          <w:tab w:val="left" w:pos="1418"/>
        </w:tabs>
        <w:spacing w:before="0" w:after="0" w:line="360" w:lineRule="auto"/>
        <w:ind w:left="1134"/>
        <w:rPr>
          <w:rFonts w:ascii="Arial" w:hAnsi="Arial" w:cs="Arial"/>
        </w:rPr>
      </w:pPr>
      <w:r w:rsidRPr="00746506">
        <w:rPr>
          <w:rFonts w:ascii="Arial" w:hAnsi="Arial" w:cs="Arial"/>
          <w:b/>
        </w:rPr>
        <w:t xml:space="preserve">META </w:t>
      </w:r>
      <w:r w:rsidRPr="00746506">
        <w:rPr>
          <w:rFonts w:ascii="Arial" w:hAnsi="Arial" w:cs="Arial"/>
        </w:rPr>
        <w:t xml:space="preserve">– 1: Etapa – aquisição de 305 cadeiras para recepção e eventos em Polipropileno, sem braço, branca, </w:t>
      </w:r>
      <w:r w:rsidRPr="00746506">
        <w:rPr>
          <w:rFonts w:ascii="Arial" w:hAnsi="Arial" w:cs="Arial"/>
          <w:u w:val="single"/>
        </w:rPr>
        <w:t>no período foi executado em 100%</w:t>
      </w:r>
      <w:r w:rsidRPr="00746506">
        <w:rPr>
          <w:rFonts w:ascii="Arial" w:hAnsi="Arial" w:cs="Arial"/>
        </w:rPr>
        <w:t>.</w:t>
      </w:r>
    </w:p>
    <w:p w:rsidR="00304CCA" w:rsidRPr="00746506" w:rsidRDefault="00304CCA" w:rsidP="008C4894">
      <w:pPr>
        <w:pStyle w:val="PargrafodaLista"/>
        <w:tabs>
          <w:tab w:val="left" w:pos="0"/>
          <w:tab w:val="left" w:pos="1418"/>
        </w:tabs>
        <w:spacing w:before="0" w:after="0" w:line="360" w:lineRule="auto"/>
        <w:ind w:left="1134"/>
        <w:rPr>
          <w:rFonts w:ascii="Arial" w:hAnsi="Arial" w:cs="Arial"/>
          <w:u w:val="single"/>
        </w:rPr>
      </w:pPr>
      <w:r w:rsidRPr="00746506">
        <w:rPr>
          <w:rFonts w:ascii="Arial" w:hAnsi="Arial" w:cs="Arial"/>
        </w:rPr>
        <w:t xml:space="preserve"> </w:t>
      </w:r>
    </w:p>
    <w:p w:rsidR="00304CCA" w:rsidRPr="00746506" w:rsidRDefault="00A22859" w:rsidP="008C4894">
      <w:pPr>
        <w:pStyle w:val="PargrafodaLista"/>
        <w:tabs>
          <w:tab w:val="left" w:pos="0"/>
          <w:tab w:val="left" w:pos="1418"/>
        </w:tabs>
        <w:spacing w:before="0" w:after="0" w:line="360" w:lineRule="auto"/>
        <w:rPr>
          <w:rFonts w:ascii="Arial" w:hAnsi="Arial" w:cs="Arial"/>
        </w:rPr>
      </w:pPr>
      <w:r w:rsidRPr="00746506">
        <w:rPr>
          <w:rFonts w:ascii="Arial" w:hAnsi="Arial" w:cs="Arial"/>
          <w:b/>
          <w:u w:val="single"/>
        </w:rPr>
        <w:t xml:space="preserve">• </w:t>
      </w:r>
      <w:r w:rsidR="00304CCA" w:rsidRPr="00746506">
        <w:rPr>
          <w:rFonts w:ascii="Arial" w:hAnsi="Arial" w:cs="Arial"/>
          <w:b/>
          <w:u w:val="single"/>
        </w:rPr>
        <w:t>Relatório De Execução Financeiro</w:t>
      </w:r>
      <w:r w:rsidR="00304CCA" w:rsidRPr="00746506">
        <w:rPr>
          <w:rFonts w:ascii="Arial" w:hAnsi="Arial" w:cs="Arial"/>
          <w:b/>
        </w:rPr>
        <w:t>:</w:t>
      </w:r>
    </w:p>
    <w:p w:rsidR="00304CCA" w:rsidRPr="00746506" w:rsidRDefault="00304CCA" w:rsidP="00346358">
      <w:pPr>
        <w:tabs>
          <w:tab w:val="left" w:pos="851"/>
          <w:tab w:val="left" w:pos="1418"/>
        </w:tabs>
        <w:spacing w:after="0" w:line="360" w:lineRule="auto"/>
        <w:ind w:left="1134"/>
        <w:jc w:val="both"/>
        <w:rPr>
          <w:rFonts w:ascii="Arial" w:hAnsi="Arial" w:cs="Arial"/>
          <w:u w:val="single"/>
        </w:rPr>
      </w:pPr>
      <w:r w:rsidRPr="00746506">
        <w:rPr>
          <w:rFonts w:ascii="Arial" w:hAnsi="Arial" w:cs="Arial"/>
          <w:b/>
        </w:rPr>
        <w:t xml:space="preserve">META </w:t>
      </w:r>
      <w:r w:rsidRPr="00746506">
        <w:rPr>
          <w:rFonts w:ascii="Arial" w:hAnsi="Arial" w:cs="Arial"/>
        </w:rPr>
        <w:t xml:space="preserve">– 1 – Etapa – </w:t>
      </w:r>
      <w:r w:rsidRPr="00746506">
        <w:rPr>
          <w:rFonts w:ascii="Arial" w:hAnsi="Arial" w:cs="Arial"/>
          <w:b/>
        </w:rPr>
        <w:t>“CRAS CIDADE SORRISO”</w:t>
      </w:r>
      <w:r w:rsidRPr="00746506">
        <w:rPr>
          <w:rFonts w:ascii="Arial" w:hAnsi="Arial" w:cs="Arial"/>
        </w:rPr>
        <w:t xml:space="preserve">, com receita proveniente do </w:t>
      </w:r>
      <w:r w:rsidRPr="00746506">
        <w:rPr>
          <w:rFonts w:ascii="Arial" w:hAnsi="Arial" w:cs="Arial"/>
          <w:b/>
        </w:rPr>
        <w:t>FECOEP</w:t>
      </w:r>
      <w:r w:rsidRPr="00746506">
        <w:rPr>
          <w:rFonts w:ascii="Arial" w:hAnsi="Arial" w:cs="Arial"/>
        </w:rPr>
        <w:t xml:space="preserve">, </w:t>
      </w:r>
      <w:r w:rsidRPr="00746506">
        <w:rPr>
          <w:rFonts w:ascii="Arial" w:hAnsi="Arial" w:cs="Arial"/>
          <w:u w:val="single"/>
        </w:rPr>
        <w:t xml:space="preserve">totalizou o valor de </w:t>
      </w:r>
      <w:r w:rsidRPr="00746506">
        <w:rPr>
          <w:rFonts w:ascii="Arial" w:hAnsi="Arial" w:cs="Arial"/>
          <w:b/>
          <w:u w:val="single"/>
        </w:rPr>
        <w:t>R$ 12.779,50</w:t>
      </w:r>
      <w:r w:rsidRPr="00746506">
        <w:rPr>
          <w:rFonts w:ascii="Arial" w:hAnsi="Arial" w:cs="Arial"/>
        </w:rPr>
        <w:t xml:space="preserve">(doze mil, setecentos e setenta e dois reais e cinquenta centavos), </w:t>
      </w:r>
      <w:r w:rsidRPr="00746506">
        <w:rPr>
          <w:rFonts w:ascii="Arial" w:hAnsi="Arial" w:cs="Arial"/>
          <w:u w:val="single"/>
        </w:rPr>
        <w:t xml:space="preserve"> n</w:t>
      </w:r>
      <w:r w:rsidR="00504B0E" w:rsidRPr="00746506">
        <w:rPr>
          <w:rFonts w:ascii="Arial" w:hAnsi="Arial" w:cs="Arial"/>
          <w:u w:val="single"/>
        </w:rPr>
        <w:t>o período foi executado em 100%.</w:t>
      </w:r>
      <w:r w:rsidRPr="00746506">
        <w:rPr>
          <w:rFonts w:ascii="Arial" w:hAnsi="Arial" w:cs="Arial"/>
          <w:u w:val="single"/>
        </w:rPr>
        <w:t xml:space="preserve">  </w:t>
      </w:r>
    </w:p>
    <w:p w:rsidR="005107BD" w:rsidRPr="00746506" w:rsidRDefault="00504B0E" w:rsidP="00504B0E">
      <w:pPr>
        <w:tabs>
          <w:tab w:val="left" w:pos="0"/>
          <w:tab w:val="left" w:pos="709"/>
        </w:tabs>
        <w:spacing w:after="0" w:line="360" w:lineRule="auto"/>
        <w:jc w:val="both"/>
        <w:rPr>
          <w:rFonts w:ascii="Arial" w:hAnsi="Arial" w:cs="Arial"/>
        </w:rPr>
      </w:pPr>
      <w:r w:rsidRPr="00746506">
        <w:rPr>
          <w:rFonts w:ascii="Arial" w:hAnsi="Arial" w:cs="Arial"/>
        </w:rPr>
        <w:tab/>
        <w:t xml:space="preserve">3.9. </w:t>
      </w:r>
      <w:r w:rsidR="00304CCA" w:rsidRPr="00746506">
        <w:rPr>
          <w:rFonts w:ascii="Arial" w:hAnsi="Arial" w:cs="Arial"/>
        </w:rPr>
        <w:t xml:space="preserve">À fl. 35, observa-se o </w:t>
      </w:r>
      <w:r w:rsidR="00304CCA" w:rsidRPr="00746506">
        <w:rPr>
          <w:rFonts w:ascii="Arial" w:hAnsi="Arial" w:cs="Arial"/>
          <w:b/>
          <w:u w:val="single"/>
        </w:rPr>
        <w:t>RELATÓRIO DA EXECUÇÃO DA RECEITA E DESPESA – ANEXO III</w:t>
      </w:r>
      <w:r w:rsidR="00304CCA" w:rsidRPr="00746506">
        <w:rPr>
          <w:rFonts w:ascii="Arial" w:hAnsi="Arial" w:cs="Arial"/>
        </w:rPr>
        <w:t xml:space="preserve">, datado de 20 de julho de 2017, </w:t>
      </w:r>
      <w:r w:rsidR="005107BD" w:rsidRPr="00746506">
        <w:rPr>
          <w:rFonts w:ascii="Arial" w:hAnsi="Arial" w:cs="Arial"/>
        </w:rPr>
        <w:t xml:space="preserve">assinado </w:t>
      </w:r>
      <w:r w:rsidR="00304CCA" w:rsidRPr="00746506">
        <w:rPr>
          <w:rFonts w:ascii="Arial" w:hAnsi="Arial" w:cs="Arial"/>
        </w:rPr>
        <w:t xml:space="preserve">pela Secretária Adjunta Municipal de Assistência Social – SEMAS e pela Diretora de Proteção Social Básica e Transferência de Renda, </w:t>
      </w:r>
      <w:r w:rsidR="005107BD" w:rsidRPr="00746506">
        <w:rPr>
          <w:rFonts w:ascii="Arial" w:hAnsi="Arial" w:cs="Arial"/>
        </w:rPr>
        <w:t xml:space="preserve">demonstrando </w:t>
      </w:r>
      <w:r w:rsidR="00304CCA" w:rsidRPr="00746506">
        <w:rPr>
          <w:rFonts w:ascii="Arial" w:hAnsi="Arial" w:cs="Arial"/>
        </w:rPr>
        <w:t xml:space="preserve">que houve a execução </w:t>
      </w:r>
      <w:r w:rsidR="005107BD" w:rsidRPr="00746506">
        <w:rPr>
          <w:rFonts w:ascii="Arial" w:hAnsi="Arial" w:cs="Arial"/>
        </w:rPr>
        <w:t>da receita</w:t>
      </w:r>
      <w:r w:rsidR="00AD4CB9" w:rsidRPr="00746506">
        <w:rPr>
          <w:rFonts w:ascii="Arial" w:hAnsi="Arial" w:cs="Arial"/>
        </w:rPr>
        <w:t xml:space="preserve"> </w:t>
      </w:r>
      <w:r w:rsidR="00304CCA" w:rsidRPr="00746506">
        <w:rPr>
          <w:rFonts w:ascii="Arial" w:hAnsi="Arial" w:cs="Arial"/>
        </w:rPr>
        <w:t xml:space="preserve">no valor de </w:t>
      </w:r>
      <w:r w:rsidR="00304CCA" w:rsidRPr="00746506">
        <w:rPr>
          <w:rFonts w:ascii="Arial" w:hAnsi="Arial" w:cs="Arial"/>
          <w:b/>
        </w:rPr>
        <w:t>R$ 31.775,76</w:t>
      </w:r>
      <w:r w:rsidR="00304CCA" w:rsidRPr="00746506">
        <w:rPr>
          <w:rFonts w:ascii="Arial" w:hAnsi="Arial" w:cs="Arial"/>
        </w:rPr>
        <w:t xml:space="preserve"> (trinta e um mil, setecentos e setenta e cinco reais e setenta e seis centavos)</w:t>
      </w:r>
      <w:r w:rsidR="005107BD" w:rsidRPr="00746506">
        <w:rPr>
          <w:rFonts w:ascii="Arial" w:hAnsi="Arial" w:cs="Arial"/>
        </w:rPr>
        <w:t xml:space="preserve">, contra uma despesa no valor de R$ 12.779,50 (doze mil, setecentos e setenta e nove reais e cinquenta </w:t>
      </w:r>
      <w:r w:rsidR="005107BD" w:rsidRPr="00746506">
        <w:rPr>
          <w:rFonts w:ascii="Arial" w:hAnsi="Arial" w:cs="Arial"/>
        </w:rPr>
        <w:lastRenderedPageBreak/>
        <w:t xml:space="preserve">centavos), </w:t>
      </w:r>
      <w:r w:rsidR="00304CCA" w:rsidRPr="00746506">
        <w:rPr>
          <w:rFonts w:ascii="Arial" w:hAnsi="Arial" w:cs="Arial"/>
        </w:rPr>
        <w:t xml:space="preserve">com recursos do </w:t>
      </w:r>
      <w:r w:rsidR="00304CCA" w:rsidRPr="00746506">
        <w:rPr>
          <w:rFonts w:ascii="Arial" w:hAnsi="Arial" w:cs="Arial"/>
          <w:b/>
        </w:rPr>
        <w:t>FECOEP</w:t>
      </w:r>
      <w:r w:rsidR="005107BD" w:rsidRPr="00746506">
        <w:rPr>
          <w:rFonts w:ascii="Arial" w:hAnsi="Arial" w:cs="Arial"/>
        </w:rPr>
        <w:t>, evidenciando ao final, um saldo no valor de R$ 18.996,26 (dezoito mil, novecentos e noventa e seis</w:t>
      </w:r>
      <w:r w:rsidRPr="00746506">
        <w:rPr>
          <w:rFonts w:ascii="Arial" w:hAnsi="Arial" w:cs="Arial"/>
        </w:rPr>
        <w:t xml:space="preserve"> reais e vinte e seis centavos);</w:t>
      </w:r>
    </w:p>
    <w:p w:rsidR="008C4894" w:rsidRPr="00746506" w:rsidRDefault="00504B0E" w:rsidP="00504B0E">
      <w:pPr>
        <w:pStyle w:val="PargrafodaLista"/>
        <w:tabs>
          <w:tab w:val="left" w:pos="0"/>
          <w:tab w:val="left" w:pos="709"/>
        </w:tabs>
        <w:spacing w:after="0" w:line="360" w:lineRule="auto"/>
        <w:ind w:left="0"/>
        <w:rPr>
          <w:rFonts w:ascii="Arial" w:hAnsi="Arial" w:cs="Arial"/>
        </w:rPr>
      </w:pPr>
      <w:r w:rsidRPr="00746506">
        <w:rPr>
          <w:rFonts w:ascii="Arial" w:hAnsi="Arial" w:cs="Arial"/>
        </w:rPr>
        <w:tab/>
        <w:t xml:space="preserve">3.10. </w:t>
      </w:r>
      <w:r w:rsidR="00304CCA" w:rsidRPr="00746506">
        <w:rPr>
          <w:rFonts w:ascii="Arial" w:hAnsi="Arial" w:cs="Arial"/>
        </w:rPr>
        <w:t xml:space="preserve">À fl. 37, observa-se </w:t>
      </w:r>
      <w:r w:rsidR="00304CCA" w:rsidRPr="00746506">
        <w:rPr>
          <w:rFonts w:ascii="Arial" w:hAnsi="Arial" w:cs="Arial"/>
          <w:b/>
          <w:u w:val="single"/>
        </w:rPr>
        <w:t>RELAÇÃO DE PAGAMENTO – ANEXO IV</w:t>
      </w:r>
      <w:r w:rsidR="00304CCA" w:rsidRPr="00746506">
        <w:rPr>
          <w:rFonts w:ascii="Arial" w:hAnsi="Arial" w:cs="Arial"/>
        </w:rPr>
        <w:t>, que destaca CH/OB nº 016735/2015, com data de 09/06/2015, no valor de</w:t>
      </w:r>
      <w:r w:rsidR="00F37693" w:rsidRPr="00746506">
        <w:rPr>
          <w:rFonts w:ascii="Arial" w:hAnsi="Arial" w:cs="Arial"/>
        </w:rPr>
        <w:t xml:space="preserve"> </w:t>
      </w:r>
      <w:r w:rsidR="00304CCA" w:rsidRPr="00746506">
        <w:rPr>
          <w:rFonts w:ascii="Arial" w:hAnsi="Arial" w:cs="Arial"/>
          <w:b/>
          <w:u w:val="single"/>
        </w:rPr>
        <w:t>R$ 12.779,50</w:t>
      </w:r>
      <w:r w:rsidR="00304CCA" w:rsidRPr="00746506">
        <w:rPr>
          <w:rFonts w:ascii="Arial" w:hAnsi="Arial" w:cs="Arial"/>
        </w:rPr>
        <w:t xml:space="preserve"> (doze mil, setecentos e setenta e nove reais e cinquenta </w:t>
      </w:r>
      <w:r w:rsidR="00F37693" w:rsidRPr="00746506">
        <w:rPr>
          <w:rFonts w:ascii="Arial" w:hAnsi="Arial" w:cs="Arial"/>
        </w:rPr>
        <w:t xml:space="preserve">centavos), </w:t>
      </w:r>
      <w:r w:rsidR="00304CCA" w:rsidRPr="00746506">
        <w:rPr>
          <w:rFonts w:ascii="Arial" w:hAnsi="Arial" w:cs="Arial"/>
        </w:rPr>
        <w:t>referente</w:t>
      </w:r>
      <w:r w:rsidR="00F37693" w:rsidRPr="00746506">
        <w:rPr>
          <w:rFonts w:ascii="Arial" w:hAnsi="Arial" w:cs="Arial"/>
        </w:rPr>
        <w:t xml:space="preserve"> ao</w:t>
      </w:r>
      <w:r w:rsidR="00304CCA" w:rsidRPr="00746506">
        <w:rPr>
          <w:rFonts w:ascii="Arial" w:hAnsi="Arial" w:cs="Arial"/>
        </w:rPr>
        <w:t xml:space="preserve"> repasse de recurso </w:t>
      </w:r>
      <w:r w:rsidR="00F37693" w:rsidRPr="00746506">
        <w:rPr>
          <w:rFonts w:ascii="Arial" w:hAnsi="Arial" w:cs="Arial"/>
        </w:rPr>
        <w:t>à</w:t>
      </w:r>
      <w:r w:rsidR="00304CCA" w:rsidRPr="00746506">
        <w:rPr>
          <w:rFonts w:ascii="Arial" w:hAnsi="Arial" w:cs="Arial"/>
        </w:rPr>
        <w:t xml:space="preserve"> Secretaria Municipal de Assistência Social de Maceió </w:t>
      </w:r>
      <w:r w:rsidR="00F37693" w:rsidRPr="00746506">
        <w:rPr>
          <w:rFonts w:ascii="Arial" w:hAnsi="Arial" w:cs="Arial"/>
        </w:rPr>
        <w:t>–</w:t>
      </w:r>
      <w:r w:rsidR="00304CCA" w:rsidRPr="00746506">
        <w:rPr>
          <w:rFonts w:ascii="Arial" w:hAnsi="Arial" w:cs="Arial"/>
        </w:rPr>
        <w:t xml:space="preserve"> SEMAS</w:t>
      </w:r>
      <w:r w:rsidR="00F37693" w:rsidRPr="00746506">
        <w:rPr>
          <w:rFonts w:ascii="Arial" w:hAnsi="Arial" w:cs="Arial"/>
        </w:rPr>
        <w:t>,</w:t>
      </w:r>
      <w:r w:rsidR="00304CCA" w:rsidRPr="00746506">
        <w:rPr>
          <w:rFonts w:ascii="Arial" w:hAnsi="Arial" w:cs="Arial"/>
        </w:rPr>
        <w:t xml:space="preserve"> conforme </w:t>
      </w:r>
      <w:r w:rsidR="00F37693" w:rsidRPr="00746506">
        <w:rPr>
          <w:rFonts w:ascii="Arial" w:hAnsi="Arial" w:cs="Arial"/>
        </w:rPr>
        <w:t>demonstrado</w:t>
      </w:r>
      <w:r w:rsidRPr="00746506">
        <w:rPr>
          <w:rFonts w:ascii="Arial" w:hAnsi="Arial" w:cs="Arial"/>
        </w:rPr>
        <w:t xml:space="preserve"> abaixo:</w:t>
      </w:r>
    </w:p>
    <w:p w:rsidR="008C4894" w:rsidRPr="00746506" w:rsidRDefault="008C4894" w:rsidP="00304CCA">
      <w:pPr>
        <w:tabs>
          <w:tab w:val="left" w:pos="0"/>
          <w:tab w:val="left" w:pos="1134"/>
        </w:tabs>
        <w:spacing w:after="0" w:line="240" w:lineRule="auto"/>
        <w:jc w:val="both"/>
        <w:rPr>
          <w:rFonts w:ascii="Bookman Old Style" w:hAnsi="Bookman Old Style" w:cs="Arial"/>
          <w:b/>
        </w:rPr>
      </w:pPr>
    </w:p>
    <w:p w:rsidR="00304CCA" w:rsidRPr="00746506" w:rsidRDefault="00304CCA" w:rsidP="00304CCA">
      <w:pPr>
        <w:tabs>
          <w:tab w:val="left" w:pos="0"/>
          <w:tab w:val="left" w:pos="1134"/>
        </w:tabs>
        <w:spacing w:after="0" w:line="240" w:lineRule="auto"/>
        <w:jc w:val="center"/>
        <w:rPr>
          <w:rFonts w:ascii="Arial" w:hAnsi="Arial" w:cs="Arial"/>
        </w:rPr>
      </w:pPr>
      <w:r w:rsidRPr="00746506">
        <w:rPr>
          <w:rFonts w:ascii="Arial" w:hAnsi="Arial" w:cs="Arial"/>
          <w:b/>
        </w:rPr>
        <w:t>Tabela nº 02: Relação de Repasse - Anexo IV</w:t>
      </w:r>
    </w:p>
    <w:tbl>
      <w:tblPr>
        <w:tblW w:w="9084" w:type="dxa"/>
        <w:tblInd w:w="58" w:type="dxa"/>
        <w:tblLayout w:type="fixed"/>
        <w:tblCellMar>
          <w:left w:w="70" w:type="dxa"/>
          <w:right w:w="70" w:type="dxa"/>
        </w:tblCellMar>
        <w:tblLook w:val="04A0"/>
      </w:tblPr>
      <w:tblGrid>
        <w:gridCol w:w="2489"/>
        <w:gridCol w:w="1701"/>
        <w:gridCol w:w="1701"/>
        <w:gridCol w:w="1417"/>
        <w:gridCol w:w="1776"/>
      </w:tblGrid>
      <w:tr w:rsidR="00304CCA" w:rsidRPr="00746506" w:rsidTr="00955F7C">
        <w:trPr>
          <w:trHeight w:val="136"/>
        </w:trPr>
        <w:tc>
          <w:tcPr>
            <w:tcW w:w="2489"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304CCA" w:rsidRPr="00746506" w:rsidRDefault="00304CCA" w:rsidP="00F703F2">
            <w:pPr>
              <w:spacing w:after="0" w:line="240" w:lineRule="auto"/>
              <w:jc w:val="center"/>
              <w:rPr>
                <w:rFonts w:ascii="Arial" w:eastAsia="Times New Roman" w:hAnsi="Arial" w:cs="Arial"/>
                <w:b/>
                <w:bCs/>
              </w:rPr>
            </w:pPr>
            <w:r w:rsidRPr="00746506">
              <w:rPr>
                <w:rFonts w:ascii="Arial" w:eastAsia="Times New Roman" w:hAnsi="Arial" w:cs="Arial"/>
                <w:b/>
                <w:bCs/>
              </w:rPr>
              <w:t xml:space="preserve">Credor </w:t>
            </w:r>
          </w:p>
        </w:tc>
        <w:tc>
          <w:tcPr>
            <w:tcW w:w="1701" w:type="dxa"/>
            <w:tcBorders>
              <w:top w:val="single" w:sz="4" w:space="0" w:color="auto"/>
              <w:left w:val="nil"/>
              <w:bottom w:val="single" w:sz="4" w:space="0" w:color="auto"/>
              <w:right w:val="single" w:sz="4" w:space="0" w:color="auto"/>
            </w:tcBorders>
            <w:shd w:val="clear" w:color="000000" w:fill="D8D8D8"/>
            <w:vAlign w:val="center"/>
            <w:hideMark/>
          </w:tcPr>
          <w:p w:rsidR="00304CCA" w:rsidRPr="00746506" w:rsidRDefault="00304CCA" w:rsidP="00F703F2">
            <w:pPr>
              <w:spacing w:after="0" w:line="240" w:lineRule="auto"/>
              <w:jc w:val="center"/>
              <w:rPr>
                <w:rFonts w:ascii="Arial" w:eastAsia="Times New Roman" w:hAnsi="Arial" w:cs="Arial"/>
                <w:b/>
                <w:bCs/>
              </w:rPr>
            </w:pPr>
            <w:r w:rsidRPr="00746506">
              <w:rPr>
                <w:rFonts w:ascii="Arial" w:eastAsia="Times New Roman" w:hAnsi="Arial" w:cs="Arial"/>
                <w:b/>
                <w:bCs/>
              </w:rPr>
              <w:t>Quantidade repasse</w:t>
            </w:r>
          </w:p>
        </w:tc>
        <w:tc>
          <w:tcPr>
            <w:tcW w:w="1701" w:type="dxa"/>
            <w:tcBorders>
              <w:top w:val="single" w:sz="4" w:space="0" w:color="auto"/>
              <w:left w:val="nil"/>
              <w:bottom w:val="single" w:sz="4" w:space="0" w:color="auto"/>
              <w:right w:val="single" w:sz="4" w:space="0" w:color="auto"/>
            </w:tcBorders>
            <w:shd w:val="clear" w:color="000000" w:fill="D8D8D8"/>
            <w:vAlign w:val="center"/>
            <w:hideMark/>
          </w:tcPr>
          <w:p w:rsidR="00304CCA" w:rsidRPr="00746506" w:rsidRDefault="00304CCA" w:rsidP="00F703F2">
            <w:pPr>
              <w:spacing w:after="0" w:line="240" w:lineRule="auto"/>
              <w:jc w:val="center"/>
              <w:rPr>
                <w:rFonts w:ascii="Arial" w:eastAsia="Times New Roman" w:hAnsi="Arial" w:cs="Arial"/>
                <w:b/>
                <w:bCs/>
              </w:rPr>
            </w:pPr>
            <w:r w:rsidRPr="00746506">
              <w:rPr>
                <w:rFonts w:ascii="Arial" w:eastAsia="Times New Roman" w:hAnsi="Arial" w:cs="Arial"/>
                <w:b/>
                <w:bCs/>
              </w:rPr>
              <w:t>CH/OB</w:t>
            </w:r>
          </w:p>
        </w:tc>
        <w:tc>
          <w:tcPr>
            <w:tcW w:w="1417" w:type="dxa"/>
            <w:tcBorders>
              <w:top w:val="single" w:sz="4" w:space="0" w:color="auto"/>
              <w:left w:val="nil"/>
              <w:bottom w:val="single" w:sz="4" w:space="0" w:color="auto"/>
              <w:right w:val="single" w:sz="4" w:space="0" w:color="auto"/>
            </w:tcBorders>
            <w:shd w:val="clear" w:color="000000" w:fill="D8D8D8"/>
            <w:vAlign w:val="center"/>
            <w:hideMark/>
          </w:tcPr>
          <w:p w:rsidR="00304CCA" w:rsidRPr="00746506" w:rsidRDefault="00304CCA" w:rsidP="00F703F2">
            <w:pPr>
              <w:spacing w:after="0" w:line="240" w:lineRule="auto"/>
              <w:jc w:val="center"/>
              <w:rPr>
                <w:rFonts w:ascii="Arial" w:eastAsia="Times New Roman" w:hAnsi="Arial" w:cs="Arial"/>
                <w:b/>
                <w:bCs/>
              </w:rPr>
            </w:pPr>
            <w:r w:rsidRPr="00746506">
              <w:rPr>
                <w:rFonts w:ascii="Arial" w:eastAsia="Times New Roman" w:hAnsi="Arial" w:cs="Arial"/>
                <w:b/>
                <w:bCs/>
              </w:rPr>
              <w:t>Data</w:t>
            </w:r>
          </w:p>
        </w:tc>
        <w:tc>
          <w:tcPr>
            <w:tcW w:w="1776" w:type="dxa"/>
            <w:tcBorders>
              <w:top w:val="single" w:sz="4" w:space="0" w:color="auto"/>
              <w:left w:val="nil"/>
              <w:bottom w:val="single" w:sz="4" w:space="0" w:color="auto"/>
              <w:right w:val="single" w:sz="4" w:space="0" w:color="auto"/>
            </w:tcBorders>
            <w:shd w:val="clear" w:color="000000" w:fill="D8D8D8"/>
            <w:vAlign w:val="center"/>
            <w:hideMark/>
          </w:tcPr>
          <w:p w:rsidR="00304CCA" w:rsidRPr="00746506" w:rsidRDefault="00304CCA" w:rsidP="00F703F2">
            <w:pPr>
              <w:spacing w:after="0" w:line="240" w:lineRule="auto"/>
              <w:jc w:val="center"/>
              <w:rPr>
                <w:rFonts w:ascii="Arial" w:eastAsia="Times New Roman" w:hAnsi="Arial" w:cs="Arial"/>
                <w:b/>
                <w:bCs/>
              </w:rPr>
            </w:pPr>
            <w:r w:rsidRPr="00746506">
              <w:rPr>
                <w:rFonts w:ascii="Arial" w:eastAsia="Times New Roman" w:hAnsi="Arial" w:cs="Arial"/>
                <w:b/>
                <w:bCs/>
              </w:rPr>
              <w:t xml:space="preserve">Valor - R$ </w:t>
            </w:r>
          </w:p>
        </w:tc>
      </w:tr>
      <w:tr w:rsidR="00304CCA" w:rsidRPr="00746506" w:rsidTr="00955F7C">
        <w:trPr>
          <w:trHeight w:val="496"/>
        </w:trPr>
        <w:tc>
          <w:tcPr>
            <w:tcW w:w="2489" w:type="dxa"/>
            <w:tcBorders>
              <w:top w:val="nil"/>
              <w:left w:val="single" w:sz="4" w:space="0" w:color="auto"/>
              <w:bottom w:val="single" w:sz="4" w:space="0" w:color="000000"/>
              <w:right w:val="single" w:sz="4" w:space="0" w:color="auto"/>
            </w:tcBorders>
            <w:shd w:val="clear" w:color="auto" w:fill="auto"/>
            <w:vAlign w:val="center"/>
            <w:hideMark/>
          </w:tcPr>
          <w:p w:rsidR="00304CCA" w:rsidRPr="00746506" w:rsidRDefault="00304CCA" w:rsidP="00F703F2">
            <w:pPr>
              <w:spacing w:after="0" w:line="240" w:lineRule="auto"/>
              <w:rPr>
                <w:rFonts w:ascii="Arial" w:eastAsia="Times New Roman" w:hAnsi="Arial" w:cs="Arial"/>
                <w:b/>
                <w:bCs/>
              </w:rPr>
            </w:pPr>
            <w:r w:rsidRPr="00746506">
              <w:rPr>
                <w:rFonts w:ascii="Arial" w:hAnsi="Arial" w:cs="Arial"/>
              </w:rPr>
              <w:t xml:space="preserve">Secretaria Municipal de Assistência Social de Maceió - SEMAS </w:t>
            </w:r>
          </w:p>
        </w:tc>
        <w:tc>
          <w:tcPr>
            <w:tcW w:w="1701" w:type="dxa"/>
            <w:tcBorders>
              <w:top w:val="nil"/>
              <w:left w:val="nil"/>
              <w:right w:val="single" w:sz="4" w:space="0" w:color="auto"/>
            </w:tcBorders>
            <w:shd w:val="clear" w:color="auto" w:fill="auto"/>
            <w:vAlign w:val="bottom"/>
            <w:hideMark/>
          </w:tcPr>
          <w:p w:rsidR="00304CCA" w:rsidRPr="00746506" w:rsidRDefault="00304CCA" w:rsidP="00F703F2">
            <w:pPr>
              <w:spacing w:after="0" w:line="240" w:lineRule="auto"/>
              <w:jc w:val="center"/>
              <w:rPr>
                <w:rFonts w:ascii="Arial" w:eastAsia="Times New Roman" w:hAnsi="Arial" w:cs="Arial"/>
              </w:rPr>
            </w:pPr>
            <w:r w:rsidRPr="00746506">
              <w:rPr>
                <w:rFonts w:ascii="Arial" w:eastAsia="Times New Roman" w:hAnsi="Arial" w:cs="Arial"/>
              </w:rPr>
              <w:t>Repasse único</w:t>
            </w:r>
          </w:p>
        </w:tc>
        <w:tc>
          <w:tcPr>
            <w:tcW w:w="1701" w:type="dxa"/>
            <w:tcBorders>
              <w:top w:val="nil"/>
              <w:left w:val="nil"/>
              <w:right w:val="single" w:sz="4" w:space="0" w:color="auto"/>
            </w:tcBorders>
            <w:shd w:val="clear" w:color="auto" w:fill="auto"/>
            <w:vAlign w:val="bottom"/>
            <w:hideMark/>
          </w:tcPr>
          <w:p w:rsidR="00304CCA" w:rsidRPr="00746506" w:rsidRDefault="00304CCA" w:rsidP="00F703F2">
            <w:pPr>
              <w:spacing w:after="0" w:line="240" w:lineRule="auto"/>
              <w:jc w:val="center"/>
              <w:rPr>
                <w:rFonts w:ascii="Arial" w:eastAsia="Times New Roman" w:hAnsi="Arial" w:cs="Arial"/>
              </w:rPr>
            </w:pPr>
            <w:r w:rsidRPr="00746506">
              <w:rPr>
                <w:rFonts w:ascii="Arial" w:hAnsi="Arial" w:cs="Arial"/>
              </w:rPr>
              <w:t>016735/2015</w:t>
            </w:r>
          </w:p>
        </w:tc>
        <w:tc>
          <w:tcPr>
            <w:tcW w:w="1417" w:type="dxa"/>
            <w:tcBorders>
              <w:top w:val="nil"/>
              <w:left w:val="nil"/>
              <w:right w:val="single" w:sz="4" w:space="0" w:color="auto"/>
            </w:tcBorders>
            <w:shd w:val="clear" w:color="auto" w:fill="auto"/>
            <w:vAlign w:val="bottom"/>
            <w:hideMark/>
          </w:tcPr>
          <w:p w:rsidR="00304CCA" w:rsidRPr="00746506" w:rsidRDefault="00304CCA" w:rsidP="00F703F2">
            <w:pPr>
              <w:spacing w:after="0" w:line="240" w:lineRule="auto"/>
              <w:jc w:val="center"/>
              <w:rPr>
                <w:rFonts w:ascii="Arial" w:eastAsia="Times New Roman" w:hAnsi="Arial" w:cs="Arial"/>
              </w:rPr>
            </w:pPr>
            <w:r w:rsidRPr="00746506">
              <w:rPr>
                <w:rFonts w:ascii="Arial" w:eastAsia="Times New Roman" w:hAnsi="Arial" w:cs="Arial"/>
              </w:rPr>
              <w:t>09/06/2015</w:t>
            </w:r>
          </w:p>
        </w:tc>
        <w:tc>
          <w:tcPr>
            <w:tcW w:w="1776" w:type="dxa"/>
            <w:tcBorders>
              <w:top w:val="nil"/>
              <w:left w:val="nil"/>
              <w:right w:val="single" w:sz="4" w:space="0" w:color="auto"/>
            </w:tcBorders>
            <w:shd w:val="clear" w:color="auto" w:fill="auto"/>
            <w:vAlign w:val="bottom"/>
            <w:hideMark/>
          </w:tcPr>
          <w:p w:rsidR="00304CCA" w:rsidRPr="00746506" w:rsidRDefault="00304CCA" w:rsidP="00F703F2">
            <w:pPr>
              <w:spacing w:after="0" w:line="240" w:lineRule="auto"/>
              <w:jc w:val="right"/>
              <w:rPr>
                <w:rFonts w:ascii="Arial" w:eastAsia="Times New Roman" w:hAnsi="Arial" w:cs="Arial"/>
              </w:rPr>
            </w:pPr>
            <w:r w:rsidRPr="00746506">
              <w:rPr>
                <w:rFonts w:ascii="Arial" w:hAnsi="Arial" w:cs="Arial"/>
                <w:b/>
              </w:rPr>
              <w:t>12.779,50</w:t>
            </w:r>
          </w:p>
        </w:tc>
      </w:tr>
      <w:tr w:rsidR="00304CCA" w:rsidRPr="00746506" w:rsidTr="00955F7C">
        <w:trPr>
          <w:trHeight w:val="79"/>
        </w:trPr>
        <w:tc>
          <w:tcPr>
            <w:tcW w:w="7308" w:type="dxa"/>
            <w:gridSpan w:val="4"/>
            <w:tcBorders>
              <w:top w:val="single" w:sz="4" w:space="0" w:color="auto"/>
              <w:left w:val="single" w:sz="4" w:space="0" w:color="auto"/>
              <w:bottom w:val="single" w:sz="4" w:space="0" w:color="auto"/>
              <w:right w:val="single" w:sz="4" w:space="0" w:color="auto"/>
            </w:tcBorders>
            <w:shd w:val="clear" w:color="000000" w:fill="808080"/>
            <w:vAlign w:val="bottom"/>
            <w:hideMark/>
          </w:tcPr>
          <w:p w:rsidR="00304CCA" w:rsidRPr="00746506" w:rsidRDefault="00304CCA" w:rsidP="00F703F2">
            <w:pPr>
              <w:spacing w:after="0" w:line="240" w:lineRule="auto"/>
              <w:rPr>
                <w:rFonts w:ascii="Arial" w:eastAsia="Times New Roman" w:hAnsi="Arial" w:cs="Arial"/>
                <w:b/>
                <w:bCs/>
              </w:rPr>
            </w:pPr>
            <w:r w:rsidRPr="00746506">
              <w:rPr>
                <w:rFonts w:ascii="Arial" w:eastAsia="Times New Roman" w:hAnsi="Arial" w:cs="Arial"/>
                <w:b/>
                <w:bCs/>
              </w:rPr>
              <w:t>TOTAL</w:t>
            </w:r>
          </w:p>
        </w:tc>
        <w:tc>
          <w:tcPr>
            <w:tcW w:w="1776" w:type="dxa"/>
            <w:tcBorders>
              <w:top w:val="nil"/>
              <w:left w:val="nil"/>
              <w:bottom w:val="single" w:sz="4" w:space="0" w:color="auto"/>
              <w:right w:val="single" w:sz="4" w:space="0" w:color="auto"/>
            </w:tcBorders>
            <w:shd w:val="clear" w:color="000000" w:fill="808080"/>
            <w:vAlign w:val="bottom"/>
            <w:hideMark/>
          </w:tcPr>
          <w:p w:rsidR="00304CCA" w:rsidRPr="00746506" w:rsidRDefault="00304CCA" w:rsidP="00F703F2">
            <w:pPr>
              <w:spacing w:after="0" w:line="240" w:lineRule="auto"/>
              <w:jc w:val="right"/>
              <w:rPr>
                <w:rFonts w:ascii="Arial" w:eastAsia="Times New Roman" w:hAnsi="Arial" w:cs="Arial"/>
                <w:b/>
                <w:bCs/>
              </w:rPr>
            </w:pPr>
            <w:r w:rsidRPr="00746506">
              <w:rPr>
                <w:rFonts w:ascii="Arial" w:hAnsi="Arial" w:cs="Arial"/>
                <w:b/>
              </w:rPr>
              <w:t>12.779,50</w:t>
            </w:r>
          </w:p>
        </w:tc>
      </w:tr>
    </w:tbl>
    <w:p w:rsidR="00304CCA" w:rsidRPr="00746506" w:rsidRDefault="00304CCA" w:rsidP="00304CCA">
      <w:pPr>
        <w:tabs>
          <w:tab w:val="left" w:pos="0"/>
          <w:tab w:val="left" w:pos="1134"/>
        </w:tabs>
        <w:spacing w:after="0" w:line="240" w:lineRule="auto"/>
        <w:rPr>
          <w:rFonts w:ascii="Bookman Old Style" w:hAnsi="Bookman Old Style" w:cs="Arial"/>
        </w:rPr>
      </w:pPr>
    </w:p>
    <w:p w:rsidR="00304CCA" w:rsidRPr="00746506" w:rsidRDefault="00304CCA" w:rsidP="00304CCA">
      <w:pPr>
        <w:tabs>
          <w:tab w:val="left" w:pos="0"/>
          <w:tab w:val="left" w:pos="1134"/>
        </w:tabs>
        <w:spacing w:after="0" w:line="240" w:lineRule="auto"/>
        <w:rPr>
          <w:rFonts w:ascii="Bookman Old Style" w:hAnsi="Bookman Old Style" w:cs="Arial"/>
        </w:rPr>
      </w:pPr>
    </w:p>
    <w:p w:rsidR="00304CCA" w:rsidRPr="00746506" w:rsidRDefault="00504B0E" w:rsidP="000C3CAD">
      <w:pPr>
        <w:tabs>
          <w:tab w:val="left" w:pos="0"/>
          <w:tab w:val="left" w:pos="709"/>
        </w:tabs>
        <w:spacing w:after="0" w:line="360" w:lineRule="auto"/>
        <w:jc w:val="both"/>
        <w:rPr>
          <w:rFonts w:ascii="Arial" w:hAnsi="Arial" w:cs="Arial"/>
        </w:rPr>
      </w:pPr>
      <w:r w:rsidRPr="00746506">
        <w:rPr>
          <w:rFonts w:ascii="Arial" w:hAnsi="Arial" w:cs="Arial"/>
        </w:rPr>
        <w:tab/>
        <w:t xml:space="preserve">3.11. </w:t>
      </w:r>
      <w:r w:rsidR="00304CCA" w:rsidRPr="00746506">
        <w:rPr>
          <w:rFonts w:ascii="Arial" w:hAnsi="Arial" w:cs="Arial"/>
        </w:rPr>
        <w:t>À fl. 3</w:t>
      </w:r>
      <w:r w:rsidRPr="00746506">
        <w:rPr>
          <w:rFonts w:ascii="Arial" w:hAnsi="Arial" w:cs="Arial"/>
        </w:rPr>
        <w:t>9</w:t>
      </w:r>
      <w:r w:rsidR="00304CCA" w:rsidRPr="00746506">
        <w:rPr>
          <w:rFonts w:ascii="Arial" w:hAnsi="Arial" w:cs="Arial"/>
        </w:rPr>
        <w:t xml:space="preserve">, observa-se </w:t>
      </w:r>
      <w:r w:rsidR="00304CCA" w:rsidRPr="00746506">
        <w:rPr>
          <w:rFonts w:ascii="Arial" w:hAnsi="Arial" w:cs="Arial"/>
          <w:b/>
        </w:rPr>
        <w:t>CONCILIAÇÃO BANCÁRI</w:t>
      </w:r>
      <w:r w:rsidRPr="00746506">
        <w:rPr>
          <w:rFonts w:ascii="Arial" w:hAnsi="Arial" w:cs="Arial"/>
          <w:b/>
        </w:rPr>
        <w:t>A</w:t>
      </w:r>
      <w:r w:rsidR="00304CCA" w:rsidRPr="00746506">
        <w:rPr>
          <w:rFonts w:ascii="Arial" w:hAnsi="Arial" w:cs="Arial"/>
          <w:b/>
        </w:rPr>
        <w:t xml:space="preserve"> – ANEXO V</w:t>
      </w:r>
      <w:r w:rsidR="00304CCA" w:rsidRPr="00746506">
        <w:rPr>
          <w:rFonts w:ascii="Arial" w:hAnsi="Arial" w:cs="Arial"/>
        </w:rPr>
        <w:t>, da Conta Corrente – nº 1425-8 – Agencia: 2735</w:t>
      </w:r>
      <w:r w:rsidR="00856A3A" w:rsidRPr="00746506">
        <w:rPr>
          <w:rFonts w:ascii="Arial" w:hAnsi="Arial" w:cs="Arial"/>
        </w:rPr>
        <w:t xml:space="preserve">, Banco: 104 - Caixa </w:t>
      </w:r>
      <w:r w:rsidR="00304CCA" w:rsidRPr="00746506">
        <w:rPr>
          <w:rFonts w:ascii="Arial" w:hAnsi="Arial" w:cs="Arial"/>
        </w:rPr>
        <w:t>Econômica Federal - CEF/AL, datado de 20 de julho de 2017, contendo as assinaturas da Secretária Adjunta Municipal de Assistência Social - SEMAS, e da Diretora de Proteção Social Básica e Transferência de Renda</w:t>
      </w:r>
      <w:r w:rsidR="006E59B9" w:rsidRPr="00746506">
        <w:rPr>
          <w:rFonts w:ascii="Arial" w:hAnsi="Arial" w:cs="Arial"/>
        </w:rPr>
        <w:t xml:space="preserve">; </w:t>
      </w:r>
      <w:r w:rsidR="00304CCA" w:rsidRPr="00746506">
        <w:rPr>
          <w:rFonts w:ascii="Arial" w:hAnsi="Arial" w:cs="Arial"/>
        </w:rPr>
        <w:t>acompanhados os seus extratos bancários,</w:t>
      </w:r>
      <w:r w:rsidR="004A1471" w:rsidRPr="00746506">
        <w:rPr>
          <w:rFonts w:ascii="Arial" w:hAnsi="Arial" w:cs="Arial"/>
        </w:rPr>
        <w:t xml:space="preserve"> indicando não haver saldo </w:t>
      </w:r>
      <w:r w:rsidR="006E59B9" w:rsidRPr="00746506">
        <w:rPr>
          <w:rFonts w:ascii="Arial" w:hAnsi="Arial" w:cs="Arial"/>
        </w:rPr>
        <w:t xml:space="preserve">de recursos financeiros </w:t>
      </w:r>
      <w:r w:rsidR="004A1471" w:rsidRPr="00746506">
        <w:rPr>
          <w:rFonts w:ascii="Arial" w:hAnsi="Arial" w:cs="Arial"/>
        </w:rPr>
        <w:t>naquela data, bem como evidencia que houve devolução de recursos não utilizados, no valor de R$ 18.996,26 (dezoito mil, novecentos e noventa e seis reais e vinte e seis centavos),</w:t>
      </w:r>
      <w:r w:rsidR="006E59B9" w:rsidRPr="00746506">
        <w:rPr>
          <w:rFonts w:ascii="Arial" w:hAnsi="Arial" w:cs="Arial"/>
        </w:rPr>
        <w:t xml:space="preserve"> às </w:t>
      </w:r>
      <w:r w:rsidR="00304CCA" w:rsidRPr="00746506">
        <w:rPr>
          <w:rFonts w:ascii="Arial" w:hAnsi="Arial" w:cs="Arial"/>
        </w:rPr>
        <w:t>fls. 40 e 67;</w:t>
      </w:r>
    </w:p>
    <w:p w:rsidR="00304CCA" w:rsidRPr="00746506" w:rsidRDefault="00504B0E" w:rsidP="000C3CAD">
      <w:pPr>
        <w:tabs>
          <w:tab w:val="left" w:pos="0"/>
          <w:tab w:val="left" w:pos="709"/>
        </w:tabs>
        <w:spacing w:after="0" w:line="360" w:lineRule="auto"/>
        <w:jc w:val="both"/>
        <w:rPr>
          <w:rFonts w:ascii="Arial" w:hAnsi="Arial" w:cs="Arial"/>
        </w:rPr>
      </w:pPr>
      <w:r w:rsidRPr="00746506">
        <w:rPr>
          <w:rFonts w:ascii="Arial" w:hAnsi="Arial" w:cs="Arial"/>
        </w:rPr>
        <w:tab/>
        <w:t xml:space="preserve">3.12. </w:t>
      </w:r>
      <w:r w:rsidR="00304CCA" w:rsidRPr="00746506">
        <w:rPr>
          <w:rFonts w:ascii="Arial" w:hAnsi="Arial" w:cs="Arial"/>
        </w:rPr>
        <w:t xml:space="preserve">À fl. 69, observa-se </w:t>
      </w:r>
      <w:r w:rsidR="00304CCA" w:rsidRPr="00746506">
        <w:rPr>
          <w:rFonts w:ascii="Arial" w:hAnsi="Arial" w:cs="Arial"/>
          <w:b/>
          <w:u w:val="single"/>
        </w:rPr>
        <w:t>RELAÇÃO DOS BENS – ANEXO VI</w:t>
      </w:r>
      <w:r w:rsidR="00304CCA" w:rsidRPr="00746506">
        <w:rPr>
          <w:rFonts w:ascii="Arial" w:hAnsi="Arial" w:cs="Arial"/>
        </w:rPr>
        <w:t>, datado de 20 de julho de 2017, contendo as assinaturas da Secretária Adjunta Municipal de Assistência Social - SEMAS, e da Diretora de Proteção Social Básica e Transferência de Renda,</w:t>
      </w:r>
      <w:r w:rsidR="002F6D66" w:rsidRPr="00746506">
        <w:rPr>
          <w:rFonts w:ascii="Arial" w:hAnsi="Arial" w:cs="Arial"/>
        </w:rPr>
        <w:t xml:space="preserve"> </w:t>
      </w:r>
      <w:r w:rsidR="00D04C97" w:rsidRPr="00746506">
        <w:rPr>
          <w:rFonts w:ascii="Arial" w:hAnsi="Arial" w:cs="Arial"/>
        </w:rPr>
        <w:t xml:space="preserve">que especifica </w:t>
      </w:r>
      <w:r w:rsidR="00304CCA" w:rsidRPr="00746506">
        <w:rPr>
          <w:rFonts w:ascii="Arial" w:hAnsi="Arial" w:cs="Arial"/>
        </w:rPr>
        <w:t>as aquisições de bens móveis, com recursos do</w:t>
      </w:r>
      <w:r w:rsidR="00304CCA" w:rsidRPr="00746506">
        <w:rPr>
          <w:rFonts w:ascii="Arial" w:hAnsi="Arial" w:cs="Arial"/>
          <w:b/>
        </w:rPr>
        <w:t xml:space="preserve"> FECOEP</w:t>
      </w:r>
      <w:r w:rsidR="00304CCA" w:rsidRPr="00746506">
        <w:rPr>
          <w:rFonts w:ascii="Arial" w:hAnsi="Arial" w:cs="Arial"/>
        </w:rPr>
        <w:t>;</w:t>
      </w:r>
    </w:p>
    <w:p w:rsidR="00304CCA" w:rsidRPr="00746506" w:rsidRDefault="00504B0E" w:rsidP="000C3CAD">
      <w:pPr>
        <w:tabs>
          <w:tab w:val="left" w:pos="0"/>
          <w:tab w:val="left" w:pos="709"/>
        </w:tabs>
        <w:spacing w:after="0" w:line="360" w:lineRule="auto"/>
        <w:jc w:val="both"/>
        <w:rPr>
          <w:rFonts w:ascii="Arial" w:hAnsi="Arial" w:cs="Arial"/>
        </w:rPr>
      </w:pPr>
      <w:r w:rsidRPr="00746506">
        <w:rPr>
          <w:rFonts w:ascii="Arial" w:hAnsi="Arial" w:cs="Arial"/>
        </w:rPr>
        <w:tab/>
        <w:t xml:space="preserve">3.13. </w:t>
      </w:r>
      <w:r w:rsidR="00304CCA" w:rsidRPr="00746506">
        <w:rPr>
          <w:rFonts w:ascii="Arial" w:hAnsi="Arial" w:cs="Arial"/>
        </w:rPr>
        <w:t xml:space="preserve">Às fls. 71/79, constam cópias do extrato da conta corrente, como </w:t>
      </w:r>
      <w:r w:rsidR="000C3CAD" w:rsidRPr="00746506">
        <w:rPr>
          <w:rFonts w:ascii="Arial" w:hAnsi="Arial" w:cs="Arial"/>
        </w:rPr>
        <w:t xml:space="preserve">o </w:t>
      </w:r>
      <w:r w:rsidR="00304CCA" w:rsidRPr="00746506">
        <w:rPr>
          <w:rFonts w:ascii="Arial" w:hAnsi="Arial" w:cs="Arial"/>
        </w:rPr>
        <w:t xml:space="preserve">comprovante do resgate automático no valor de R$ 18.924,76 (dezoito mil, novecentos e vinte e quatro reais e setenta centavos), no dia 10/05/2016 e </w:t>
      </w:r>
      <w:r w:rsidR="000C3CAD" w:rsidRPr="00746506">
        <w:rPr>
          <w:rFonts w:ascii="Arial" w:hAnsi="Arial" w:cs="Arial"/>
        </w:rPr>
        <w:t>as notas de pagamento (fls. 76/79)</w:t>
      </w:r>
      <w:r w:rsidR="00304CCA" w:rsidRPr="00746506">
        <w:rPr>
          <w:rFonts w:ascii="Arial" w:hAnsi="Arial" w:cs="Arial"/>
        </w:rPr>
        <w:t>;</w:t>
      </w:r>
    </w:p>
    <w:p w:rsidR="0037011F" w:rsidRPr="00746506" w:rsidRDefault="000C3CAD" w:rsidP="000C3CAD">
      <w:pPr>
        <w:tabs>
          <w:tab w:val="left" w:pos="0"/>
          <w:tab w:val="left" w:pos="709"/>
        </w:tabs>
        <w:spacing w:after="0" w:line="360" w:lineRule="auto"/>
        <w:jc w:val="both"/>
        <w:rPr>
          <w:rFonts w:ascii="Arial" w:hAnsi="Arial" w:cs="Arial"/>
          <w:b/>
        </w:rPr>
      </w:pPr>
      <w:r w:rsidRPr="00746506">
        <w:rPr>
          <w:rFonts w:ascii="Arial" w:hAnsi="Arial" w:cs="Arial"/>
        </w:rPr>
        <w:tab/>
        <w:t xml:space="preserve">3.14. </w:t>
      </w:r>
      <w:r w:rsidR="00304CCA" w:rsidRPr="00746506">
        <w:rPr>
          <w:rFonts w:ascii="Arial" w:hAnsi="Arial" w:cs="Arial"/>
        </w:rPr>
        <w:t>Às fls. 81/8</w:t>
      </w:r>
      <w:r w:rsidR="00BC471A" w:rsidRPr="00746506">
        <w:rPr>
          <w:rFonts w:ascii="Arial" w:hAnsi="Arial" w:cs="Arial"/>
        </w:rPr>
        <w:t>4</w:t>
      </w:r>
      <w:r w:rsidR="00304CCA" w:rsidRPr="00746506">
        <w:rPr>
          <w:rFonts w:ascii="Arial" w:hAnsi="Arial" w:cs="Arial"/>
        </w:rPr>
        <w:t>, constam os documentos comprobatórios da despesa, a NE nº 00</w:t>
      </w:r>
      <w:r w:rsidR="00856A3A" w:rsidRPr="00746506">
        <w:rPr>
          <w:rFonts w:ascii="Arial" w:hAnsi="Arial" w:cs="Arial"/>
        </w:rPr>
        <w:t>3121/2015, datada em 27/02/2015</w:t>
      </w:r>
      <w:r w:rsidR="009769D1" w:rsidRPr="00746506">
        <w:rPr>
          <w:rFonts w:ascii="Arial" w:hAnsi="Arial" w:cs="Arial"/>
        </w:rPr>
        <w:t>,</w:t>
      </w:r>
      <w:r w:rsidR="00304CCA" w:rsidRPr="00746506">
        <w:rPr>
          <w:rFonts w:ascii="Arial" w:hAnsi="Arial" w:cs="Arial"/>
        </w:rPr>
        <w:t xml:space="preserve"> </w:t>
      </w:r>
      <w:r w:rsidR="00304CCA" w:rsidRPr="00746506">
        <w:rPr>
          <w:rFonts w:ascii="Arial" w:hAnsi="Arial" w:cs="Arial"/>
          <w:b/>
        </w:rPr>
        <w:t>Nota Fiscal Eletrônica nº 000.000.521, Série 1</w:t>
      </w:r>
      <w:r w:rsidR="00304CCA" w:rsidRPr="00746506">
        <w:rPr>
          <w:rFonts w:ascii="Arial" w:hAnsi="Arial" w:cs="Arial"/>
        </w:rPr>
        <w:t>, da Empresa</w:t>
      </w:r>
      <w:r w:rsidR="00304CCA" w:rsidRPr="00746506">
        <w:rPr>
          <w:rFonts w:ascii="Arial" w:hAnsi="Arial" w:cs="Arial"/>
          <w:b/>
        </w:rPr>
        <w:t xml:space="preserve"> MMP AS BARRETO – ME</w:t>
      </w:r>
      <w:r w:rsidR="00304CCA" w:rsidRPr="00746506">
        <w:rPr>
          <w:rFonts w:ascii="Arial" w:hAnsi="Arial" w:cs="Arial"/>
        </w:rPr>
        <w:t xml:space="preserve">, datada em </w:t>
      </w:r>
      <w:r w:rsidR="00304CCA" w:rsidRPr="00746506">
        <w:rPr>
          <w:rFonts w:ascii="Arial" w:hAnsi="Arial" w:cs="Arial"/>
          <w:b/>
        </w:rPr>
        <w:t>21/05/2015</w:t>
      </w:r>
      <w:r w:rsidR="00304CCA" w:rsidRPr="00746506">
        <w:rPr>
          <w:rFonts w:ascii="Arial" w:hAnsi="Arial" w:cs="Arial"/>
        </w:rPr>
        <w:t xml:space="preserve">, no valor de </w:t>
      </w:r>
      <w:r w:rsidR="00304CCA" w:rsidRPr="00746506">
        <w:rPr>
          <w:rFonts w:ascii="Arial" w:hAnsi="Arial" w:cs="Arial"/>
          <w:b/>
          <w:u w:val="single"/>
        </w:rPr>
        <w:t>R$ 12.779,50</w:t>
      </w:r>
      <w:r w:rsidR="00304CCA" w:rsidRPr="00746506">
        <w:rPr>
          <w:rFonts w:ascii="Arial" w:hAnsi="Arial" w:cs="Arial"/>
        </w:rPr>
        <w:t xml:space="preserve"> (doze mil, setecentos e setenta e nove reais e cinquenta </w:t>
      </w:r>
      <w:r w:rsidR="00D04C97" w:rsidRPr="00746506">
        <w:rPr>
          <w:rFonts w:ascii="Arial" w:hAnsi="Arial" w:cs="Arial"/>
        </w:rPr>
        <w:t>centavos), referente à</w:t>
      </w:r>
      <w:r w:rsidR="00304CCA" w:rsidRPr="00746506">
        <w:rPr>
          <w:rFonts w:ascii="Arial" w:hAnsi="Arial" w:cs="Arial"/>
        </w:rPr>
        <w:t xml:space="preserve"> aquisição de 305 cadeiras para recepção e eventos em polipropileno, sem braço, branca</w:t>
      </w:r>
      <w:r w:rsidRPr="00746506">
        <w:rPr>
          <w:rFonts w:ascii="Arial" w:hAnsi="Arial" w:cs="Arial"/>
        </w:rPr>
        <w:t>s</w:t>
      </w:r>
      <w:r w:rsidR="009769D1" w:rsidRPr="00746506">
        <w:rPr>
          <w:rFonts w:ascii="Arial" w:hAnsi="Arial" w:cs="Arial"/>
        </w:rPr>
        <w:t xml:space="preserve">; </w:t>
      </w:r>
      <w:r w:rsidR="009769D1" w:rsidRPr="00746506">
        <w:rPr>
          <w:rFonts w:ascii="Arial" w:hAnsi="Arial" w:cs="Arial"/>
          <w:b/>
        </w:rPr>
        <w:t>constata-se que a referida nota fiscal (fl. 82) não consta o ATESTO do recebimento do material, como também não consta na referida nota informações sobre o convênio</w:t>
      </w:r>
      <w:r w:rsidR="00304CCA" w:rsidRPr="00746506">
        <w:rPr>
          <w:rFonts w:ascii="Arial" w:hAnsi="Arial" w:cs="Arial"/>
        </w:rPr>
        <w:t xml:space="preserve">; Nota de </w:t>
      </w:r>
      <w:r w:rsidR="00304CCA" w:rsidRPr="00746506">
        <w:rPr>
          <w:rFonts w:ascii="Arial" w:hAnsi="Arial" w:cs="Arial"/>
        </w:rPr>
        <w:lastRenderedPageBreak/>
        <w:t>Pagamento nº 016735/2015, datada em 09/06/2015, a Nota de Liquidação nº 014</w:t>
      </w:r>
      <w:r w:rsidR="009769D1" w:rsidRPr="00746506">
        <w:rPr>
          <w:rFonts w:ascii="Arial" w:hAnsi="Arial" w:cs="Arial"/>
        </w:rPr>
        <w:t>7441/2015, datada em 09/06/2015.</w:t>
      </w:r>
      <w:r w:rsidR="00304CCA" w:rsidRPr="00746506">
        <w:rPr>
          <w:rFonts w:ascii="Arial" w:hAnsi="Arial" w:cs="Arial"/>
        </w:rPr>
        <w:t>; e a cópia da Homologação do processo licitatório, modalidade Pregão Eletrônico nº 069/2013, tipo menor preço, relativo ao processo administrativo da Secretaria Municipal de Assistência Social – SEMAS nº 03000/0047131/2013, tendo por objeto o Registro de Preço para eventual e futura contratação para aquisição de mobiliários, eletrodoméstico, eletroeletrônico e materiais diversos</w:t>
      </w:r>
      <w:r w:rsidR="009769D1" w:rsidRPr="00746506">
        <w:rPr>
          <w:rFonts w:ascii="Arial" w:hAnsi="Arial" w:cs="Arial"/>
        </w:rPr>
        <w:t>;</w:t>
      </w:r>
      <w:r w:rsidR="00304CCA" w:rsidRPr="00746506">
        <w:rPr>
          <w:rFonts w:ascii="Arial" w:hAnsi="Arial" w:cs="Arial"/>
          <w:b/>
        </w:rPr>
        <w:t xml:space="preserve"> </w:t>
      </w:r>
    </w:p>
    <w:p w:rsidR="000C3CAD" w:rsidRPr="00746506" w:rsidRDefault="000C3CAD" w:rsidP="000C3CAD">
      <w:pPr>
        <w:tabs>
          <w:tab w:val="left" w:pos="0"/>
          <w:tab w:val="left" w:pos="709"/>
        </w:tabs>
        <w:spacing w:after="0" w:line="360" w:lineRule="auto"/>
        <w:jc w:val="both"/>
        <w:rPr>
          <w:rFonts w:ascii="Arial" w:hAnsi="Arial" w:cs="Arial"/>
        </w:rPr>
      </w:pPr>
      <w:r w:rsidRPr="00746506">
        <w:rPr>
          <w:rFonts w:ascii="Arial" w:hAnsi="Arial" w:cs="Arial"/>
          <w:b/>
          <w:color w:val="FF0000"/>
        </w:rPr>
        <w:tab/>
      </w:r>
      <w:r w:rsidRPr="00746506">
        <w:rPr>
          <w:rFonts w:ascii="Arial" w:hAnsi="Arial" w:cs="Arial"/>
        </w:rPr>
        <w:t xml:space="preserve">3.15. À fl. 85, consta a </w:t>
      </w:r>
      <w:r w:rsidR="009769D1" w:rsidRPr="00746506">
        <w:rPr>
          <w:rFonts w:ascii="Arial" w:hAnsi="Arial" w:cs="Arial"/>
        </w:rPr>
        <w:t xml:space="preserve">cópia da </w:t>
      </w:r>
      <w:r w:rsidRPr="00746506">
        <w:rPr>
          <w:rFonts w:ascii="Arial" w:hAnsi="Arial" w:cs="Arial"/>
        </w:rPr>
        <w:t>homologação do resultado do processo licitatório</w:t>
      </w:r>
      <w:r w:rsidR="009769D1" w:rsidRPr="00746506">
        <w:rPr>
          <w:rFonts w:ascii="Arial" w:hAnsi="Arial" w:cs="Arial"/>
        </w:rPr>
        <w:t xml:space="preserve"> sem data e sem a assinatura da Secretária;</w:t>
      </w:r>
    </w:p>
    <w:p w:rsidR="00304CCA" w:rsidRPr="00746506" w:rsidRDefault="000C3CAD" w:rsidP="005422A6">
      <w:pPr>
        <w:tabs>
          <w:tab w:val="left" w:pos="0"/>
          <w:tab w:val="left" w:pos="709"/>
        </w:tabs>
        <w:spacing w:after="0" w:line="360" w:lineRule="auto"/>
        <w:jc w:val="both"/>
        <w:rPr>
          <w:rFonts w:ascii="Arial" w:hAnsi="Arial" w:cs="Arial"/>
          <w:b/>
        </w:rPr>
      </w:pPr>
      <w:r w:rsidRPr="00746506">
        <w:rPr>
          <w:rFonts w:ascii="Arial" w:hAnsi="Arial" w:cs="Arial"/>
        </w:rPr>
        <w:tab/>
        <w:t xml:space="preserve">3.16. </w:t>
      </w:r>
      <w:r w:rsidR="00304CCA" w:rsidRPr="00746506">
        <w:rPr>
          <w:rFonts w:ascii="Arial" w:hAnsi="Arial" w:cs="Arial"/>
        </w:rPr>
        <w:t>À fl. 86, consta a cópia da publicação na data de 31 de janeiro de 2014;</w:t>
      </w:r>
      <w:r w:rsidRPr="00746506">
        <w:rPr>
          <w:rFonts w:ascii="Arial" w:hAnsi="Arial" w:cs="Arial"/>
        </w:rPr>
        <w:t xml:space="preserve"> no DOE. Al</w:t>
      </w:r>
      <w:r w:rsidR="0037011F" w:rsidRPr="00746506">
        <w:rPr>
          <w:rFonts w:ascii="Arial" w:hAnsi="Arial" w:cs="Arial"/>
        </w:rPr>
        <w:t>ém d</w:t>
      </w:r>
      <w:r w:rsidRPr="00746506">
        <w:rPr>
          <w:rFonts w:ascii="Arial" w:hAnsi="Arial" w:cs="Arial"/>
        </w:rPr>
        <w:t xml:space="preserve">a numeração </w:t>
      </w:r>
      <w:r w:rsidR="0037011F" w:rsidRPr="00746506">
        <w:rPr>
          <w:rFonts w:ascii="Arial" w:hAnsi="Arial" w:cs="Arial"/>
        </w:rPr>
        <w:t xml:space="preserve">seqüencial, </w:t>
      </w:r>
      <w:r w:rsidR="00D04C97" w:rsidRPr="00746506">
        <w:rPr>
          <w:rFonts w:ascii="Arial" w:hAnsi="Arial" w:cs="Arial"/>
        </w:rPr>
        <w:t xml:space="preserve">existem </w:t>
      </w:r>
      <w:r w:rsidR="0037011F" w:rsidRPr="00746506">
        <w:rPr>
          <w:rFonts w:ascii="Arial" w:hAnsi="Arial" w:cs="Arial"/>
        </w:rPr>
        <w:t>d</w:t>
      </w:r>
      <w:r w:rsidRPr="00746506">
        <w:rPr>
          <w:rFonts w:ascii="Arial" w:hAnsi="Arial" w:cs="Arial"/>
        </w:rPr>
        <w:t xml:space="preserve">uas outras numerações </w:t>
      </w:r>
      <w:r w:rsidR="0037011F" w:rsidRPr="00746506">
        <w:rPr>
          <w:rFonts w:ascii="Arial" w:hAnsi="Arial" w:cs="Arial"/>
        </w:rPr>
        <w:t xml:space="preserve">sem o carimbo </w:t>
      </w:r>
      <w:r w:rsidR="005422A6" w:rsidRPr="00746506">
        <w:rPr>
          <w:rFonts w:ascii="Arial" w:hAnsi="Arial" w:cs="Arial"/>
        </w:rPr>
        <w:t>“</w:t>
      </w:r>
      <w:r w:rsidR="0037011F" w:rsidRPr="00746506">
        <w:rPr>
          <w:rFonts w:ascii="Arial" w:hAnsi="Arial" w:cs="Arial"/>
        </w:rPr>
        <w:t>sem efeito</w:t>
      </w:r>
      <w:r w:rsidR="005422A6" w:rsidRPr="00746506">
        <w:rPr>
          <w:rFonts w:ascii="Arial" w:hAnsi="Arial" w:cs="Arial"/>
        </w:rPr>
        <w:t>”</w:t>
      </w:r>
      <w:r w:rsidR="0037011F" w:rsidRPr="00746506">
        <w:rPr>
          <w:rFonts w:ascii="Arial" w:hAnsi="Arial" w:cs="Arial"/>
        </w:rPr>
        <w:t>;</w:t>
      </w:r>
    </w:p>
    <w:p w:rsidR="00304CCA" w:rsidRPr="00746506" w:rsidRDefault="005422A6" w:rsidP="005422A6">
      <w:pPr>
        <w:tabs>
          <w:tab w:val="left" w:pos="0"/>
        </w:tabs>
        <w:spacing w:after="0" w:line="360" w:lineRule="auto"/>
        <w:jc w:val="both"/>
        <w:rPr>
          <w:rFonts w:ascii="Arial" w:hAnsi="Arial" w:cs="Arial"/>
        </w:rPr>
      </w:pPr>
      <w:r w:rsidRPr="00746506">
        <w:rPr>
          <w:rFonts w:ascii="Arial" w:hAnsi="Arial" w:cs="Arial"/>
        </w:rPr>
        <w:tab/>
        <w:t xml:space="preserve">3.17. </w:t>
      </w:r>
      <w:r w:rsidR="00304CCA" w:rsidRPr="00746506">
        <w:rPr>
          <w:rFonts w:ascii="Arial" w:hAnsi="Arial" w:cs="Arial"/>
        </w:rPr>
        <w:t>À fl. 8</w:t>
      </w:r>
      <w:r w:rsidR="00856A3A" w:rsidRPr="00746506">
        <w:rPr>
          <w:rFonts w:ascii="Arial" w:hAnsi="Arial" w:cs="Arial"/>
        </w:rPr>
        <w:t>7</w:t>
      </w:r>
      <w:r w:rsidR="00304CCA" w:rsidRPr="00746506">
        <w:rPr>
          <w:rFonts w:ascii="Arial" w:hAnsi="Arial" w:cs="Arial"/>
        </w:rPr>
        <w:t xml:space="preserve">, consta Despacho, datado de 08/08/2017, da lavra da Assessora Especial do FECOEP, encaminhando os autos à Controladoria Geral do Estado prestação de contas, para análise e parecer, acerca da utilização de recursos do FECOP, no valor de </w:t>
      </w:r>
      <w:r w:rsidR="00304CCA" w:rsidRPr="00746506">
        <w:rPr>
          <w:rFonts w:ascii="Arial" w:hAnsi="Arial" w:cs="Arial"/>
          <w:u w:val="single"/>
        </w:rPr>
        <w:t>R$ 60.000,00 (sessenta mil reais)</w:t>
      </w:r>
      <w:r w:rsidR="00304CCA" w:rsidRPr="00746506">
        <w:rPr>
          <w:rFonts w:ascii="Arial" w:hAnsi="Arial" w:cs="Arial"/>
        </w:rPr>
        <w:t xml:space="preserve">, para custear as ações desenvolvidas pelo Projeto de Expansão da Proteção Social Básica (CRAS) de Maceió, aprovado pelo Conselho Integrado de Políticas de Inclusão Social (CIPIS) na sua 19ª Reunião Ordinária do ano de 2012; </w:t>
      </w:r>
    </w:p>
    <w:p w:rsidR="00304CCA" w:rsidRPr="00746506" w:rsidRDefault="005422A6" w:rsidP="005422A6">
      <w:pPr>
        <w:tabs>
          <w:tab w:val="left" w:pos="0"/>
          <w:tab w:val="left" w:pos="709"/>
        </w:tabs>
        <w:spacing w:after="0" w:line="360" w:lineRule="auto"/>
        <w:rPr>
          <w:rFonts w:ascii="Arial" w:hAnsi="Arial" w:cs="Arial"/>
        </w:rPr>
      </w:pPr>
      <w:r w:rsidRPr="00746506">
        <w:rPr>
          <w:rFonts w:ascii="Arial" w:hAnsi="Arial" w:cs="Arial"/>
        </w:rPr>
        <w:tab/>
        <w:t xml:space="preserve">3.18. </w:t>
      </w:r>
      <w:r w:rsidR="00304CCA" w:rsidRPr="00746506">
        <w:rPr>
          <w:rFonts w:ascii="Arial" w:hAnsi="Arial" w:cs="Arial"/>
        </w:rPr>
        <w:t xml:space="preserve">À fl. 88, constata-se o </w:t>
      </w:r>
      <w:r w:rsidR="00304CCA" w:rsidRPr="00746506">
        <w:rPr>
          <w:rFonts w:ascii="Arial" w:hAnsi="Arial" w:cs="Arial"/>
          <w:b/>
        </w:rPr>
        <w:t>DESPACHO-CGE</w:t>
      </w:r>
      <w:r w:rsidR="00304CCA" w:rsidRPr="00746506">
        <w:rPr>
          <w:rFonts w:ascii="Arial" w:hAnsi="Arial" w:cs="Arial"/>
        </w:rPr>
        <w:t>, datado de 15 de agosto de 2017, da lavra da chefia de Gabinete, enviando os autos para SUCOF/CGE, para análise e emissão de parecer técnico.</w:t>
      </w:r>
    </w:p>
    <w:p w:rsidR="00304CCA" w:rsidRPr="00746506" w:rsidRDefault="00304CCA" w:rsidP="008C4894">
      <w:pPr>
        <w:pStyle w:val="PargrafodaLista"/>
        <w:spacing w:before="0" w:after="0" w:line="360" w:lineRule="auto"/>
        <w:ind w:left="0" w:right="-143" w:firstLine="709"/>
        <w:rPr>
          <w:rFonts w:ascii="Arial" w:hAnsi="Arial" w:cs="Arial"/>
        </w:rPr>
      </w:pPr>
      <w:r w:rsidRPr="00746506">
        <w:rPr>
          <w:rFonts w:ascii="Arial" w:hAnsi="Arial" w:cs="Arial"/>
        </w:rPr>
        <w:t>É O RELATÓRIO.</w:t>
      </w:r>
    </w:p>
    <w:p w:rsidR="00304CCA" w:rsidRPr="00746506" w:rsidRDefault="00304CCA" w:rsidP="00304CCA">
      <w:pPr>
        <w:tabs>
          <w:tab w:val="left" w:pos="426"/>
        </w:tabs>
        <w:spacing w:after="0" w:line="240" w:lineRule="auto"/>
        <w:jc w:val="both"/>
        <w:rPr>
          <w:rFonts w:ascii="Arial" w:hAnsi="Arial" w:cs="Arial"/>
          <w:color w:val="FF0000"/>
        </w:rPr>
      </w:pPr>
    </w:p>
    <w:p w:rsidR="00304CCA" w:rsidRPr="00746506" w:rsidRDefault="00304CCA" w:rsidP="00304CCA">
      <w:pPr>
        <w:pStyle w:val="PargrafodaLista"/>
        <w:numPr>
          <w:ilvl w:val="0"/>
          <w:numId w:val="12"/>
        </w:numPr>
        <w:pBdr>
          <w:top w:val="single" w:sz="4" w:space="1" w:color="auto"/>
          <w:left w:val="single" w:sz="4" w:space="19" w:color="auto"/>
          <w:bottom w:val="single" w:sz="4" w:space="1" w:color="auto"/>
          <w:right w:val="single" w:sz="4" w:space="4" w:color="auto"/>
          <w:between w:val="single" w:sz="4" w:space="1" w:color="auto"/>
          <w:bar w:val="single" w:sz="4" w:color="auto"/>
        </w:pBdr>
        <w:shd w:val="clear" w:color="auto" w:fill="D9D9D9"/>
        <w:suppressAutoHyphens/>
        <w:spacing w:before="0" w:after="0" w:line="240" w:lineRule="auto"/>
        <w:ind w:left="284" w:hanging="284"/>
        <w:rPr>
          <w:rFonts w:ascii="Arial" w:hAnsi="Arial" w:cs="Arial"/>
          <w:b/>
        </w:rPr>
      </w:pPr>
      <w:r w:rsidRPr="00746506">
        <w:rPr>
          <w:rFonts w:ascii="Arial" w:hAnsi="Arial" w:cs="Arial"/>
          <w:b/>
        </w:rPr>
        <w:t>– DO MÉRITO</w:t>
      </w:r>
    </w:p>
    <w:p w:rsidR="00304CCA" w:rsidRPr="00746506" w:rsidRDefault="00304CCA" w:rsidP="00304CCA">
      <w:pPr>
        <w:tabs>
          <w:tab w:val="left" w:pos="0"/>
        </w:tabs>
        <w:spacing w:after="0" w:line="240" w:lineRule="auto"/>
        <w:ind w:firstLine="709"/>
        <w:rPr>
          <w:rFonts w:ascii="Arial" w:hAnsi="Arial" w:cs="Arial"/>
        </w:rPr>
      </w:pPr>
    </w:p>
    <w:p w:rsidR="00304CCA" w:rsidRPr="00746506" w:rsidRDefault="00304CCA" w:rsidP="008C4894">
      <w:pPr>
        <w:spacing w:after="0" w:line="360" w:lineRule="auto"/>
        <w:ind w:firstLine="709"/>
        <w:jc w:val="both"/>
        <w:rPr>
          <w:rFonts w:ascii="Arial" w:hAnsi="Arial" w:cs="Arial"/>
          <w:bCs/>
        </w:rPr>
      </w:pPr>
      <w:r w:rsidRPr="00746506">
        <w:rPr>
          <w:rFonts w:ascii="Arial" w:hAnsi="Arial" w:cs="Arial"/>
        </w:rPr>
        <w:t xml:space="preserve">4.1. Feitas as considerações </w:t>
      </w:r>
      <w:r w:rsidRPr="00746506">
        <w:rPr>
          <w:rFonts w:ascii="Arial" w:hAnsi="Arial" w:cs="Arial"/>
          <w:b/>
          <w:i/>
        </w:rPr>
        <w:t>PRELIMINARES</w:t>
      </w:r>
      <w:r w:rsidRPr="00746506">
        <w:rPr>
          <w:rFonts w:ascii="Arial" w:hAnsi="Arial" w:cs="Arial"/>
        </w:rPr>
        <w:t xml:space="preserve"> do </w:t>
      </w:r>
      <w:r w:rsidRPr="00746506">
        <w:rPr>
          <w:rFonts w:ascii="Arial" w:hAnsi="Arial" w:cs="Arial"/>
          <w:b/>
        </w:rPr>
        <w:t xml:space="preserve">Processo Administrativo Nº </w:t>
      </w:r>
      <w:r w:rsidRPr="00746506">
        <w:rPr>
          <w:rFonts w:ascii="Arial" w:hAnsi="Arial" w:cs="Arial"/>
          <w:b/>
          <w:bCs/>
        </w:rPr>
        <w:t>1101 2982/2017</w:t>
      </w:r>
      <w:r w:rsidRPr="00746506">
        <w:rPr>
          <w:rFonts w:ascii="Arial" w:hAnsi="Arial" w:cs="Arial"/>
          <w:bCs/>
        </w:rPr>
        <w:t xml:space="preserve"> (em volume único)</w:t>
      </w:r>
      <w:r w:rsidRPr="00746506">
        <w:rPr>
          <w:rFonts w:ascii="Arial" w:hAnsi="Arial" w:cs="Arial"/>
        </w:rPr>
        <w:t xml:space="preserve">, passa-se a análise da prestação de contas, atendendo-se solicitação emanada pela chefia de Gabinete desta CGE/AL (fl. 88), </w:t>
      </w:r>
      <w:r w:rsidRPr="00746506">
        <w:rPr>
          <w:rFonts w:ascii="Arial" w:hAnsi="Arial" w:cs="Arial"/>
          <w:u w:val="single"/>
        </w:rPr>
        <w:t>confere-se que o presente processo foi instruído como segue:</w:t>
      </w:r>
    </w:p>
    <w:p w:rsidR="008C4894" w:rsidRPr="00746506" w:rsidRDefault="00304CCA" w:rsidP="005422A6">
      <w:pPr>
        <w:pStyle w:val="PargrafodaLista"/>
        <w:numPr>
          <w:ilvl w:val="0"/>
          <w:numId w:val="9"/>
        </w:numPr>
        <w:spacing w:before="0" w:after="0" w:line="360" w:lineRule="auto"/>
        <w:ind w:left="714" w:hanging="357"/>
        <w:rPr>
          <w:rFonts w:ascii="Arial" w:hAnsi="Arial" w:cs="Arial"/>
        </w:rPr>
      </w:pPr>
      <w:r w:rsidRPr="00746506">
        <w:rPr>
          <w:rFonts w:ascii="Arial" w:hAnsi="Arial" w:cs="Arial"/>
          <w:u w:val="single"/>
        </w:rPr>
        <w:t>A análise foi efetuada, sob o ponto de vista estritamente técnico e legal</w:t>
      </w:r>
      <w:r w:rsidRPr="00746506">
        <w:rPr>
          <w:rFonts w:ascii="Arial" w:hAnsi="Arial" w:cs="Arial"/>
        </w:rPr>
        <w:t>, em conformidade com o previsto no art. 74 da Constituição Federal, sobre as peças acostadas</w:t>
      </w:r>
      <w:r w:rsidRPr="00746506">
        <w:rPr>
          <w:rFonts w:ascii="Arial" w:hAnsi="Arial" w:cs="Arial"/>
          <w:b/>
        </w:rPr>
        <w:t>,</w:t>
      </w:r>
      <w:r w:rsidRPr="00746506">
        <w:rPr>
          <w:rFonts w:ascii="Arial" w:hAnsi="Arial" w:cs="Arial"/>
        </w:rPr>
        <w:t xml:space="preserve"> com documentos que compõem a prestação de contas</w:t>
      </w:r>
      <w:r w:rsidR="00856A3A" w:rsidRPr="00746506">
        <w:rPr>
          <w:rFonts w:ascii="Arial" w:hAnsi="Arial" w:cs="Arial"/>
        </w:rPr>
        <w:t xml:space="preserve"> </w:t>
      </w:r>
      <w:r w:rsidRPr="00746506">
        <w:rPr>
          <w:rFonts w:ascii="Arial" w:hAnsi="Arial" w:cs="Arial"/>
        </w:rPr>
        <w:t>dos recursos aprovado em ATA da 19ª Reunião Ordinária do Conselho Integrado de Políticas de Inclusão – CIPIS, realizada em 06/12/2012;</w:t>
      </w:r>
    </w:p>
    <w:p w:rsidR="00304CCA" w:rsidRPr="00746506" w:rsidRDefault="00304CCA" w:rsidP="008C4894">
      <w:pPr>
        <w:pStyle w:val="PargrafodaLista"/>
        <w:numPr>
          <w:ilvl w:val="0"/>
          <w:numId w:val="9"/>
        </w:numPr>
        <w:spacing w:before="0" w:after="0" w:line="360" w:lineRule="auto"/>
        <w:ind w:left="714" w:hanging="357"/>
        <w:rPr>
          <w:rFonts w:ascii="Arial" w:hAnsi="Arial" w:cs="Arial"/>
          <w:b/>
        </w:rPr>
      </w:pPr>
      <w:r w:rsidRPr="00746506">
        <w:rPr>
          <w:rFonts w:ascii="Arial" w:hAnsi="Arial" w:cs="Arial"/>
        </w:rPr>
        <w:t>O Projeto de Expansão da Proteção Social Básica (CRAS) de Maceió</w:t>
      </w:r>
      <w:r w:rsidR="00856A3A" w:rsidRPr="00746506">
        <w:rPr>
          <w:rFonts w:ascii="Arial" w:hAnsi="Arial" w:cs="Arial"/>
        </w:rPr>
        <w:t xml:space="preserve"> </w:t>
      </w:r>
      <w:r w:rsidRPr="00746506">
        <w:rPr>
          <w:rFonts w:ascii="Arial" w:hAnsi="Arial" w:cs="Arial"/>
          <w:b/>
        </w:rPr>
        <w:t>“</w:t>
      </w:r>
      <w:r w:rsidRPr="00746506">
        <w:rPr>
          <w:rFonts w:ascii="Arial" w:hAnsi="Arial" w:cs="Arial"/>
          <w:b/>
          <w:u w:val="single"/>
        </w:rPr>
        <w:t>CRAS CIDADE SORRISO</w:t>
      </w:r>
      <w:r w:rsidRPr="00746506">
        <w:rPr>
          <w:rFonts w:ascii="Arial" w:hAnsi="Arial" w:cs="Arial"/>
          <w:b/>
        </w:rPr>
        <w:t>”</w:t>
      </w:r>
      <w:r w:rsidRPr="00746506">
        <w:rPr>
          <w:rFonts w:ascii="Arial" w:hAnsi="Arial" w:cs="Arial"/>
        </w:rPr>
        <w:t>, para custear as despesas realizadas com as ações destinadas ao referido projeto, com o aporte oriundo do</w:t>
      </w:r>
      <w:r w:rsidRPr="00746506">
        <w:rPr>
          <w:rFonts w:ascii="Arial" w:hAnsi="Arial" w:cs="Arial"/>
          <w:b/>
        </w:rPr>
        <w:t xml:space="preserve"> FECOEP</w:t>
      </w:r>
      <w:r w:rsidR="005422A6" w:rsidRPr="00746506">
        <w:rPr>
          <w:rFonts w:ascii="Arial" w:hAnsi="Arial" w:cs="Arial"/>
          <w:b/>
        </w:rPr>
        <w:t xml:space="preserve"> </w:t>
      </w:r>
      <w:r w:rsidRPr="00746506">
        <w:rPr>
          <w:rFonts w:ascii="Arial" w:hAnsi="Arial" w:cs="Arial"/>
        </w:rPr>
        <w:t>(</w:t>
      </w:r>
      <w:r w:rsidRPr="00746506">
        <w:rPr>
          <w:rFonts w:ascii="Arial" w:hAnsi="Arial" w:cs="Arial"/>
          <w:b/>
        </w:rPr>
        <w:t>R$ 60.000,00).</w:t>
      </w:r>
    </w:p>
    <w:p w:rsidR="005422A6" w:rsidRPr="00746506" w:rsidRDefault="005422A6" w:rsidP="005422A6">
      <w:pPr>
        <w:spacing w:after="0" w:line="240" w:lineRule="auto"/>
        <w:ind w:firstLine="709"/>
        <w:jc w:val="both"/>
        <w:rPr>
          <w:rFonts w:ascii="Arial" w:hAnsi="Arial" w:cs="Arial"/>
        </w:rPr>
      </w:pPr>
    </w:p>
    <w:p w:rsidR="00304CCA" w:rsidRPr="00746506" w:rsidRDefault="00304CCA" w:rsidP="005422A6">
      <w:pPr>
        <w:spacing w:after="0" w:line="360" w:lineRule="auto"/>
        <w:ind w:firstLine="709"/>
        <w:jc w:val="both"/>
        <w:rPr>
          <w:rFonts w:ascii="Arial" w:hAnsi="Arial" w:cs="Arial"/>
          <w:bCs/>
        </w:rPr>
      </w:pPr>
      <w:r w:rsidRPr="00746506">
        <w:rPr>
          <w:rFonts w:ascii="Arial" w:hAnsi="Arial" w:cs="Arial"/>
        </w:rPr>
        <w:lastRenderedPageBreak/>
        <w:t>4.2</w:t>
      </w:r>
      <w:r w:rsidRPr="00746506">
        <w:rPr>
          <w:rFonts w:ascii="Arial" w:hAnsi="Arial" w:cs="Arial"/>
          <w:b/>
        </w:rPr>
        <w:t>.</w:t>
      </w:r>
      <w:r w:rsidRPr="00746506">
        <w:rPr>
          <w:rFonts w:ascii="Arial" w:hAnsi="Arial" w:cs="Arial"/>
        </w:rPr>
        <w:t xml:space="preserve"> De toda a explanação e detalhamento dos autos, contido no </w:t>
      </w:r>
      <w:r w:rsidRPr="00746506">
        <w:rPr>
          <w:rFonts w:ascii="Arial" w:hAnsi="Arial" w:cs="Arial"/>
          <w:b/>
          <w:i/>
        </w:rPr>
        <w:t>“Relatório e no Exame dos Autos”</w:t>
      </w:r>
      <w:r w:rsidRPr="00746506">
        <w:rPr>
          <w:rFonts w:ascii="Arial" w:hAnsi="Arial" w:cs="Arial"/>
        </w:rPr>
        <w:t xml:space="preserve"> do presente parecer, registramos os seguintes aspectos a serem solucionados, bem como os procedimentos a serem adotados pela </w:t>
      </w:r>
      <w:r w:rsidRPr="00746506">
        <w:rPr>
          <w:rFonts w:ascii="Arial" w:hAnsi="Arial" w:cs="Arial"/>
          <w:b/>
          <w:bCs/>
        </w:rPr>
        <w:t>SEADES</w:t>
      </w:r>
      <w:r w:rsidRPr="00746506">
        <w:rPr>
          <w:rFonts w:ascii="Arial" w:hAnsi="Arial" w:cs="Arial"/>
          <w:bCs/>
        </w:rPr>
        <w:t xml:space="preserve">. </w:t>
      </w:r>
    </w:p>
    <w:p w:rsidR="00304CCA" w:rsidRPr="00746506" w:rsidRDefault="00304CCA" w:rsidP="005422A6">
      <w:pPr>
        <w:pStyle w:val="PargrafodaLista"/>
        <w:numPr>
          <w:ilvl w:val="0"/>
          <w:numId w:val="21"/>
        </w:numPr>
        <w:spacing w:before="0" w:after="0" w:line="360" w:lineRule="auto"/>
        <w:ind w:right="-142"/>
        <w:rPr>
          <w:rFonts w:ascii="Arial" w:hAnsi="Arial" w:cs="Arial"/>
        </w:rPr>
      </w:pPr>
      <w:bookmarkStart w:id="0" w:name="_GoBack"/>
      <w:bookmarkEnd w:id="0"/>
      <w:r w:rsidRPr="00746506">
        <w:rPr>
          <w:rFonts w:ascii="Arial" w:hAnsi="Arial" w:cs="Arial"/>
        </w:rPr>
        <w:t>O valor do Projeto foi de</w:t>
      </w:r>
      <w:r w:rsidR="00856A3A" w:rsidRPr="00746506">
        <w:rPr>
          <w:rFonts w:ascii="Arial" w:hAnsi="Arial" w:cs="Arial"/>
        </w:rPr>
        <w:t xml:space="preserve"> </w:t>
      </w:r>
      <w:r w:rsidRPr="00746506">
        <w:rPr>
          <w:rFonts w:ascii="Arial" w:hAnsi="Arial" w:cs="Arial"/>
          <w:b/>
        </w:rPr>
        <w:t>R$ 30.000,00</w:t>
      </w:r>
      <w:r w:rsidRPr="00746506">
        <w:rPr>
          <w:rFonts w:ascii="Arial" w:hAnsi="Arial" w:cs="Arial"/>
        </w:rPr>
        <w:t xml:space="preserve"> (trinta mil reais) fl.19,</w:t>
      </w:r>
      <w:r w:rsidR="001F4E68" w:rsidRPr="00746506">
        <w:rPr>
          <w:rFonts w:ascii="Arial" w:hAnsi="Arial" w:cs="Arial"/>
        </w:rPr>
        <w:t xml:space="preserve"> contudo, o </w:t>
      </w:r>
      <w:r w:rsidRPr="00746506">
        <w:rPr>
          <w:rFonts w:ascii="Arial" w:hAnsi="Arial" w:cs="Arial"/>
        </w:rPr>
        <w:t xml:space="preserve">valor solicitado ao FECOEP foram </w:t>
      </w:r>
      <w:r w:rsidRPr="00746506">
        <w:rPr>
          <w:rFonts w:ascii="Arial" w:hAnsi="Arial" w:cs="Arial"/>
          <w:b/>
        </w:rPr>
        <w:t>R$ 60.000,00</w:t>
      </w:r>
      <w:r w:rsidR="005422A6" w:rsidRPr="00746506">
        <w:rPr>
          <w:rFonts w:ascii="Arial" w:hAnsi="Arial" w:cs="Arial"/>
        </w:rPr>
        <w:t xml:space="preserve"> (sessenta mil reais), fl.08</w:t>
      </w:r>
      <w:r w:rsidR="00BC471A" w:rsidRPr="00746506">
        <w:rPr>
          <w:rFonts w:ascii="Arial" w:hAnsi="Arial" w:cs="Arial"/>
        </w:rPr>
        <w:t>. E</w:t>
      </w:r>
      <w:r w:rsidR="005422A6" w:rsidRPr="00746506">
        <w:rPr>
          <w:rFonts w:ascii="Arial" w:hAnsi="Arial" w:cs="Arial"/>
        </w:rPr>
        <w:t>sclarecer</w:t>
      </w:r>
      <w:r w:rsidR="00BC471A" w:rsidRPr="00746506">
        <w:rPr>
          <w:rFonts w:ascii="Arial" w:hAnsi="Arial" w:cs="Arial"/>
        </w:rPr>
        <w:t xml:space="preserve"> </w:t>
      </w:r>
      <w:r w:rsidRPr="00746506">
        <w:rPr>
          <w:rFonts w:ascii="Arial" w:hAnsi="Arial" w:cs="Arial"/>
        </w:rPr>
        <w:t>a discrepância de valor</w:t>
      </w:r>
      <w:r w:rsidR="001F4E68" w:rsidRPr="00746506">
        <w:rPr>
          <w:rFonts w:ascii="Arial" w:hAnsi="Arial" w:cs="Arial"/>
        </w:rPr>
        <w:t xml:space="preserve">, entre o </w:t>
      </w:r>
      <w:r w:rsidRPr="00746506">
        <w:rPr>
          <w:rFonts w:ascii="Arial" w:hAnsi="Arial" w:cs="Arial"/>
        </w:rPr>
        <w:t xml:space="preserve">solicitado e </w:t>
      </w:r>
      <w:r w:rsidR="001F4E68" w:rsidRPr="00746506">
        <w:rPr>
          <w:rFonts w:ascii="Arial" w:hAnsi="Arial" w:cs="Arial"/>
        </w:rPr>
        <w:t xml:space="preserve">o </w:t>
      </w:r>
      <w:r w:rsidRPr="00746506">
        <w:rPr>
          <w:rFonts w:ascii="Arial" w:hAnsi="Arial" w:cs="Arial"/>
        </w:rPr>
        <w:t>executado;</w:t>
      </w:r>
    </w:p>
    <w:p w:rsidR="00304CCA" w:rsidRPr="00746506" w:rsidRDefault="00210A96" w:rsidP="008C4894">
      <w:pPr>
        <w:pStyle w:val="PargrafodaLista"/>
        <w:numPr>
          <w:ilvl w:val="0"/>
          <w:numId w:val="21"/>
        </w:numPr>
        <w:spacing w:before="0" w:after="0" w:line="360" w:lineRule="auto"/>
        <w:ind w:right="-142"/>
        <w:rPr>
          <w:rFonts w:ascii="Arial" w:hAnsi="Arial" w:cs="Arial"/>
        </w:rPr>
      </w:pPr>
      <w:r w:rsidRPr="00746506">
        <w:rPr>
          <w:rFonts w:ascii="Arial" w:hAnsi="Arial" w:cs="Arial"/>
        </w:rPr>
        <w:t xml:space="preserve">À fl. 04, observa-se </w:t>
      </w:r>
      <w:r w:rsidR="00BC471A" w:rsidRPr="00746506">
        <w:rPr>
          <w:rFonts w:ascii="Arial" w:hAnsi="Arial" w:cs="Arial"/>
        </w:rPr>
        <w:t>cópia de C</w:t>
      </w:r>
      <w:r w:rsidR="00304CCA" w:rsidRPr="00746506">
        <w:rPr>
          <w:rFonts w:ascii="Arial" w:hAnsi="Arial" w:cs="Arial"/>
        </w:rPr>
        <w:t xml:space="preserve">hecklist </w:t>
      </w:r>
      <w:r w:rsidRPr="00746506">
        <w:rPr>
          <w:rFonts w:ascii="Arial" w:hAnsi="Arial" w:cs="Arial"/>
        </w:rPr>
        <w:t>da Formalização e Prestação de C</w:t>
      </w:r>
      <w:r w:rsidR="00304CCA" w:rsidRPr="00746506">
        <w:rPr>
          <w:rFonts w:ascii="Arial" w:hAnsi="Arial" w:cs="Arial"/>
        </w:rPr>
        <w:t>ontas do Convênio, a qual já indica que;</w:t>
      </w:r>
    </w:p>
    <w:p w:rsidR="00304CCA" w:rsidRPr="00746506" w:rsidRDefault="00304CCA" w:rsidP="008C4894">
      <w:pPr>
        <w:pStyle w:val="PargrafodaLista"/>
        <w:numPr>
          <w:ilvl w:val="0"/>
          <w:numId w:val="24"/>
        </w:numPr>
        <w:spacing w:before="0" w:after="0" w:line="360" w:lineRule="auto"/>
        <w:rPr>
          <w:rFonts w:ascii="Arial" w:hAnsi="Arial" w:cs="Arial"/>
        </w:rPr>
      </w:pPr>
      <w:r w:rsidRPr="00746506">
        <w:rPr>
          <w:rFonts w:ascii="Arial" w:hAnsi="Arial" w:cs="Arial"/>
        </w:rPr>
        <w:t xml:space="preserve">A prestação de contas </w:t>
      </w:r>
      <w:r w:rsidRPr="00746506">
        <w:rPr>
          <w:rFonts w:ascii="Arial" w:hAnsi="Arial" w:cs="Arial"/>
          <w:b/>
        </w:rPr>
        <w:t>não</w:t>
      </w:r>
      <w:r w:rsidRPr="00746506">
        <w:rPr>
          <w:rFonts w:ascii="Arial" w:hAnsi="Arial" w:cs="Arial"/>
        </w:rPr>
        <w:t xml:space="preserve"> foi encaminhada no prazo estabelecido no convênio;</w:t>
      </w:r>
    </w:p>
    <w:p w:rsidR="00304CCA" w:rsidRPr="00746506" w:rsidRDefault="00304CCA" w:rsidP="005422A6">
      <w:pPr>
        <w:pStyle w:val="PargrafodaLista"/>
        <w:numPr>
          <w:ilvl w:val="0"/>
          <w:numId w:val="24"/>
        </w:numPr>
        <w:spacing w:before="0" w:after="0" w:line="360" w:lineRule="auto"/>
        <w:rPr>
          <w:rFonts w:ascii="Arial" w:hAnsi="Arial" w:cs="Arial"/>
        </w:rPr>
      </w:pPr>
      <w:r w:rsidRPr="00746506">
        <w:rPr>
          <w:rFonts w:ascii="Arial" w:hAnsi="Arial" w:cs="Arial"/>
        </w:rPr>
        <w:t xml:space="preserve">As cópias dos documentos comprobatórios de despesas emitidos em nome do convenente ou do executor, devidamente identificado com referência ao título e numerário do convênio, como se constata, que a referida nota fiscal não consta o “ATESTO” do recebimento do material, como também não consta na referida nota informações sobre o convênio; </w:t>
      </w:r>
    </w:p>
    <w:p w:rsidR="00304CCA" w:rsidRPr="00746506" w:rsidRDefault="00304CCA" w:rsidP="008C4894">
      <w:pPr>
        <w:pStyle w:val="PargrafodaLista"/>
        <w:numPr>
          <w:ilvl w:val="0"/>
          <w:numId w:val="21"/>
        </w:numPr>
        <w:tabs>
          <w:tab w:val="left" w:pos="0"/>
          <w:tab w:val="left" w:pos="1134"/>
        </w:tabs>
        <w:spacing w:before="0" w:after="0" w:line="360" w:lineRule="auto"/>
        <w:rPr>
          <w:rFonts w:ascii="Arial" w:hAnsi="Arial" w:cs="Arial"/>
        </w:rPr>
      </w:pPr>
      <w:r w:rsidRPr="00746506">
        <w:rPr>
          <w:rFonts w:ascii="Arial" w:hAnsi="Arial" w:cs="Arial"/>
        </w:rPr>
        <w:t>Constata-se ainda, que a cópia inserida aos autos (fl. 85) não consta data nem a assinatura do gestor responsável.</w:t>
      </w:r>
    </w:p>
    <w:p w:rsidR="008C4894" w:rsidRPr="00746506" w:rsidRDefault="008C4894" w:rsidP="00304CCA">
      <w:pPr>
        <w:tabs>
          <w:tab w:val="left" w:pos="1134"/>
        </w:tabs>
        <w:spacing w:after="0" w:line="240" w:lineRule="auto"/>
        <w:rPr>
          <w:rFonts w:ascii="Arial" w:hAnsi="Arial" w:cs="Arial"/>
        </w:rPr>
      </w:pPr>
    </w:p>
    <w:p w:rsidR="00304CCA" w:rsidRPr="00746506" w:rsidRDefault="00304CCA" w:rsidP="00304CCA">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rPr>
      </w:pPr>
      <w:r w:rsidRPr="00746506">
        <w:rPr>
          <w:rFonts w:ascii="Arial" w:hAnsi="Arial" w:cs="Arial"/>
          <w:b/>
        </w:rPr>
        <w:t>5 - CONCLUSÃO</w:t>
      </w:r>
    </w:p>
    <w:p w:rsidR="00304CCA" w:rsidRPr="00746506" w:rsidRDefault="00304CCA" w:rsidP="00304CCA">
      <w:pPr>
        <w:spacing w:after="0" w:line="240" w:lineRule="auto"/>
        <w:ind w:firstLine="709"/>
        <w:jc w:val="both"/>
        <w:rPr>
          <w:rFonts w:ascii="Arial" w:hAnsi="Arial" w:cs="Arial"/>
        </w:rPr>
      </w:pPr>
    </w:p>
    <w:p w:rsidR="00304CCA" w:rsidRDefault="00304CCA" w:rsidP="008C4894">
      <w:pPr>
        <w:spacing w:after="0" w:line="360" w:lineRule="auto"/>
        <w:ind w:firstLine="709"/>
        <w:jc w:val="both"/>
        <w:rPr>
          <w:rFonts w:ascii="Arial" w:hAnsi="Arial" w:cs="Arial"/>
        </w:rPr>
      </w:pPr>
      <w:r w:rsidRPr="00746506">
        <w:rPr>
          <w:rFonts w:ascii="Arial" w:hAnsi="Arial" w:cs="Arial"/>
        </w:rPr>
        <w:t xml:space="preserve">Diante da análise apresentada do processo em tela, referente à prestação de contas de recursos provenientes do </w:t>
      </w:r>
      <w:r w:rsidRPr="00746506">
        <w:rPr>
          <w:rFonts w:ascii="Arial" w:hAnsi="Arial" w:cs="Arial"/>
          <w:b/>
        </w:rPr>
        <w:t>FECOEP</w:t>
      </w:r>
      <w:r w:rsidRPr="00746506">
        <w:rPr>
          <w:rFonts w:ascii="Arial" w:hAnsi="Arial" w:cs="Arial"/>
        </w:rPr>
        <w:t xml:space="preserve">, recomendamos que os autos retornem ao Conselho Integrado de Políticas de Inclusão Social – </w:t>
      </w:r>
      <w:r w:rsidRPr="00746506">
        <w:rPr>
          <w:rFonts w:ascii="Arial" w:hAnsi="Arial" w:cs="Arial"/>
          <w:b/>
        </w:rPr>
        <w:t xml:space="preserve">CIPIS </w:t>
      </w:r>
      <w:r w:rsidR="00210A96" w:rsidRPr="00746506">
        <w:rPr>
          <w:rFonts w:ascii="Arial" w:hAnsi="Arial" w:cs="Arial"/>
        </w:rPr>
        <w:t>e, em ato contí</w:t>
      </w:r>
      <w:r w:rsidRPr="00746506">
        <w:rPr>
          <w:rFonts w:ascii="Arial" w:hAnsi="Arial" w:cs="Arial"/>
        </w:rPr>
        <w:t xml:space="preserve">nuo, seja encaminhado à Secretaria de Estado da Assistência e Desenvolvimento Social - </w:t>
      </w:r>
      <w:r w:rsidRPr="00746506">
        <w:rPr>
          <w:rFonts w:ascii="Arial" w:hAnsi="Arial" w:cs="Arial"/>
          <w:b/>
        </w:rPr>
        <w:t>SEADES</w:t>
      </w:r>
      <w:r w:rsidRPr="00746506">
        <w:rPr>
          <w:rFonts w:ascii="Arial" w:hAnsi="Arial" w:cs="Arial"/>
        </w:rPr>
        <w:t xml:space="preserve"> para que sejam esclarecidas as constatações contidas no item </w:t>
      </w:r>
      <w:r w:rsidRPr="00746506">
        <w:rPr>
          <w:rFonts w:ascii="Arial" w:hAnsi="Arial" w:cs="Arial"/>
          <w:b/>
        </w:rPr>
        <w:t>4. DO MÉRITO</w:t>
      </w:r>
      <w:r w:rsidRPr="00746506">
        <w:rPr>
          <w:rFonts w:ascii="Arial" w:hAnsi="Arial" w:cs="Arial"/>
        </w:rPr>
        <w:t xml:space="preserve"> - </w:t>
      </w:r>
      <w:r w:rsidRPr="00746506">
        <w:rPr>
          <w:rFonts w:ascii="Arial" w:hAnsi="Arial" w:cs="Arial"/>
          <w:b/>
        </w:rPr>
        <w:t>Subitem 4.2</w:t>
      </w:r>
      <w:r w:rsidRPr="00746506">
        <w:rPr>
          <w:rFonts w:ascii="Arial" w:hAnsi="Arial" w:cs="Arial"/>
        </w:rPr>
        <w:t>, alíneas “</w:t>
      </w:r>
      <w:r w:rsidRPr="00746506">
        <w:rPr>
          <w:rFonts w:ascii="Arial" w:hAnsi="Arial" w:cs="Arial"/>
          <w:b/>
        </w:rPr>
        <w:t>a</w:t>
      </w:r>
      <w:r w:rsidRPr="00746506">
        <w:rPr>
          <w:rFonts w:ascii="Arial" w:hAnsi="Arial" w:cs="Arial"/>
        </w:rPr>
        <w:t xml:space="preserve">” </w:t>
      </w:r>
      <w:r w:rsidRPr="00746506">
        <w:rPr>
          <w:rFonts w:ascii="Arial" w:hAnsi="Arial" w:cs="Arial"/>
          <w:i/>
        </w:rPr>
        <w:t>a</w:t>
      </w:r>
      <w:r w:rsidR="006442FA" w:rsidRPr="00746506">
        <w:rPr>
          <w:rFonts w:ascii="Arial" w:hAnsi="Arial" w:cs="Arial"/>
          <w:i/>
        </w:rPr>
        <w:t xml:space="preserve"> </w:t>
      </w:r>
      <w:r w:rsidRPr="00746506">
        <w:rPr>
          <w:rFonts w:ascii="Arial" w:hAnsi="Arial" w:cs="Arial"/>
          <w:b/>
        </w:rPr>
        <w:t>“c”</w:t>
      </w:r>
      <w:r w:rsidRPr="00746506">
        <w:rPr>
          <w:rFonts w:ascii="Arial" w:hAnsi="Arial" w:cs="Arial"/>
        </w:rPr>
        <w:t>.</w:t>
      </w:r>
      <w:r w:rsidR="00746506">
        <w:rPr>
          <w:rFonts w:ascii="Arial" w:hAnsi="Arial" w:cs="Arial"/>
        </w:rPr>
        <w:t xml:space="preserve"> Após esclarecimentos, devolver os autos a essa Superintendência para emitirmos parecer conclusivo.</w:t>
      </w:r>
    </w:p>
    <w:p w:rsidR="00304CCA" w:rsidRPr="00746506" w:rsidRDefault="00304CCA" w:rsidP="008C4894">
      <w:pPr>
        <w:spacing w:after="0" w:line="360" w:lineRule="auto"/>
        <w:ind w:firstLine="709"/>
        <w:jc w:val="both"/>
        <w:rPr>
          <w:rFonts w:ascii="Arial" w:hAnsi="Arial" w:cs="Arial"/>
        </w:rPr>
      </w:pPr>
      <w:r w:rsidRPr="00746506">
        <w:rPr>
          <w:rFonts w:ascii="Arial" w:hAnsi="Arial" w:cs="Arial"/>
        </w:rPr>
        <w:t xml:space="preserve"> Isto posto, evoluímos os autos ao Gabinete da Controladora Geral do Estado, para conhecimento do parecer apresentado e providências que o caso requer.</w:t>
      </w:r>
    </w:p>
    <w:p w:rsidR="00304CCA" w:rsidRPr="00746506" w:rsidRDefault="00304CCA" w:rsidP="00304CCA">
      <w:pPr>
        <w:spacing w:after="0" w:line="240" w:lineRule="auto"/>
        <w:ind w:firstLine="709"/>
        <w:jc w:val="center"/>
        <w:rPr>
          <w:rFonts w:ascii="Arial" w:hAnsi="Arial" w:cs="Arial"/>
          <w:bCs/>
        </w:rPr>
      </w:pPr>
    </w:p>
    <w:p w:rsidR="00304CCA" w:rsidRPr="00746506" w:rsidRDefault="00304CCA" w:rsidP="00304CCA">
      <w:pPr>
        <w:spacing w:after="0" w:line="240" w:lineRule="auto"/>
        <w:ind w:firstLine="709"/>
        <w:jc w:val="center"/>
        <w:rPr>
          <w:rFonts w:ascii="Arial" w:hAnsi="Arial" w:cs="Arial"/>
          <w:bCs/>
        </w:rPr>
      </w:pPr>
      <w:r w:rsidRPr="00746506">
        <w:rPr>
          <w:rFonts w:ascii="Arial" w:hAnsi="Arial" w:cs="Arial"/>
          <w:bCs/>
        </w:rPr>
        <w:t xml:space="preserve">Maceió, </w:t>
      </w:r>
      <w:r w:rsidR="00BC471A" w:rsidRPr="00746506">
        <w:rPr>
          <w:rFonts w:ascii="Arial" w:hAnsi="Arial" w:cs="Arial"/>
          <w:bCs/>
        </w:rPr>
        <w:t xml:space="preserve">11 </w:t>
      </w:r>
      <w:r w:rsidRPr="00746506">
        <w:rPr>
          <w:rFonts w:ascii="Arial" w:hAnsi="Arial" w:cs="Arial"/>
          <w:bCs/>
        </w:rPr>
        <w:t xml:space="preserve">de </w:t>
      </w:r>
      <w:r w:rsidR="00BC471A" w:rsidRPr="00746506">
        <w:rPr>
          <w:rFonts w:ascii="Arial" w:hAnsi="Arial" w:cs="Arial"/>
          <w:bCs/>
        </w:rPr>
        <w:t>outubro</w:t>
      </w:r>
      <w:r w:rsidRPr="00746506">
        <w:rPr>
          <w:rFonts w:ascii="Arial" w:hAnsi="Arial" w:cs="Arial"/>
          <w:bCs/>
        </w:rPr>
        <w:t xml:space="preserve"> de 2017</w:t>
      </w:r>
    </w:p>
    <w:p w:rsidR="00304CCA" w:rsidRPr="00746506" w:rsidRDefault="00304CCA" w:rsidP="00304CCA">
      <w:pPr>
        <w:spacing w:after="0" w:line="240" w:lineRule="auto"/>
        <w:ind w:firstLine="709"/>
        <w:jc w:val="center"/>
        <w:rPr>
          <w:rFonts w:ascii="Arial" w:hAnsi="Arial" w:cs="Arial"/>
          <w:bCs/>
        </w:rPr>
      </w:pPr>
    </w:p>
    <w:p w:rsidR="00304CCA" w:rsidRPr="00746506" w:rsidRDefault="00304CCA" w:rsidP="00304CCA">
      <w:pPr>
        <w:spacing w:after="0" w:line="240" w:lineRule="auto"/>
        <w:rPr>
          <w:rFonts w:ascii="Arial" w:hAnsi="Arial" w:cs="Arial"/>
          <w:b/>
        </w:rPr>
      </w:pPr>
    </w:p>
    <w:p w:rsidR="00BC471A" w:rsidRPr="00746506" w:rsidRDefault="00BC471A" w:rsidP="00304CCA">
      <w:pPr>
        <w:spacing w:after="0" w:line="240" w:lineRule="auto"/>
        <w:rPr>
          <w:rFonts w:ascii="Arial" w:hAnsi="Arial" w:cs="Arial"/>
          <w:b/>
        </w:rPr>
      </w:pPr>
    </w:p>
    <w:p w:rsidR="00304CCA" w:rsidRPr="00746506" w:rsidRDefault="00304CCA" w:rsidP="00304CCA">
      <w:pPr>
        <w:spacing w:after="0" w:line="240" w:lineRule="auto"/>
        <w:jc w:val="center"/>
        <w:rPr>
          <w:rFonts w:ascii="Arial" w:hAnsi="Arial" w:cs="Arial"/>
          <w:b/>
        </w:rPr>
      </w:pPr>
      <w:r w:rsidRPr="00746506">
        <w:rPr>
          <w:rFonts w:ascii="Arial" w:hAnsi="Arial" w:cs="Arial"/>
          <w:b/>
        </w:rPr>
        <w:t>Sandra Lima Medeiros</w:t>
      </w:r>
    </w:p>
    <w:p w:rsidR="00304CCA" w:rsidRPr="00746506" w:rsidRDefault="00304CCA" w:rsidP="00304CCA">
      <w:pPr>
        <w:spacing w:after="0" w:line="240" w:lineRule="auto"/>
        <w:ind w:firstLine="708"/>
        <w:jc w:val="center"/>
        <w:rPr>
          <w:rFonts w:ascii="Arial" w:hAnsi="Arial" w:cs="Arial"/>
          <w:b/>
        </w:rPr>
      </w:pPr>
      <w:r w:rsidRPr="00746506">
        <w:rPr>
          <w:rFonts w:ascii="Arial" w:hAnsi="Arial" w:cs="Arial"/>
          <w:b/>
        </w:rPr>
        <w:t>Assessora de Controle Interno – Matrícula nº 118-0</w:t>
      </w:r>
    </w:p>
    <w:p w:rsidR="00304CCA" w:rsidRPr="00746506" w:rsidRDefault="00304CCA" w:rsidP="00304CCA">
      <w:pPr>
        <w:tabs>
          <w:tab w:val="left" w:pos="283"/>
        </w:tabs>
        <w:spacing w:after="0" w:line="240" w:lineRule="auto"/>
        <w:rPr>
          <w:rFonts w:ascii="Arial" w:hAnsi="Arial" w:cs="Arial"/>
          <w:b/>
        </w:rPr>
      </w:pPr>
    </w:p>
    <w:p w:rsidR="00304CCA" w:rsidRPr="00746506" w:rsidRDefault="00304CCA" w:rsidP="00304CCA">
      <w:pPr>
        <w:tabs>
          <w:tab w:val="left" w:pos="0"/>
          <w:tab w:val="left" w:pos="567"/>
        </w:tabs>
        <w:spacing w:after="0" w:line="240" w:lineRule="auto"/>
        <w:rPr>
          <w:rFonts w:ascii="Arial" w:hAnsi="Arial" w:cs="Arial"/>
        </w:rPr>
      </w:pPr>
      <w:r w:rsidRPr="00746506">
        <w:rPr>
          <w:rFonts w:ascii="Arial" w:hAnsi="Arial" w:cs="Arial"/>
        </w:rPr>
        <w:t>De acordo.</w:t>
      </w:r>
    </w:p>
    <w:p w:rsidR="00304CCA" w:rsidRPr="00746506" w:rsidRDefault="00304CCA" w:rsidP="00304CCA">
      <w:pPr>
        <w:tabs>
          <w:tab w:val="left" w:pos="0"/>
          <w:tab w:val="left" w:pos="567"/>
        </w:tabs>
        <w:spacing w:after="0" w:line="240" w:lineRule="auto"/>
        <w:rPr>
          <w:rFonts w:ascii="Arial" w:hAnsi="Arial" w:cs="Arial"/>
          <w:b/>
        </w:rPr>
      </w:pPr>
    </w:p>
    <w:p w:rsidR="00304CCA" w:rsidRPr="00746506" w:rsidRDefault="00304CCA" w:rsidP="00304CCA">
      <w:pPr>
        <w:tabs>
          <w:tab w:val="left" w:pos="0"/>
          <w:tab w:val="left" w:pos="567"/>
        </w:tabs>
        <w:spacing w:after="0" w:line="240" w:lineRule="auto"/>
        <w:jc w:val="center"/>
        <w:rPr>
          <w:rFonts w:ascii="Arial" w:hAnsi="Arial" w:cs="Arial"/>
          <w:b/>
        </w:rPr>
      </w:pPr>
      <w:r w:rsidRPr="00746506">
        <w:rPr>
          <w:rFonts w:ascii="Arial" w:hAnsi="Arial" w:cs="Arial"/>
          <w:b/>
        </w:rPr>
        <w:t>Fabrícia Costa Soares</w:t>
      </w:r>
    </w:p>
    <w:p w:rsidR="00304CCA" w:rsidRPr="00746506" w:rsidRDefault="00304CCA" w:rsidP="00304CCA">
      <w:pPr>
        <w:tabs>
          <w:tab w:val="left" w:pos="0"/>
          <w:tab w:val="left" w:pos="567"/>
        </w:tabs>
        <w:spacing w:after="0" w:line="240" w:lineRule="auto"/>
        <w:jc w:val="center"/>
        <w:rPr>
          <w:rFonts w:ascii="Arial" w:hAnsi="Arial" w:cs="Arial"/>
          <w:b/>
        </w:rPr>
      </w:pPr>
      <w:r w:rsidRPr="00746506">
        <w:rPr>
          <w:rFonts w:ascii="Arial" w:hAnsi="Arial" w:cs="Arial"/>
          <w:b/>
        </w:rPr>
        <w:t>Superintendente de Controle Financeiro- SUCOF</w:t>
      </w:r>
    </w:p>
    <w:p w:rsidR="00304CCA" w:rsidRPr="00746506" w:rsidRDefault="00304CCA" w:rsidP="00304CCA">
      <w:pPr>
        <w:tabs>
          <w:tab w:val="left" w:pos="-709"/>
        </w:tabs>
        <w:spacing w:after="0" w:line="240" w:lineRule="auto"/>
        <w:jc w:val="center"/>
        <w:rPr>
          <w:rFonts w:ascii="Arial" w:hAnsi="Arial" w:cs="Arial"/>
          <w:b/>
        </w:rPr>
      </w:pPr>
      <w:r w:rsidRPr="00746506">
        <w:rPr>
          <w:rFonts w:ascii="Arial" w:hAnsi="Arial" w:cs="Arial"/>
          <w:b/>
        </w:rPr>
        <w:t>Matrícula n° 131-7</w:t>
      </w:r>
    </w:p>
    <w:sectPr w:rsidR="00304CCA" w:rsidRPr="00746506" w:rsidSect="008424E7">
      <w:headerReference w:type="default" r:id="rId8"/>
      <w:pgSz w:w="11906" w:h="16838"/>
      <w:pgMar w:top="567"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56A" w:rsidRDefault="00E1156A" w:rsidP="00E2202F">
      <w:pPr>
        <w:spacing w:after="0" w:line="240" w:lineRule="auto"/>
      </w:pPr>
      <w:r>
        <w:separator/>
      </w:r>
    </w:p>
  </w:endnote>
  <w:endnote w:type="continuationSeparator" w:id="1">
    <w:p w:rsidR="00E1156A" w:rsidRDefault="00E1156A" w:rsidP="00E220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 Roman No9 L">
    <w:altName w:val="Times New Roman"/>
    <w:charset w:val="00"/>
    <w:family w:val="roman"/>
    <w:pitch w:val="variable"/>
    <w:sig w:usb0="00000000" w:usb1="00000000" w:usb2="00000000" w:usb3="00000000" w:csb0="00000000" w:csb1="00000000"/>
  </w:font>
  <w:font w:name="Bitstream Vera Sans">
    <w:altName w:val="Trebuchet MS"/>
    <w:charset w:val="00"/>
    <w:family w:val="swiss"/>
    <w:pitch w:val="variable"/>
    <w:sig w:usb0="00000003" w:usb1="1000204A"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56A" w:rsidRDefault="00E1156A" w:rsidP="00E2202F">
      <w:pPr>
        <w:spacing w:after="0" w:line="240" w:lineRule="auto"/>
      </w:pPr>
      <w:r>
        <w:separator/>
      </w:r>
    </w:p>
  </w:footnote>
  <w:footnote w:type="continuationSeparator" w:id="1">
    <w:p w:rsidR="00E1156A" w:rsidRDefault="00E1156A" w:rsidP="00E220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28D" w:rsidRDefault="00BD7C5F">
    <w:pPr>
      <w:pStyle w:val="Cabealho"/>
    </w:pPr>
    <w:r>
      <w:rPr>
        <w:noProof/>
        <w:lang w:eastAsia="pt-BR"/>
      </w:rPr>
      <w:pict>
        <v:shapetype id="_x0000_t202" coordsize="21600,21600" o:spt="202" path="m,l,21600r21600,l21600,xe">
          <v:stroke joinstyle="miter"/>
          <v:path gradientshapeok="t" o:connecttype="rect"/>
        </v:shapetype>
        <v:shape id="Text Box 3" o:spid="_x0000_s1027" type="#_x0000_t202" style="position:absolute;margin-left:461.7pt;margin-top:6.6pt;width:33pt;height:26.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A6528D" w:rsidRPr="003068B9" w:rsidRDefault="00A6528D" w:rsidP="000F13B2">
                <w:pPr>
                  <w:jc w:val="center"/>
                  <w:rPr>
                    <w:rFonts w:ascii="Arial" w:hAnsi="Arial" w:cs="Arial"/>
                    <w:sz w:val="24"/>
                    <w:szCs w:val="24"/>
                  </w:rPr>
                </w:pPr>
                <w:r w:rsidRPr="003068B9">
                  <w:rPr>
                    <w:rFonts w:ascii="Arial" w:hAnsi="Arial" w:cs="Arial"/>
                    <w:sz w:val="24"/>
                    <w:szCs w:val="24"/>
                  </w:rPr>
                  <w:t>00</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60288;visibility:visible">
          <v:imagedata r:id="rId1" o:title="padrão"/>
          <w10:wrap type="topAndBottom"/>
        </v:shape>
      </w:pict>
    </w:r>
    <w:r>
      <w:rPr>
        <w:noProof/>
        <w:lang w:eastAsia="pt-BR"/>
      </w:rPr>
      <w:pict>
        <v:shape id="Text Box 2" o:spid="_x0000_s1026" type="#_x0000_t202" style="position:absolute;margin-left:104.7pt;margin-top:-7.65pt;width:330pt;height:40.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A6528D" w:rsidRPr="0098367C" w:rsidRDefault="00A6528D" w:rsidP="000F13B2">
                <w:pPr>
                  <w:jc w:val="center"/>
                  <w:rPr>
                    <w:rFonts w:ascii="Myriad Pro" w:hAnsi="Myriad Pro"/>
                    <w:b/>
                    <w:color w:val="FFFFFF"/>
                    <w:sz w:val="62"/>
                  </w:rPr>
                </w:pPr>
                <w:r w:rsidRPr="0098367C">
                  <w:rPr>
                    <w:rFonts w:ascii="Myriad Pro" w:hAnsi="Myriad Pro"/>
                    <w:b/>
                    <w:color w:val="FFFFFF"/>
                    <w:sz w:val="62"/>
                  </w:rPr>
                  <w:t>Parecer</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A6BFA"/>
    <w:multiLevelType w:val="multilevel"/>
    <w:tmpl w:val="447E1F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CC2119F"/>
    <w:multiLevelType w:val="multilevel"/>
    <w:tmpl w:val="7E482B50"/>
    <w:lvl w:ilvl="0">
      <w:start w:val="3"/>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135E1FA8"/>
    <w:multiLevelType w:val="multilevel"/>
    <w:tmpl w:val="59BE541A"/>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4D26B87"/>
    <w:multiLevelType w:val="multilevel"/>
    <w:tmpl w:val="B0AC49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6B00A25"/>
    <w:multiLevelType w:val="hybridMultilevel"/>
    <w:tmpl w:val="18281E7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7C22A1E"/>
    <w:multiLevelType w:val="hybridMultilevel"/>
    <w:tmpl w:val="48484516"/>
    <w:lvl w:ilvl="0" w:tplc="33EEACCA">
      <w:start w:val="1"/>
      <w:numFmt w:val="lowerLetter"/>
      <w:lvlText w:val="%1)"/>
      <w:lvlJc w:val="left"/>
      <w:pPr>
        <w:ind w:left="1369" w:hanging="360"/>
      </w:pPr>
      <w:rPr>
        <w:rFonts w:hint="default"/>
      </w:rPr>
    </w:lvl>
    <w:lvl w:ilvl="1" w:tplc="04160019" w:tentative="1">
      <w:start w:val="1"/>
      <w:numFmt w:val="lowerLetter"/>
      <w:lvlText w:val="%2."/>
      <w:lvlJc w:val="left"/>
      <w:pPr>
        <w:ind w:left="2089" w:hanging="360"/>
      </w:pPr>
    </w:lvl>
    <w:lvl w:ilvl="2" w:tplc="0416001B" w:tentative="1">
      <w:start w:val="1"/>
      <w:numFmt w:val="lowerRoman"/>
      <w:lvlText w:val="%3."/>
      <w:lvlJc w:val="right"/>
      <w:pPr>
        <w:ind w:left="2809" w:hanging="180"/>
      </w:pPr>
    </w:lvl>
    <w:lvl w:ilvl="3" w:tplc="0416000F" w:tentative="1">
      <w:start w:val="1"/>
      <w:numFmt w:val="decimal"/>
      <w:lvlText w:val="%4."/>
      <w:lvlJc w:val="left"/>
      <w:pPr>
        <w:ind w:left="3529" w:hanging="360"/>
      </w:pPr>
    </w:lvl>
    <w:lvl w:ilvl="4" w:tplc="04160019" w:tentative="1">
      <w:start w:val="1"/>
      <w:numFmt w:val="lowerLetter"/>
      <w:lvlText w:val="%5."/>
      <w:lvlJc w:val="left"/>
      <w:pPr>
        <w:ind w:left="4249" w:hanging="360"/>
      </w:pPr>
    </w:lvl>
    <w:lvl w:ilvl="5" w:tplc="0416001B" w:tentative="1">
      <w:start w:val="1"/>
      <w:numFmt w:val="lowerRoman"/>
      <w:lvlText w:val="%6."/>
      <w:lvlJc w:val="right"/>
      <w:pPr>
        <w:ind w:left="4969" w:hanging="180"/>
      </w:pPr>
    </w:lvl>
    <w:lvl w:ilvl="6" w:tplc="0416000F" w:tentative="1">
      <w:start w:val="1"/>
      <w:numFmt w:val="decimal"/>
      <w:lvlText w:val="%7."/>
      <w:lvlJc w:val="left"/>
      <w:pPr>
        <w:ind w:left="5689" w:hanging="360"/>
      </w:pPr>
    </w:lvl>
    <w:lvl w:ilvl="7" w:tplc="04160019" w:tentative="1">
      <w:start w:val="1"/>
      <w:numFmt w:val="lowerLetter"/>
      <w:lvlText w:val="%8."/>
      <w:lvlJc w:val="left"/>
      <w:pPr>
        <w:ind w:left="6409" w:hanging="360"/>
      </w:pPr>
    </w:lvl>
    <w:lvl w:ilvl="8" w:tplc="0416001B" w:tentative="1">
      <w:start w:val="1"/>
      <w:numFmt w:val="lowerRoman"/>
      <w:lvlText w:val="%9."/>
      <w:lvlJc w:val="right"/>
      <w:pPr>
        <w:ind w:left="7129" w:hanging="180"/>
      </w:pPr>
    </w:lvl>
  </w:abstractNum>
  <w:abstractNum w:abstractNumId="6">
    <w:nsid w:val="18523B7F"/>
    <w:multiLevelType w:val="multilevel"/>
    <w:tmpl w:val="7D00CB6E"/>
    <w:lvl w:ilvl="0">
      <w:start w:val="3"/>
      <w:numFmt w:val="decimal"/>
      <w:lvlText w:val="%1."/>
      <w:lvlJc w:val="left"/>
      <w:pPr>
        <w:ind w:left="360" w:hanging="360"/>
      </w:pPr>
      <w:rPr>
        <w:rFonts w:hint="default"/>
      </w:rPr>
    </w:lvl>
    <w:lvl w:ilvl="1">
      <w:start w:val="1"/>
      <w:numFmt w:val="decimal"/>
      <w:lvlText w:val="%1.%2."/>
      <w:lvlJc w:val="left"/>
      <w:pPr>
        <w:ind w:left="1430" w:hanging="72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864654B"/>
    <w:multiLevelType w:val="multilevel"/>
    <w:tmpl w:val="9A60E8EA"/>
    <w:lvl w:ilvl="0">
      <w:start w:val="3"/>
      <w:numFmt w:val="decimal"/>
      <w:lvlText w:val="%1."/>
      <w:lvlJc w:val="left"/>
      <w:pPr>
        <w:ind w:left="525" w:hanging="525"/>
      </w:pPr>
      <w:rPr>
        <w:rFonts w:hint="default"/>
      </w:rPr>
    </w:lvl>
    <w:lvl w:ilvl="1">
      <w:start w:val="1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8">
    <w:nsid w:val="1A6672B5"/>
    <w:multiLevelType w:val="multilevel"/>
    <w:tmpl w:val="9A1C9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5F31244"/>
    <w:multiLevelType w:val="multilevel"/>
    <w:tmpl w:val="50367BA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A006DA4"/>
    <w:multiLevelType w:val="multilevel"/>
    <w:tmpl w:val="1ECCD174"/>
    <w:lvl w:ilvl="0">
      <w:start w:val="4"/>
      <w:numFmt w:val="decimal"/>
      <w:lvlText w:val="%1."/>
      <w:lvlJc w:val="left"/>
      <w:pPr>
        <w:ind w:left="360" w:hanging="360"/>
      </w:pPr>
      <w:rPr>
        <w:rFonts w:hint="default"/>
        <w:color w:val="00B050"/>
      </w:rPr>
    </w:lvl>
    <w:lvl w:ilvl="1">
      <w:start w:val="1"/>
      <w:numFmt w:val="decimal"/>
      <w:lvlText w:val="%1.%2."/>
      <w:lvlJc w:val="left"/>
      <w:pPr>
        <w:ind w:left="1571" w:hanging="720"/>
      </w:pPr>
      <w:rPr>
        <w:rFonts w:hint="default"/>
        <w:color w:val="auto"/>
      </w:rPr>
    </w:lvl>
    <w:lvl w:ilvl="2">
      <w:start w:val="1"/>
      <w:numFmt w:val="decimal"/>
      <w:lvlText w:val="%1.%2.%3."/>
      <w:lvlJc w:val="left"/>
      <w:pPr>
        <w:ind w:left="720" w:hanging="720"/>
      </w:pPr>
      <w:rPr>
        <w:rFonts w:hint="default"/>
        <w:color w:val="00B050"/>
      </w:rPr>
    </w:lvl>
    <w:lvl w:ilvl="3">
      <w:start w:val="1"/>
      <w:numFmt w:val="decimal"/>
      <w:lvlText w:val="%1.%2.%3.%4."/>
      <w:lvlJc w:val="left"/>
      <w:pPr>
        <w:ind w:left="1080" w:hanging="1080"/>
      </w:pPr>
      <w:rPr>
        <w:rFonts w:hint="default"/>
        <w:color w:val="00B050"/>
      </w:rPr>
    </w:lvl>
    <w:lvl w:ilvl="4">
      <w:start w:val="1"/>
      <w:numFmt w:val="decimal"/>
      <w:lvlText w:val="%1.%2.%3.%4.%5."/>
      <w:lvlJc w:val="left"/>
      <w:pPr>
        <w:ind w:left="1080" w:hanging="1080"/>
      </w:pPr>
      <w:rPr>
        <w:rFonts w:hint="default"/>
        <w:color w:val="00B050"/>
      </w:rPr>
    </w:lvl>
    <w:lvl w:ilvl="5">
      <w:start w:val="1"/>
      <w:numFmt w:val="decimal"/>
      <w:lvlText w:val="%1.%2.%3.%4.%5.%6."/>
      <w:lvlJc w:val="left"/>
      <w:pPr>
        <w:ind w:left="1440" w:hanging="1440"/>
      </w:pPr>
      <w:rPr>
        <w:rFonts w:hint="default"/>
        <w:color w:val="00B050"/>
      </w:rPr>
    </w:lvl>
    <w:lvl w:ilvl="6">
      <w:start w:val="1"/>
      <w:numFmt w:val="decimal"/>
      <w:lvlText w:val="%1.%2.%3.%4.%5.%6.%7."/>
      <w:lvlJc w:val="left"/>
      <w:pPr>
        <w:ind w:left="1440" w:hanging="1440"/>
      </w:pPr>
      <w:rPr>
        <w:rFonts w:hint="default"/>
        <w:color w:val="00B050"/>
      </w:rPr>
    </w:lvl>
    <w:lvl w:ilvl="7">
      <w:start w:val="1"/>
      <w:numFmt w:val="decimal"/>
      <w:lvlText w:val="%1.%2.%3.%4.%5.%6.%7.%8."/>
      <w:lvlJc w:val="left"/>
      <w:pPr>
        <w:ind w:left="1800" w:hanging="1800"/>
      </w:pPr>
      <w:rPr>
        <w:rFonts w:hint="default"/>
        <w:color w:val="00B050"/>
      </w:rPr>
    </w:lvl>
    <w:lvl w:ilvl="8">
      <w:start w:val="1"/>
      <w:numFmt w:val="decimal"/>
      <w:lvlText w:val="%1.%2.%3.%4.%5.%6.%7.%8.%9."/>
      <w:lvlJc w:val="left"/>
      <w:pPr>
        <w:ind w:left="1800" w:hanging="1800"/>
      </w:pPr>
      <w:rPr>
        <w:rFonts w:hint="default"/>
        <w:color w:val="00B050"/>
      </w:rPr>
    </w:lvl>
  </w:abstractNum>
  <w:abstractNum w:abstractNumId="11">
    <w:nsid w:val="2A3A4082"/>
    <w:multiLevelType w:val="hybridMultilevel"/>
    <w:tmpl w:val="18F25D0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2D60259"/>
    <w:multiLevelType w:val="hybridMultilevel"/>
    <w:tmpl w:val="075C8FC8"/>
    <w:lvl w:ilvl="0" w:tplc="5BF8B750">
      <w:start w:val="1"/>
      <w:numFmt w:val="lowerLetter"/>
      <w:lvlText w:val="%1)"/>
      <w:lvlJc w:val="left"/>
      <w:pPr>
        <w:ind w:left="1222" w:hanging="360"/>
      </w:pPr>
      <w:rPr>
        <w:rFonts w:hint="default"/>
      </w:rPr>
    </w:lvl>
    <w:lvl w:ilvl="1" w:tplc="04160019">
      <w:start w:val="1"/>
      <w:numFmt w:val="lowerLetter"/>
      <w:lvlText w:val="%2."/>
      <w:lvlJc w:val="left"/>
      <w:pPr>
        <w:ind w:left="1942" w:hanging="360"/>
      </w:pPr>
    </w:lvl>
    <w:lvl w:ilvl="2" w:tplc="0416001B" w:tentative="1">
      <w:start w:val="1"/>
      <w:numFmt w:val="lowerRoman"/>
      <w:lvlText w:val="%3."/>
      <w:lvlJc w:val="right"/>
      <w:pPr>
        <w:ind w:left="2662" w:hanging="180"/>
      </w:pPr>
    </w:lvl>
    <w:lvl w:ilvl="3" w:tplc="0416000F" w:tentative="1">
      <w:start w:val="1"/>
      <w:numFmt w:val="decimal"/>
      <w:lvlText w:val="%4."/>
      <w:lvlJc w:val="left"/>
      <w:pPr>
        <w:ind w:left="3382" w:hanging="360"/>
      </w:pPr>
    </w:lvl>
    <w:lvl w:ilvl="4" w:tplc="04160019" w:tentative="1">
      <w:start w:val="1"/>
      <w:numFmt w:val="lowerLetter"/>
      <w:lvlText w:val="%5."/>
      <w:lvlJc w:val="left"/>
      <w:pPr>
        <w:ind w:left="4102" w:hanging="360"/>
      </w:pPr>
    </w:lvl>
    <w:lvl w:ilvl="5" w:tplc="0416001B" w:tentative="1">
      <w:start w:val="1"/>
      <w:numFmt w:val="lowerRoman"/>
      <w:lvlText w:val="%6."/>
      <w:lvlJc w:val="right"/>
      <w:pPr>
        <w:ind w:left="4822" w:hanging="180"/>
      </w:pPr>
    </w:lvl>
    <w:lvl w:ilvl="6" w:tplc="0416000F" w:tentative="1">
      <w:start w:val="1"/>
      <w:numFmt w:val="decimal"/>
      <w:lvlText w:val="%7."/>
      <w:lvlJc w:val="left"/>
      <w:pPr>
        <w:ind w:left="5542" w:hanging="360"/>
      </w:pPr>
    </w:lvl>
    <w:lvl w:ilvl="7" w:tplc="04160019" w:tentative="1">
      <w:start w:val="1"/>
      <w:numFmt w:val="lowerLetter"/>
      <w:lvlText w:val="%8."/>
      <w:lvlJc w:val="left"/>
      <w:pPr>
        <w:ind w:left="6262" w:hanging="360"/>
      </w:pPr>
    </w:lvl>
    <w:lvl w:ilvl="8" w:tplc="0416001B" w:tentative="1">
      <w:start w:val="1"/>
      <w:numFmt w:val="lowerRoman"/>
      <w:lvlText w:val="%9."/>
      <w:lvlJc w:val="right"/>
      <w:pPr>
        <w:ind w:left="6982" w:hanging="180"/>
      </w:pPr>
    </w:lvl>
  </w:abstractNum>
  <w:abstractNum w:abstractNumId="13">
    <w:nsid w:val="35610277"/>
    <w:multiLevelType w:val="hybridMultilevel"/>
    <w:tmpl w:val="18281E7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68712B6"/>
    <w:multiLevelType w:val="multilevel"/>
    <w:tmpl w:val="F5C41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CB34C94"/>
    <w:multiLevelType w:val="multilevel"/>
    <w:tmpl w:val="50367BA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E405781"/>
    <w:multiLevelType w:val="multilevel"/>
    <w:tmpl w:val="6C92BF60"/>
    <w:lvl w:ilvl="0">
      <w:start w:val="3"/>
      <w:numFmt w:val="decimal"/>
      <w:lvlText w:val="%1."/>
      <w:lvlJc w:val="left"/>
      <w:pPr>
        <w:ind w:left="525" w:hanging="525"/>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10E656C"/>
    <w:multiLevelType w:val="hybridMultilevel"/>
    <w:tmpl w:val="C3E6D904"/>
    <w:lvl w:ilvl="0" w:tplc="2E420724">
      <w:start w:val="1"/>
      <w:numFmt w:val="lowerLetter"/>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51451F0"/>
    <w:multiLevelType w:val="hybridMultilevel"/>
    <w:tmpl w:val="10B693D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5A20B5F"/>
    <w:multiLevelType w:val="multilevel"/>
    <w:tmpl w:val="F0F6961A"/>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8BF0B0E"/>
    <w:multiLevelType w:val="hybridMultilevel"/>
    <w:tmpl w:val="535C736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93D7888"/>
    <w:multiLevelType w:val="multilevel"/>
    <w:tmpl w:val="447E1FDA"/>
    <w:lvl w:ilvl="0">
      <w:start w:val="1"/>
      <w:numFmt w:val="decimal"/>
      <w:lvlText w:val="%1"/>
      <w:lvlJc w:val="left"/>
      <w:pPr>
        <w:ind w:left="720" w:hanging="360"/>
      </w:pPr>
      <w:rPr>
        <w:rFonts w:hint="default"/>
      </w:rPr>
    </w:lvl>
    <w:lvl w:ilvl="1">
      <w:start w:val="1"/>
      <w:numFmt w:val="decimal"/>
      <w:isLgl/>
      <w:lvlText w:val="%1.%2."/>
      <w:lvlJc w:val="left"/>
      <w:pPr>
        <w:ind w:left="752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9A2138E"/>
    <w:multiLevelType w:val="hybridMultilevel"/>
    <w:tmpl w:val="39F27EE0"/>
    <w:lvl w:ilvl="0" w:tplc="CFBAA3C4">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nsid w:val="4F387041"/>
    <w:multiLevelType w:val="hybridMultilevel"/>
    <w:tmpl w:val="7E2E44B8"/>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24">
    <w:nsid w:val="50227079"/>
    <w:multiLevelType w:val="hybridMultilevel"/>
    <w:tmpl w:val="10B693D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2C35C64"/>
    <w:multiLevelType w:val="multilevel"/>
    <w:tmpl w:val="72C8009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26">
    <w:nsid w:val="57AD418B"/>
    <w:multiLevelType w:val="hybridMultilevel"/>
    <w:tmpl w:val="44C6EA26"/>
    <w:lvl w:ilvl="0" w:tplc="F8B8414A">
      <w:start w:val="4"/>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595565EE"/>
    <w:multiLevelType w:val="hybridMultilevel"/>
    <w:tmpl w:val="471A1F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0392373"/>
    <w:multiLevelType w:val="hybridMultilevel"/>
    <w:tmpl w:val="480EC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6477532"/>
    <w:multiLevelType w:val="multilevel"/>
    <w:tmpl w:val="BD9CB27A"/>
    <w:lvl w:ilvl="0">
      <w:start w:val="3"/>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9C15446"/>
    <w:multiLevelType w:val="hybridMultilevel"/>
    <w:tmpl w:val="86B444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1">
    <w:nsid w:val="6A464C4E"/>
    <w:multiLevelType w:val="multilevel"/>
    <w:tmpl w:val="470E3D9C"/>
    <w:lvl w:ilvl="0">
      <w:start w:val="3"/>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05D01A6"/>
    <w:multiLevelType w:val="hybridMultilevel"/>
    <w:tmpl w:val="3110B892"/>
    <w:lvl w:ilvl="0" w:tplc="84D42F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3">
    <w:nsid w:val="70C16472"/>
    <w:multiLevelType w:val="multilevel"/>
    <w:tmpl w:val="8AAA2E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9657847"/>
    <w:multiLevelType w:val="multilevel"/>
    <w:tmpl w:val="9DB6CA2A"/>
    <w:lvl w:ilvl="0">
      <w:start w:val="2"/>
      <w:numFmt w:val="decimal"/>
      <w:lvlText w:val="%1."/>
      <w:lvlJc w:val="left"/>
      <w:pPr>
        <w:ind w:left="360" w:hanging="360"/>
      </w:pPr>
      <w:rPr>
        <w:rFonts w:hint="default"/>
      </w:rPr>
    </w:lvl>
    <w:lvl w:ilvl="1">
      <w:start w:val="1"/>
      <w:numFmt w:val="decimal"/>
      <w:lvlText w:val="%1.%2."/>
      <w:lvlJc w:val="left"/>
      <w:pPr>
        <w:ind w:left="1713" w:hanging="72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B0B2C7B"/>
    <w:multiLevelType w:val="hybridMultilevel"/>
    <w:tmpl w:val="E38AD6B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8"/>
  </w:num>
  <w:num w:numId="2">
    <w:abstractNumId w:val="20"/>
  </w:num>
  <w:num w:numId="3">
    <w:abstractNumId w:val="4"/>
  </w:num>
  <w:num w:numId="4">
    <w:abstractNumId w:val="34"/>
  </w:num>
  <w:num w:numId="5">
    <w:abstractNumId w:val="13"/>
  </w:num>
  <w:num w:numId="6">
    <w:abstractNumId w:val="21"/>
  </w:num>
  <w:num w:numId="7">
    <w:abstractNumId w:val="12"/>
  </w:num>
  <w:num w:numId="8">
    <w:abstractNumId w:val="25"/>
  </w:num>
  <w:num w:numId="9">
    <w:abstractNumId w:val="17"/>
  </w:num>
  <w:num w:numId="10">
    <w:abstractNumId w:val="10"/>
  </w:num>
  <w:num w:numId="11">
    <w:abstractNumId w:val="30"/>
  </w:num>
  <w:num w:numId="12">
    <w:abstractNumId w:val="26"/>
  </w:num>
  <w:num w:numId="13">
    <w:abstractNumId w:val="23"/>
  </w:num>
  <w:num w:numId="14">
    <w:abstractNumId w:val="0"/>
  </w:num>
  <w:num w:numId="15">
    <w:abstractNumId w:val="3"/>
  </w:num>
  <w:num w:numId="16">
    <w:abstractNumId w:val="6"/>
  </w:num>
  <w:num w:numId="17">
    <w:abstractNumId w:val="11"/>
  </w:num>
  <w:num w:numId="18">
    <w:abstractNumId w:val="15"/>
  </w:num>
  <w:num w:numId="19">
    <w:abstractNumId w:val="32"/>
  </w:num>
  <w:num w:numId="20">
    <w:abstractNumId w:val="9"/>
  </w:num>
  <w:num w:numId="21">
    <w:abstractNumId w:val="18"/>
  </w:num>
  <w:num w:numId="22">
    <w:abstractNumId w:val="24"/>
  </w:num>
  <w:num w:numId="23">
    <w:abstractNumId w:val="5"/>
  </w:num>
  <w:num w:numId="24">
    <w:abstractNumId w:val="35"/>
  </w:num>
  <w:num w:numId="25">
    <w:abstractNumId w:val="14"/>
  </w:num>
  <w:num w:numId="26">
    <w:abstractNumId w:val="33"/>
  </w:num>
  <w:num w:numId="27">
    <w:abstractNumId w:val="8"/>
  </w:num>
  <w:num w:numId="28">
    <w:abstractNumId w:val="27"/>
  </w:num>
  <w:num w:numId="29">
    <w:abstractNumId w:val="22"/>
  </w:num>
  <w:num w:numId="30">
    <w:abstractNumId w:val="19"/>
  </w:num>
  <w:num w:numId="31">
    <w:abstractNumId w:val="2"/>
  </w:num>
  <w:num w:numId="32">
    <w:abstractNumId w:val="31"/>
  </w:num>
  <w:num w:numId="33">
    <w:abstractNumId w:val="29"/>
  </w:num>
  <w:num w:numId="34">
    <w:abstractNumId w:val="1"/>
  </w:num>
  <w:num w:numId="35">
    <w:abstractNumId w:val="16"/>
  </w:num>
  <w:num w:numId="36">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hdrShapeDefaults>
    <o:shapedefaults v:ext="edit" spidmax="26626"/>
    <o:shapelayout v:ext="edit">
      <o:idmap v:ext="edit" data="1"/>
    </o:shapelayout>
  </w:hdrShapeDefaults>
  <w:footnotePr>
    <w:footnote w:id="0"/>
    <w:footnote w:id="1"/>
  </w:footnotePr>
  <w:endnotePr>
    <w:endnote w:id="0"/>
    <w:endnote w:id="1"/>
  </w:endnotePr>
  <w:compat/>
  <w:rsids>
    <w:rsidRoot w:val="00E2202F"/>
    <w:rsid w:val="000027C3"/>
    <w:rsid w:val="0000290C"/>
    <w:rsid w:val="00004F51"/>
    <w:rsid w:val="00005771"/>
    <w:rsid w:val="000133CC"/>
    <w:rsid w:val="00017776"/>
    <w:rsid w:val="000202E4"/>
    <w:rsid w:val="00020404"/>
    <w:rsid w:val="00022DF6"/>
    <w:rsid w:val="000237F6"/>
    <w:rsid w:val="000272FA"/>
    <w:rsid w:val="0003162F"/>
    <w:rsid w:val="00032E81"/>
    <w:rsid w:val="0003321B"/>
    <w:rsid w:val="0003535D"/>
    <w:rsid w:val="0004218E"/>
    <w:rsid w:val="00043FE8"/>
    <w:rsid w:val="0004590E"/>
    <w:rsid w:val="00047944"/>
    <w:rsid w:val="00052B20"/>
    <w:rsid w:val="00053624"/>
    <w:rsid w:val="00054F05"/>
    <w:rsid w:val="000561D7"/>
    <w:rsid w:val="00060ED3"/>
    <w:rsid w:val="0006133A"/>
    <w:rsid w:val="000625A4"/>
    <w:rsid w:val="000637FF"/>
    <w:rsid w:val="00063882"/>
    <w:rsid w:val="000641D0"/>
    <w:rsid w:val="00073790"/>
    <w:rsid w:val="00076D3E"/>
    <w:rsid w:val="00080B81"/>
    <w:rsid w:val="00080C40"/>
    <w:rsid w:val="00082302"/>
    <w:rsid w:val="000901B3"/>
    <w:rsid w:val="00090ABF"/>
    <w:rsid w:val="00091AAF"/>
    <w:rsid w:val="00096890"/>
    <w:rsid w:val="000975A6"/>
    <w:rsid w:val="000A04B0"/>
    <w:rsid w:val="000A413A"/>
    <w:rsid w:val="000B175B"/>
    <w:rsid w:val="000B399E"/>
    <w:rsid w:val="000B66D2"/>
    <w:rsid w:val="000C365C"/>
    <w:rsid w:val="000C3CAD"/>
    <w:rsid w:val="000C5768"/>
    <w:rsid w:val="000C63A1"/>
    <w:rsid w:val="000D5404"/>
    <w:rsid w:val="000D55A6"/>
    <w:rsid w:val="000D5847"/>
    <w:rsid w:val="000E0CD6"/>
    <w:rsid w:val="000E1442"/>
    <w:rsid w:val="000E3744"/>
    <w:rsid w:val="000E5553"/>
    <w:rsid w:val="000E60B8"/>
    <w:rsid w:val="000F13B2"/>
    <w:rsid w:val="000F7D8F"/>
    <w:rsid w:val="0010065D"/>
    <w:rsid w:val="00102773"/>
    <w:rsid w:val="00105B3E"/>
    <w:rsid w:val="00106D8C"/>
    <w:rsid w:val="0011174B"/>
    <w:rsid w:val="00113935"/>
    <w:rsid w:val="00114091"/>
    <w:rsid w:val="00116319"/>
    <w:rsid w:val="0011662F"/>
    <w:rsid w:val="001200E2"/>
    <w:rsid w:val="00121811"/>
    <w:rsid w:val="00126B13"/>
    <w:rsid w:val="00126D34"/>
    <w:rsid w:val="00131F97"/>
    <w:rsid w:val="00136538"/>
    <w:rsid w:val="0014238D"/>
    <w:rsid w:val="00142819"/>
    <w:rsid w:val="00145A89"/>
    <w:rsid w:val="00146527"/>
    <w:rsid w:val="001510F7"/>
    <w:rsid w:val="00160D6B"/>
    <w:rsid w:val="00162B8D"/>
    <w:rsid w:val="0017203E"/>
    <w:rsid w:val="00173C94"/>
    <w:rsid w:val="0018267F"/>
    <w:rsid w:val="00187058"/>
    <w:rsid w:val="001968CF"/>
    <w:rsid w:val="001A1913"/>
    <w:rsid w:val="001A58E6"/>
    <w:rsid w:val="001B1C75"/>
    <w:rsid w:val="001B60F5"/>
    <w:rsid w:val="001C052C"/>
    <w:rsid w:val="001C1F48"/>
    <w:rsid w:val="001C54E2"/>
    <w:rsid w:val="001C65D7"/>
    <w:rsid w:val="001C6958"/>
    <w:rsid w:val="001D1671"/>
    <w:rsid w:val="001E2760"/>
    <w:rsid w:val="001E499C"/>
    <w:rsid w:val="001E49A0"/>
    <w:rsid w:val="001E68B5"/>
    <w:rsid w:val="001F0CA3"/>
    <w:rsid w:val="001F252A"/>
    <w:rsid w:val="001F46A2"/>
    <w:rsid w:val="001F4E68"/>
    <w:rsid w:val="001F4EE5"/>
    <w:rsid w:val="001F509E"/>
    <w:rsid w:val="00200F4E"/>
    <w:rsid w:val="002011FA"/>
    <w:rsid w:val="00203E9D"/>
    <w:rsid w:val="00206EEF"/>
    <w:rsid w:val="00207282"/>
    <w:rsid w:val="00207E8A"/>
    <w:rsid w:val="00210A96"/>
    <w:rsid w:val="002140E7"/>
    <w:rsid w:val="002203A3"/>
    <w:rsid w:val="00223B19"/>
    <w:rsid w:val="0023635B"/>
    <w:rsid w:val="00237F2D"/>
    <w:rsid w:val="002405D8"/>
    <w:rsid w:val="00240741"/>
    <w:rsid w:val="002429EB"/>
    <w:rsid w:val="00250CFC"/>
    <w:rsid w:val="00255534"/>
    <w:rsid w:val="0026117E"/>
    <w:rsid w:val="002752A3"/>
    <w:rsid w:val="00285776"/>
    <w:rsid w:val="0028664B"/>
    <w:rsid w:val="00291F50"/>
    <w:rsid w:val="00292590"/>
    <w:rsid w:val="00292598"/>
    <w:rsid w:val="002A058A"/>
    <w:rsid w:val="002A299E"/>
    <w:rsid w:val="002A3D30"/>
    <w:rsid w:val="002A3FD1"/>
    <w:rsid w:val="002A4B5F"/>
    <w:rsid w:val="002B388F"/>
    <w:rsid w:val="002B5401"/>
    <w:rsid w:val="002C352B"/>
    <w:rsid w:val="002C430F"/>
    <w:rsid w:val="002D5904"/>
    <w:rsid w:val="002D6428"/>
    <w:rsid w:val="002E11B9"/>
    <w:rsid w:val="002E405C"/>
    <w:rsid w:val="002F02AE"/>
    <w:rsid w:val="002F5B68"/>
    <w:rsid w:val="002F6D66"/>
    <w:rsid w:val="00301AD9"/>
    <w:rsid w:val="00304CCA"/>
    <w:rsid w:val="00306D5C"/>
    <w:rsid w:val="003076CB"/>
    <w:rsid w:val="0031128A"/>
    <w:rsid w:val="00311B6F"/>
    <w:rsid w:val="00314BE9"/>
    <w:rsid w:val="00316A56"/>
    <w:rsid w:val="0032303A"/>
    <w:rsid w:val="00323566"/>
    <w:rsid w:val="00331692"/>
    <w:rsid w:val="00332896"/>
    <w:rsid w:val="00333F72"/>
    <w:rsid w:val="00334C8A"/>
    <w:rsid w:val="00336C6A"/>
    <w:rsid w:val="00337BEC"/>
    <w:rsid w:val="00337C5E"/>
    <w:rsid w:val="00340340"/>
    <w:rsid w:val="00341C02"/>
    <w:rsid w:val="00346358"/>
    <w:rsid w:val="00347DA9"/>
    <w:rsid w:val="003508C5"/>
    <w:rsid w:val="003521A2"/>
    <w:rsid w:val="00353B14"/>
    <w:rsid w:val="003555F8"/>
    <w:rsid w:val="003606E2"/>
    <w:rsid w:val="0036431E"/>
    <w:rsid w:val="00366E61"/>
    <w:rsid w:val="00367A7B"/>
    <w:rsid w:val="003700CE"/>
    <w:rsid w:val="0037011F"/>
    <w:rsid w:val="003709F9"/>
    <w:rsid w:val="003747D6"/>
    <w:rsid w:val="00380228"/>
    <w:rsid w:val="00381161"/>
    <w:rsid w:val="003911B6"/>
    <w:rsid w:val="00394B48"/>
    <w:rsid w:val="003964BB"/>
    <w:rsid w:val="003A214C"/>
    <w:rsid w:val="003B7D80"/>
    <w:rsid w:val="003C2780"/>
    <w:rsid w:val="003C3D47"/>
    <w:rsid w:val="003C62E8"/>
    <w:rsid w:val="003C6B92"/>
    <w:rsid w:val="003D5814"/>
    <w:rsid w:val="003D6786"/>
    <w:rsid w:val="003D6E79"/>
    <w:rsid w:val="003D79D1"/>
    <w:rsid w:val="003E18CE"/>
    <w:rsid w:val="003E26C3"/>
    <w:rsid w:val="003E5D56"/>
    <w:rsid w:val="003F0499"/>
    <w:rsid w:val="003F39CC"/>
    <w:rsid w:val="003F6757"/>
    <w:rsid w:val="003F6781"/>
    <w:rsid w:val="00405427"/>
    <w:rsid w:val="00411320"/>
    <w:rsid w:val="0041488A"/>
    <w:rsid w:val="00420AC1"/>
    <w:rsid w:val="004221A0"/>
    <w:rsid w:val="00425B1E"/>
    <w:rsid w:val="0043250E"/>
    <w:rsid w:val="00436F41"/>
    <w:rsid w:val="004462B2"/>
    <w:rsid w:val="004511CD"/>
    <w:rsid w:val="0045141C"/>
    <w:rsid w:val="00451655"/>
    <w:rsid w:val="00456637"/>
    <w:rsid w:val="00456B3F"/>
    <w:rsid w:val="004653B2"/>
    <w:rsid w:val="00465B12"/>
    <w:rsid w:val="00465E89"/>
    <w:rsid w:val="00470C48"/>
    <w:rsid w:val="00471961"/>
    <w:rsid w:val="00472EC0"/>
    <w:rsid w:val="004749C7"/>
    <w:rsid w:val="00475B9A"/>
    <w:rsid w:val="004816CD"/>
    <w:rsid w:val="00481DB9"/>
    <w:rsid w:val="00485513"/>
    <w:rsid w:val="004857E6"/>
    <w:rsid w:val="00492AF1"/>
    <w:rsid w:val="00495625"/>
    <w:rsid w:val="004A1471"/>
    <w:rsid w:val="004A594F"/>
    <w:rsid w:val="004A61E3"/>
    <w:rsid w:val="004B7AE2"/>
    <w:rsid w:val="004C02E2"/>
    <w:rsid w:val="004C53C7"/>
    <w:rsid w:val="004C5D12"/>
    <w:rsid w:val="004C7422"/>
    <w:rsid w:val="004D21F2"/>
    <w:rsid w:val="004D77B8"/>
    <w:rsid w:val="004D7B94"/>
    <w:rsid w:val="004E6028"/>
    <w:rsid w:val="004F4BF6"/>
    <w:rsid w:val="0050186A"/>
    <w:rsid w:val="0050358C"/>
    <w:rsid w:val="00503BBE"/>
    <w:rsid w:val="00504B0E"/>
    <w:rsid w:val="00504F9A"/>
    <w:rsid w:val="005107BD"/>
    <w:rsid w:val="005132CB"/>
    <w:rsid w:val="005148F0"/>
    <w:rsid w:val="0051574F"/>
    <w:rsid w:val="00517ADB"/>
    <w:rsid w:val="00535B2F"/>
    <w:rsid w:val="00540A27"/>
    <w:rsid w:val="00540AA6"/>
    <w:rsid w:val="005422A6"/>
    <w:rsid w:val="00543E52"/>
    <w:rsid w:val="0054575D"/>
    <w:rsid w:val="0055310E"/>
    <w:rsid w:val="00553ECD"/>
    <w:rsid w:val="00561945"/>
    <w:rsid w:val="00563CF1"/>
    <w:rsid w:val="00564F28"/>
    <w:rsid w:val="00571724"/>
    <w:rsid w:val="00573EBA"/>
    <w:rsid w:val="00577672"/>
    <w:rsid w:val="00592B02"/>
    <w:rsid w:val="00594081"/>
    <w:rsid w:val="00597B75"/>
    <w:rsid w:val="005A18EA"/>
    <w:rsid w:val="005A4683"/>
    <w:rsid w:val="005A55C1"/>
    <w:rsid w:val="005B0FC0"/>
    <w:rsid w:val="005B2A60"/>
    <w:rsid w:val="005B40C9"/>
    <w:rsid w:val="005B444C"/>
    <w:rsid w:val="005B6995"/>
    <w:rsid w:val="005C0542"/>
    <w:rsid w:val="005C11DC"/>
    <w:rsid w:val="005C7C61"/>
    <w:rsid w:val="005D12CC"/>
    <w:rsid w:val="005D206F"/>
    <w:rsid w:val="005E07F6"/>
    <w:rsid w:val="005E2622"/>
    <w:rsid w:val="005F07B9"/>
    <w:rsid w:val="0060165B"/>
    <w:rsid w:val="0060645E"/>
    <w:rsid w:val="00611840"/>
    <w:rsid w:val="00612C6A"/>
    <w:rsid w:val="00612E0D"/>
    <w:rsid w:val="00614653"/>
    <w:rsid w:val="006149FE"/>
    <w:rsid w:val="0061548C"/>
    <w:rsid w:val="006166AD"/>
    <w:rsid w:val="006314C3"/>
    <w:rsid w:val="00632027"/>
    <w:rsid w:val="006354D9"/>
    <w:rsid w:val="006429C9"/>
    <w:rsid w:val="00643137"/>
    <w:rsid w:val="006442FA"/>
    <w:rsid w:val="00645963"/>
    <w:rsid w:val="00646C73"/>
    <w:rsid w:val="006509DB"/>
    <w:rsid w:val="006513A9"/>
    <w:rsid w:val="00654734"/>
    <w:rsid w:val="00655F36"/>
    <w:rsid w:val="006572BA"/>
    <w:rsid w:val="00661525"/>
    <w:rsid w:val="00665DB7"/>
    <w:rsid w:val="00670284"/>
    <w:rsid w:val="00671014"/>
    <w:rsid w:val="00671A37"/>
    <w:rsid w:val="006775E3"/>
    <w:rsid w:val="006823C3"/>
    <w:rsid w:val="00682DCA"/>
    <w:rsid w:val="00687AEC"/>
    <w:rsid w:val="00692562"/>
    <w:rsid w:val="006930FE"/>
    <w:rsid w:val="006973C3"/>
    <w:rsid w:val="006A386A"/>
    <w:rsid w:val="006A431C"/>
    <w:rsid w:val="006A6773"/>
    <w:rsid w:val="006B34AD"/>
    <w:rsid w:val="006B3659"/>
    <w:rsid w:val="006B5962"/>
    <w:rsid w:val="006C5177"/>
    <w:rsid w:val="006D1A08"/>
    <w:rsid w:val="006D1EEB"/>
    <w:rsid w:val="006D24B1"/>
    <w:rsid w:val="006D4102"/>
    <w:rsid w:val="006D45DE"/>
    <w:rsid w:val="006E3E75"/>
    <w:rsid w:val="006E42CB"/>
    <w:rsid w:val="006E59B9"/>
    <w:rsid w:val="006E74E8"/>
    <w:rsid w:val="006F2C5E"/>
    <w:rsid w:val="006F757D"/>
    <w:rsid w:val="00701C00"/>
    <w:rsid w:val="00713785"/>
    <w:rsid w:val="00715059"/>
    <w:rsid w:val="00715F9F"/>
    <w:rsid w:val="00721E1C"/>
    <w:rsid w:val="0072473D"/>
    <w:rsid w:val="007254EA"/>
    <w:rsid w:val="00726CD8"/>
    <w:rsid w:val="00730F74"/>
    <w:rsid w:val="007310B6"/>
    <w:rsid w:val="00734069"/>
    <w:rsid w:val="00734160"/>
    <w:rsid w:val="007401B2"/>
    <w:rsid w:val="007432CC"/>
    <w:rsid w:val="00746506"/>
    <w:rsid w:val="00754980"/>
    <w:rsid w:val="00755708"/>
    <w:rsid w:val="00756A7C"/>
    <w:rsid w:val="00757E93"/>
    <w:rsid w:val="007620FD"/>
    <w:rsid w:val="00762360"/>
    <w:rsid w:val="00764650"/>
    <w:rsid w:val="007673CC"/>
    <w:rsid w:val="00770C16"/>
    <w:rsid w:val="00770E1B"/>
    <w:rsid w:val="00775C55"/>
    <w:rsid w:val="007775A9"/>
    <w:rsid w:val="007801A0"/>
    <w:rsid w:val="007807E1"/>
    <w:rsid w:val="007815A9"/>
    <w:rsid w:val="00781B23"/>
    <w:rsid w:val="007866C4"/>
    <w:rsid w:val="00790AB6"/>
    <w:rsid w:val="00792F1F"/>
    <w:rsid w:val="00793851"/>
    <w:rsid w:val="00793B1A"/>
    <w:rsid w:val="0079528E"/>
    <w:rsid w:val="00795ED7"/>
    <w:rsid w:val="00797661"/>
    <w:rsid w:val="007976B5"/>
    <w:rsid w:val="007A249B"/>
    <w:rsid w:val="007A2904"/>
    <w:rsid w:val="007A2CA7"/>
    <w:rsid w:val="007A48D1"/>
    <w:rsid w:val="007B4638"/>
    <w:rsid w:val="007B57C3"/>
    <w:rsid w:val="007C1220"/>
    <w:rsid w:val="007C2AFB"/>
    <w:rsid w:val="007C41F3"/>
    <w:rsid w:val="007D0386"/>
    <w:rsid w:val="007D0CDA"/>
    <w:rsid w:val="007D0F6D"/>
    <w:rsid w:val="007D4542"/>
    <w:rsid w:val="007D689B"/>
    <w:rsid w:val="007E32F3"/>
    <w:rsid w:val="007E365C"/>
    <w:rsid w:val="007E55F9"/>
    <w:rsid w:val="007E6510"/>
    <w:rsid w:val="007E7BCA"/>
    <w:rsid w:val="007E7D04"/>
    <w:rsid w:val="007F09CB"/>
    <w:rsid w:val="007F1A3C"/>
    <w:rsid w:val="007F454F"/>
    <w:rsid w:val="007F48B2"/>
    <w:rsid w:val="007F49C1"/>
    <w:rsid w:val="007F56DC"/>
    <w:rsid w:val="00800B23"/>
    <w:rsid w:val="00805BCA"/>
    <w:rsid w:val="00813160"/>
    <w:rsid w:val="008143F6"/>
    <w:rsid w:val="008213C3"/>
    <w:rsid w:val="00823ADD"/>
    <w:rsid w:val="008334A1"/>
    <w:rsid w:val="008420E4"/>
    <w:rsid w:val="008424E7"/>
    <w:rsid w:val="00842F6E"/>
    <w:rsid w:val="0084695F"/>
    <w:rsid w:val="00850D70"/>
    <w:rsid w:val="00851DC0"/>
    <w:rsid w:val="00856A3A"/>
    <w:rsid w:val="00857959"/>
    <w:rsid w:val="00857CCD"/>
    <w:rsid w:val="00862888"/>
    <w:rsid w:val="00866CD8"/>
    <w:rsid w:val="00866EFB"/>
    <w:rsid w:val="00871940"/>
    <w:rsid w:val="00872491"/>
    <w:rsid w:val="008828F5"/>
    <w:rsid w:val="008833C7"/>
    <w:rsid w:val="00884F95"/>
    <w:rsid w:val="008853B9"/>
    <w:rsid w:val="00885682"/>
    <w:rsid w:val="0089582A"/>
    <w:rsid w:val="00896B46"/>
    <w:rsid w:val="0089713B"/>
    <w:rsid w:val="008A5D5A"/>
    <w:rsid w:val="008A7F85"/>
    <w:rsid w:val="008B569F"/>
    <w:rsid w:val="008C260C"/>
    <w:rsid w:val="008C4894"/>
    <w:rsid w:val="008C5C1C"/>
    <w:rsid w:val="008E2339"/>
    <w:rsid w:val="008E4BC9"/>
    <w:rsid w:val="008E6E7D"/>
    <w:rsid w:val="008F0C28"/>
    <w:rsid w:val="00901BC5"/>
    <w:rsid w:val="00903276"/>
    <w:rsid w:val="00905957"/>
    <w:rsid w:val="009154D2"/>
    <w:rsid w:val="00921EDC"/>
    <w:rsid w:val="009220AD"/>
    <w:rsid w:val="0092301A"/>
    <w:rsid w:val="00923EBA"/>
    <w:rsid w:val="009351C1"/>
    <w:rsid w:val="00937687"/>
    <w:rsid w:val="0094309D"/>
    <w:rsid w:val="00955F7C"/>
    <w:rsid w:val="009561C9"/>
    <w:rsid w:val="00960A90"/>
    <w:rsid w:val="0096102F"/>
    <w:rsid w:val="009650E6"/>
    <w:rsid w:val="0096776B"/>
    <w:rsid w:val="00967DC3"/>
    <w:rsid w:val="00970423"/>
    <w:rsid w:val="00975890"/>
    <w:rsid w:val="009769D1"/>
    <w:rsid w:val="00977CA5"/>
    <w:rsid w:val="00977E23"/>
    <w:rsid w:val="00981815"/>
    <w:rsid w:val="00981CA0"/>
    <w:rsid w:val="00982F0F"/>
    <w:rsid w:val="00984D6C"/>
    <w:rsid w:val="00992912"/>
    <w:rsid w:val="00992AC9"/>
    <w:rsid w:val="009930C6"/>
    <w:rsid w:val="00994657"/>
    <w:rsid w:val="00997EA2"/>
    <w:rsid w:val="009A2F16"/>
    <w:rsid w:val="009A3D23"/>
    <w:rsid w:val="009A425E"/>
    <w:rsid w:val="009A48FB"/>
    <w:rsid w:val="009A5BFF"/>
    <w:rsid w:val="009A6603"/>
    <w:rsid w:val="009B1B07"/>
    <w:rsid w:val="009B634D"/>
    <w:rsid w:val="009C1548"/>
    <w:rsid w:val="009C2BCD"/>
    <w:rsid w:val="009C6DE0"/>
    <w:rsid w:val="009C7169"/>
    <w:rsid w:val="009D3378"/>
    <w:rsid w:val="009D373E"/>
    <w:rsid w:val="009D3AD0"/>
    <w:rsid w:val="009D4AB3"/>
    <w:rsid w:val="009E0B1D"/>
    <w:rsid w:val="009E1FE5"/>
    <w:rsid w:val="009E35EB"/>
    <w:rsid w:val="009E772A"/>
    <w:rsid w:val="009E7D24"/>
    <w:rsid w:val="009F0537"/>
    <w:rsid w:val="009F0CCE"/>
    <w:rsid w:val="009F3DCB"/>
    <w:rsid w:val="00A02EE6"/>
    <w:rsid w:val="00A041F8"/>
    <w:rsid w:val="00A068F2"/>
    <w:rsid w:val="00A06BFD"/>
    <w:rsid w:val="00A07028"/>
    <w:rsid w:val="00A10403"/>
    <w:rsid w:val="00A107FA"/>
    <w:rsid w:val="00A1193D"/>
    <w:rsid w:val="00A11B3C"/>
    <w:rsid w:val="00A130C0"/>
    <w:rsid w:val="00A132A5"/>
    <w:rsid w:val="00A138FB"/>
    <w:rsid w:val="00A1523E"/>
    <w:rsid w:val="00A22859"/>
    <w:rsid w:val="00A30D6E"/>
    <w:rsid w:val="00A316AD"/>
    <w:rsid w:val="00A321F7"/>
    <w:rsid w:val="00A41C44"/>
    <w:rsid w:val="00A42BA1"/>
    <w:rsid w:val="00A4662B"/>
    <w:rsid w:val="00A47C34"/>
    <w:rsid w:val="00A51427"/>
    <w:rsid w:val="00A57DDE"/>
    <w:rsid w:val="00A61F43"/>
    <w:rsid w:val="00A6528D"/>
    <w:rsid w:val="00A66B96"/>
    <w:rsid w:val="00A7258F"/>
    <w:rsid w:val="00A73FC2"/>
    <w:rsid w:val="00A80807"/>
    <w:rsid w:val="00A856C8"/>
    <w:rsid w:val="00A91987"/>
    <w:rsid w:val="00A91DF2"/>
    <w:rsid w:val="00A9250C"/>
    <w:rsid w:val="00A936E7"/>
    <w:rsid w:val="00A96416"/>
    <w:rsid w:val="00AB4596"/>
    <w:rsid w:val="00AB6648"/>
    <w:rsid w:val="00AC3C93"/>
    <w:rsid w:val="00AC448B"/>
    <w:rsid w:val="00AD4CB9"/>
    <w:rsid w:val="00AD59E2"/>
    <w:rsid w:val="00AD7C1D"/>
    <w:rsid w:val="00AE0580"/>
    <w:rsid w:val="00AE157D"/>
    <w:rsid w:val="00AE27D2"/>
    <w:rsid w:val="00AE3ED3"/>
    <w:rsid w:val="00AF0D43"/>
    <w:rsid w:val="00AF19A9"/>
    <w:rsid w:val="00AF68D6"/>
    <w:rsid w:val="00B0077B"/>
    <w:rsid w:val="00B01542"/>
    <w:rsid w:val="00B0520F"/>
    <w:rsid w:val="00B055D3"/>
    <w:rsid w:val="00B05E17"/>
    <w:rsid w:val="00B15DF2"/>
    <w:rsid w:val="00B16CD0"/>
    <w:rsid w:val="00B1730D"/>
    <w:rsid w:val="00B21F2D"/>
    <w:rsid w:val="00B23DEE"/>
    <w:rsid w:val="00B26879"/>
    <w:rsid w:val="00B32982"/>
    <w:rsid w:val="00B3328E"/>
    <w:rsid w:val="00B34B9C"/>
    <w:rsid w:val="00B359C9"/>
    <w:rsid w:val="00B373D0"/>
    <w:rsid w:val="00B414F7"/>
    <w:rsid w:val="00B461FE"/>
    <w:rsid w:val="00B469AE"/>
    <w:rsid w:val="00B53AB6"/>
    <w:rsid w:val="00B54F49"/>
    <w:rsid w:val="00B6034C"/>
    <w:rsid w:val="00B7246E"/>
    <w:rsid w:val="00B77D81"/>
    <w:rsid w:val="00B82EBF"/>
    <w:rsid w:val="00B83A60"/>
    <w:rsid w:val="00B83FAA"/>
    <w:rsid w:val="00B91619"/>
    <w:rsid w:val="00B93391"/>
    <w:rsid w:val="00B96B13"/>
    <w:rsid w:val="00BA1F68"/>
    <w:rsid w:val="00BA611C"/>
    <w:rsid w:val="00BA779F"/>
    <w:rsid w:val="00BB0BB0"/>
    <w:rsid w:val="00BB3FB3"/>
    <w:rsid w:val="00BB3FC5"/>
    <w:rsid w:val="00BC051D"/>
    <w:rsid w:val="00BC282C"/>
    <w:rsid w:val="00BC471A"/>
    <w:rsid w:val="00BD1266"/>
    <w:rsid w:val="00BD263D"/>
    <w:rsid w:val="00BD3BB6"/>
    <w:rsid w:val="00BD3C92"/>
    <w:rsid w:val="00BD41B3"/>
    <w:rsid w:val="00BD7C5F"/>
    <w:rsid w:val="00BF17D0"/>
    <w:rsid w:val="00BF30E6"/>
    <w:rsid w:val="00BF4AFA"/>
    <w:rsid w:val="00BF5B17"/>
    <w:rsid w:val="00BF6D01"/>
    <w:rsid w:val="00C04B81"/>
    <w:rsid w:val="00C12B2E"/>
    <w:rsid w:val="00C21565"/>
    <w:rsid w:val="00C233F6"/>
    <w:rsid w:val="00C236F9"/>
    <w:rsid w:val="00C254E5"/>
    <w:rsid w:val="00C261FD"/>
    <w:rsid w:val="00C2729E"/>
    <w:rsid w:val="00C3282B"/>
    <w:rsid w:val="00C34B35"/>
    <w:rsid w:val="00C44788"/>
    <w:rsid w:val="00C453B8"/>
    <w:rsid w:val="00C52E1D"/>
    <w:rsid w:val="00C60A35"/>
    <w:rsid w:val="00C63E04"/>
    <w:rsid w:val="00C64BFD"/>
    <w:rsid w:val="00C65BCD"/>
    <w:rsid w:val="00C6703B"/>
    <w:rsid w:val="00C77630"/>
    <w:rsid w:val="00C8223B"/>
    <w:rsid w:val="00C84482"/>
    <w:rsid w:val="00C8569D"/>
    <w:rsid w:val="00C87191"/>
    <w:rsid w:val="00C93307"/>
    <w:rsid w:val="00C93EE0"/>
    <w:rsid w:val="00C94070"/>
    <w:rsid w:val="00C94951"/>
    <w:rsid w:val="00C9596A"/>
    <w:rsid w:val="00C9660A"/>
    <w:rsid w:val="00C97A12"/>
    <w:rsid w:val="00CA672C"/>
    <w:rsid w:val="00CA6F81"/>
    <w:rsid w:val="00CB045C"/>
    <w:rsid w:val="00CC0995"/>
    <w:rsid w:val="00CC1378"/>
    <w:rsid w:val="00CC2A2A"/>
    <w:rsid w:val="00CC3736"/>
    <w:rsid w:val="00CC3F95"/>
    <w:rsid w:val="00CD066D"/>
    <w:rsid w:val="00CD2039"/>
    <w:rsid w:val="00CD31ED"/>
    <w:rsid w:val="00CD5243"/>
    <w:rsid w:val="00CE19D2"/>
    <w:rsid w:val="00CE6321"/>
    <w:rsid w:val="00CE73C7"/>
    <w:rsid w:val="00D039B2"/>
    <w:rsid w:val="00D04C97"/>
    <w:rsid w:val="00D04CAA"/>
    <w:rsid w:val="00D04DBF"/>
    <w:rsid w:val="00D132BE"/>
    <w:rsid w:val="00D147A5"/>
    <w:rsid w:val="00D1668B"/>
    <w:rsid w:val="00D30C4E"/>
    <w:rsid w:val="00D36D67"/>
    <w:rsid w:val="00D449ED"/>
    <w:rsid w:val="00D5396E"/>
    <w:rsid w:val="00D53CE0"/>
    <w:rsid w:val="00D5596D"/>
    <w:rsid w:val="00D56E11"/>
    <w:rsid w:val="00D62C66"/>
    <w:rsid w:val="00D73077"/>
    <w:rsid w:val="00D86FD1"/>
    <w:rsid w:val="00D874D1"/>
    <w:rsid w:val="00D879AB"/>
    <w:rsid w:val="00D92219"/>
    <w:rsid w:val="00D93A71"/>
    <w:rsid w:val="00DA145D"/>
    <w:rsid w:val="00DA349A"/>
    <w:rsid w:val="00DA4C8E"/>
    <w:rsid w:val="00DB0FD1"/>
    <w:rsid w:val="00DB5A97"/>
    <w:rsid w:val="00DC26BE"/>
    <w:rsid w:val="00DC5B32"/>
    <w:rsid w:val="00DC7E7F"/>
    <w:rsid w:val="00DD69A2"/>
    <w:rsid w:val="00DE1496"/>
    <w:rsid w:val="00DE3CA7"/>
    <w:rsid w:val="00DE4383"/>
    <w:rsid w:val="00DE4455"/>
    <w:rsid w:val="00DE60EF"/>
    <w:rsid w:val="00DE70E2"/>
    <w:rsid w:val="00DF4855"/>
    <w:rsid w:val="00DF4D05"/>
    <w:rsid w:val="00DF6FC0"/>
    <w:rsid w:val="00E00225"/>
    <w:rsid w:val="00E03A91"/>
    <w:rsid w:val="00E102F5"/>
    <w:rsid w:val="00E1116A"/>
    <w:rsid w:val="00E1156A"/>
    <w:rsid w:val="00E11844"/>
    <w:rsid w:val="00E2202F"/>
    <w:rsid w:val="00E221B7"/>
    <w:rsid w:val="00E27840"/>
    <w:rsid w:val="00E27B78"/>
    <w:rsid w:val="00E3010B"/>
    <w:rsid w:val="00E301FE"/>
    <w:rsid w:val="00E303CB"/>
    <w:rsid w:val="00E32ADA"/>
    <w:rsid w:val="00E33252"/>
    <w:rsid w:val="00E44079"/>
    <w:rsid w:val="00E46B92"/>
    <w:rsid w:val="00E50106"/>
    <w:rsid w:val="00E50CE7"/>
    <w:rsid w:val="00E52DD1"/>
    <w:rsid w:val="00E5644C"/>
    <w:rsid w:val="00E574FA"/>
    <w:rsid w:val="00E62C98"/>
    <w:rsid w:val="00E659F3"/>
    <w:rsid w:val="00E71807"/>
    <w:rsid w:val="00E71812"/>
    <w:rsid w:val="00E72BDF"/>
    <w:rsid w:val="00E73E97"/>
    <w:rsid w:val="00E84105"/>
    <w:rsid w:val="00E856A8"/>
    <w:rsid w:val="00E91C06"/>
    <w:rsid w:val="00E9492B"/>
    <w:rsid w:val="00E96FA6"/>
    <w:rsid w:val="00EA3E95"/>
    <w:rsid w:val="00EA4F83"/>
    <w:rsid w:val="00EA6408"/>
    <w:rsid w:val="00EA6F86"/>
    <w:rsid w:val="00EA712B"/>
    <w:rsid w:val="00EB2CB5"/>
    <w:rsid w:val="00EB4628"/>
    <w:rsid w:val="00EB5251"/>
    <w:rsid w:val="00EB6026"/>
    <w:rsid w:val="00EB7D90"/>
    <w:rsid w:val="00EB7DE3"/>
    <w:rsid w:val="00ED020A"/>
    <w:rsid w:val="00ED10D7"/>
    <w:rsid w:val="00ED6164"/>
    <w:rsid w:val="00EE0401"/>
    <w:rsid w:val="00EE3046"/>
    <w:rsid w:val="00EE3D86"/>
    <w:rsid w:val="00EF0CF6"/>
    <w:rsid w:val="00EF3F7C"/>
    <w:rsid w:val="00EF4925"/>
    <w:rsid w:val="00EF5BFC"/>
    <w:rsid w:val="00F0450B"/>
    <w:rsid w:val="00F10626"/>
    <w:rsid w:val="00F13576"/>
    <w:rsid w:val="00F14B01"/>
    <w:rsid w:val="00F368AC"/>
    <w:rsid w:val="00F37693"/>
    <w:rsid w:val="00F47557"/>
    <w:rsid w:val="00F51428"/>
    <w:rsid w:val="00F53078"/>
    <w:rsid w:val="00F535C9"/>
    <w:rsid w:val="00F543A9"/>
    <w:rsid w:val="00F5569F"/>
    <w:rsid w:val="00F62E94"/>
    <w:rsid w:val="00F63057"/>
    <w:rsid w:val="00F63A52"/>
    <w:rsid w:val="00F663F7"/>
    <w:rsid w:val="00F66E23"/>
    <w:rsid w:val="00F76E97"/>
    <w:rsid w:val="00F81FA1"/>
    <w:rsid w:val="00F827E1"/>
    <w:rsid w:val="00F844F0"/>
    <w:rsid w:val="00F8470A"/>
    <w:rsid w:val="00F847F1"/>
    <w:rsid w:val="00F85CD1"/>
    <w:rsid w:val="00F9121C"/>
    <w:rsid w:val="00F925E7"/>
    <w:rsid w:val="00F94BB4"/>
    <w:rsid w:val="00FA4DF5"/>
    <w:rsid w:val="00FB172A"/>
    <w:rsid w:val="00FB1EBD"/>
    <w:rsid w:val="00FB580B"/>
    <w:rsid w:val="00FC0A85"/>
    <w:rsid w:val="00FC3934"/>
    <w:rsid w:val="00FC6BFE"/>
    <w:rsid w:val="00FC74E0"/>
    <w:rsid w:val="00FD5894"/>
    <w:rsid w:val="00FE688A"/>
    <w:rsid w:val="00FF4D5C"/>
    <w:rsid w:val="00FF64E4"/>
    <w:rsid w:val="00FF67E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2F"/>
    <w:rPr>
      <w:rFonts w:ascii="Calibri" w:eastAsia="Calibri" w:hAnsi="Calibri" w:cs="Times New Roman"/>
    </w:rPr>
  </w:style>
  <w:style w:type="paragraph" w:styleId="Ttulo1">
    <w:name w:val="heading 1"/>
    <w:basedOn w:val="Normal"/>
    <w:next w:val="Normal"/>
    <w:link w:val="Ttulo1Char"/>
    <w:qFormat/>
    <w:rsid w:val="00E2202F"/>
    <w:pPr>
      <w:keepNext/>
      <w:widowControl w:val="0"/>
      <w:tabs>
        <w:tab w:val="num" w:pos="0"/>
      </w:tabs>
      <w:suppressAutoHyphens/>
      <w:spacing w:after="0" w:line="240" w:lineRule="auto"/>
      <w:jc w:val="both"/>
      <w:outlineLvl w:val="0"/>
    </w:pPr>
    <w:rPr>
      <w:rFonts w:ascii="Nimbus Roman No9 L" w:eastAsia="Bitstream Vera Sans" w:hAnsi="Nimbus Roman No9 L"/>
      <w:b/>
      <w:sz w:val="24"/>
      <w:szCs w:val="24"/>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E2202F"/>
    <w:rPr>
      <w:rFonts w:ascii="Nimbus Roman No9 L" w:eastAsia="Bitstream Vera Sans" w:hAnsi="Nimbus Roman No9 L" w:cs="Times New Roman"/>
      <w:b/>
      <w:sz w:val="24"/>
      <w:szCs w:val="24"/>
      <w:lang w:val="en-US" w:eastAsia="pt-BR"/>
    </w:rPr>
  </w:style>
  <w:style w:type="paragraph" w:styleId="Cabealho">
    <w:name w:val="header"/>
    <w:basedOn w:val="Normal"/>
    <w:link w:val="CabealhoChar"/>
    <w:uiPriority w:val="99"/>
    <w:semiHidden/>
    <w:unhideWhenUsed/>
    <w:rsid w:val="00E220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2202F"/>
    <w:rPr>
      <w:rFonts w:ascii="Calibri" w:eastAsia="Calibri" w:hAnsi="Calibri" w:cs="Times New Roman"/>
    </w:rPr>
  </w:style>
  <w:style w:type="paragraph" w:styleId="PargrafodaLista">
    <w:name w:val="List Paragraph"/>
    <w:basedOn w:val="Normal"/>
    <w:uiPriority w:val="34"/>
    <w:qFormat/>
    <w:rsid w:val="00E2202F"/>
    <w:pPr>
      <w:spacing w:before="120"/>
      <w:ind w:left="720"/>
      <w:contextualSpacing/>
      <w:jc w:val="both"/>
    </w:pPr>
  </w:style>
  <w:style w:type="paragraph" w:styleId="SemEspaamento">
    <w:name w:val="No Spacing"/>
    <w:uiPriority w:val="1"/>
    <w:qFormat/>
    <w:rsid w:val="00E2202F"/>
    <w:pPr>
      <w:suppressAutoHyphens/>
      <w:spacing w:after="0" w:line="240" w:lineRule="auto"/>
    </w:pPr>
    <w:rPr>
      <w:rFonts w:ascii="Calibri" w:eastAsia="Calibri" w:hAnsi="Calibri" w:cs="Calibri"/>
      <w:lang w:eastAsia="ar-SA"/>
    </w:rPr>
  </w:style>
  <w:style w:type="paragraph" w:styleId="Rodap">
    <w:name w:val="footer"/>
    <w:basedOn w:val="Normal"/>
    <w:link w:val="RodapChar"/>
    <w:uiPriority w:val="99"/>
    <w:semiHidden/>
    <w:unhideWhenUsed/>
    <w:rsid w:val="00E220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2202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72840873">
      <w:bodyDiv w:val="1"/>
      <w:marLeft w:val="0"/>
      <w:marRight w:val="0"/>
      <w:marTop w:val="0"/>
      <w:marBottom w:val="0"/>
      <w:divBdr>
        <w:top w:val="none" w:sz="0" w:space="0" w:color="auto"/>
        <w:left w:val="none" w:sz="0" w:space="0" w:color="auto"/>
        <w:bottom w:val="none" w:sz="0" w:space="0" w:color="auto"/>
        <w:right w:val="none" w:sz="0" w:space="0" w:color="auto"/>
      </w:divBdr>
    </w:div>
    <w:div w:id="465588699">
      <w:bodyDiv w:val="1"/>
      <w:marLeft w:val="0"/>
      <w:marRight w:val="0"/>
      <w:marTop w:val="0"/>
      <w:marBottom w:val="0"/>
      <w:divBdr>
        <w:top w:val="none" w:sz="0" w:space="0" w:color="auto"/>
        <w:left w:val="none" w:sz="0" w:space="0" w:color="auto"/>
        <w:bottom w:val="none" w:sz="0" w:space="0" w:color="auto"/>
        <w:right w:val="none" w:sz="0" w:space="0" w:color="auto"/>
      </w:divBdr>
    </w:div>
    <w:div w:id="770590301">
      <w:bodyDiv w:val="1"/>
      <w:marLeft w:val="0"/>
      <w:marRight w:val="0"/>
      <w:marTop w:val="0"/>
      <w:marBottom w:val="0"/>
      <w:divBdr>
        <w:top w:val="none" w:sz="0" w:space="0" w:color="auto"/>
        <w:left w:val="none" w:sz="0" w:space="0" w:color="auto"/>
        <w:bottom w:val="none" w:sz="0" w:space="0" w:color="auto"/>
        <w:right w:val="none" w:sz="0" w:space="0" w:color="auto"/>
      </w:divBdr>
    </w:div>
    <w:div w:id="1321229374">
      <w:bodyDiv w:val="1"/>
      <w:marLeft w:val="0"/>
      <w:marRight w:val="0"/>
      <w:marTop w:val="0"/>
      <w:marBottom w:val="0"/>
      <w:divBdr>
        <w:top w:val="none" w:sz="0" w:space="0" w:color="auto"/>
        <w:left w:val="none" w:sz="0" w:space="0" w:color="auto"/>
        <w:bottom w:val="none" w:sz="0" w:space="0" w:color="auto"/>
        <w:right w:val="none" w:sz="0" w:space="0" w:color="auto"/>
      </w:divBdr>
    </w:div>
    <w:div w:id="187611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5E1F6-21AE-45EA-A11D-D3BB5DCD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2194</Words>
  <Characters>11850</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Controladoria</dc:creator>
  <cp:lastModifiedBy>fabricia.costa</cp:lastModifiedBy>
  <cp:revision>8</cp:revision>
  <cp:lastPrinted>2017-10-18T12:10:00Z</cp:lastPrinted>
  <dcterms:created xsi:type="dcterms:W3CDTF">2017-09-28T19:55:00Z</dcterms:created>
  <dcterms:modified xsi:type="dcterms:W3CDTF">2017-10-18T12:15:00Z</dcterms:modified>
</cp:coreProperties>
</file>