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65D" w:rsidRPr="00366E1B" w:rsidRDefault="0001065D" w:rsidP="0001065D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66E1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66E1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66E1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366E1B">
        <w:rPr>
          <w:rFonts w:asciiTheme="minorHAnsi" w:hAnsiTheme="minorHAnsi" w:cstheme="minorHAnsi"/>
          <w:bCs/>
          <w:sz w:val="21"/>
          <w:szCs w:val="21"/>
        </w:rPr>
        <w:t xml:space="preserve"> 2000-0</w:t>
      </w:r>
      <w:r w:rsidR="00F06FA0" w:rsidRPr="00366E1B">
        <w:rPr>
          <w:rFonts w:asciiTheme="minorHAnsi" w:hAnsiTheme="minorHAnsi" w:cstheme="minorHAnsi"/>
          <w:bCs/>
          <w:sz w:val="21"/>
          <w:szCs w:val="21"/>
        </w:rPr>
        <w:t>2</w:t>
      </w:r>
      <w:r w:rsidR="00FF0BFD" w:rsidRPr="00366E1B">
        <w:rPr>
          <w:rFonts w:asciiTheme="minorHAnsi" w:hAnsiTheme="minorHAnsi" w:cstheme="minorHAnsi"/>
          <w:bCs/>
          <w:sz w:val="21"/>
          <w:szCs w:val="21"/>
        </w:rPr>
        <w:t>2</w:t>
      </w:r>
      <w:r w:rsidR="00AF28F3" w:rsidRPr="00366E1B">
        <w:rPr>
          <w:rFonts w:asciiTheme="minorHAnsi" w:hAnsiTheme="minorHAnsi" w:cstheme="minorHAnsi"/>
          <w:bCs/>
          <w:sz w:val="21"/>
          <w:szCs w:val="21"/>
        </w:rPr>
        <w:t>711</w:t>
      </w:r>
      <w:r w:rsidRPr="00366E1B">
        <w:rPr>
          <w:rFonts w:asciiTheme="minorHAnsi" w:hAnsiTheme="minorHAnsi" w:cstheme="minorHAnsi"/>
          <w:bCs/>
          <w:sz w:val="21"/>
          <w:szCs w:val="21"/>
        </w:rPr>
        <w:t>/2015.</w:t>
      </w:r>
    </w:p>
    <w:p w:rsidR="0001065D" w:rsidRPr="00366E1B" w:rsidRDefault="0001065D" w:rsidP="0001065D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66E1B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366E1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F0BFD" w:rsidRPr="00366E1B">
        <w:rPr>
          <w:rFonts w:asciiTheme="minorHAnsi" w:hAnsiTheme="minorHAnsi" w:cstheme="minorHAnsi"/>
          <w:bCs/>
          <w:sz w:val="21"/>
          <w:szCs w:val="21"/>
        </w:rPr>
        <w:t>SESAU SAMU-GERÊNCIA DO SERVIÇO DE ASSIS</w:t>
      </w:r>
      <w:r w:rsidRPr="00366E1B">
        <w:rPr>
          <w:rFonts w:asciiTheme="minorHAnsi" w:hAnsiTheme="minorHAnsi" w:cstheme="minorHAnsi"/>
          <w:bCs/>
          <w:sz w:val="21"/>
          <w:szCs w:val="21"/>
        </w:rPr>
        <w:t>.</w:t>
      </w:r>
      <w:r w:rsidR="00FF0BFD" w:rsidRPr="00366E1B">
        <w:rPr>
          <w:rFonts w:asciiTheme="minorHAnsi" w:hAnsiTheme="minorHAnsi" w:cstheme="minorHAnsi"/>
          <w:bCs/>
          <w:sz w:val="21"/>
          <w:szCs w:val="21"/>
        </w:rPr>
        <w:t xml:space="preserve"> MOVÉL DE URGÊNCIA DE MACEIÓ.</w:t>
      </w:r>
    </w:p>
    <w:p w:rsidR="0001065D" w:rsidRPr="00366E1B" w:rsidRDefault="0001065D" w:rsidP="0001065D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66E1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366E1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F0BFD" w:rsidRPr="00366E1B">
        <w:rPr>
          <w:rFonts w:asciiTheme="minorHAnsi" w:hAnsiTheme="minorHAnsi" w:cstheme="minorHAnsi"/>
          <w:bCs/>
          <w:sz w:val="21"/>
          <w:szCs w:val="21"/>
        </w:rPr>
        <w:t>REQUERIMENTO</w:t>
      </w:r>
      <w:r w:rsidRPr="00366E1B">
        <w:rPr>
          <w:rFonts w:asciiTheme="minorHAnsi" w:hAnsiTheme="minorHAnsi" w:cstheme="minorHAnsi"/>
          <w:bCs/>
          <w:sz w:val="21"/>
          <w:szCs w:val="21"/>
        </w:rPr>
        <w:t>.</w:t>
      </w:r>
    </w:p>
    <w:p w:rsidR="0001065D" w:rsidRPr="00366E1B" w:rsidRDefault="0001065D" w:rsidP="0001065D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66E1B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366E1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FF0BFD" w:rsidRPr="00366E1B">
        <w:rPr>
          <w:rFonts w:asciiTheme="minorHAnsi" w:hAnsiTheme="minorHAnsi" w:cstheme="minorHAnsi"/>
          <w:bCs/>
          <w:sz w:val="21"/>
          <w:szCs w:val="21"/>
        </w:rPr>
        <w:t>MANUTENÇÃO DE AMBULÂNCIA</w:t>
      </w:r>
      <w:r w:rsidRPr="00366E1B">
        <w:rPr>
          <w:rFonts w:asciiTheme="minorHAnsi" w:hAnsiTheme="minorHAnsi" w:cstheme="minorHAnsi"/>
          <w:bCs/>
          <w:sz w:val="21"/>
          <w:szCs w:val="21"/>
        </w:rPr>
        <w:t xml:space="preserve">. </w:t>
      </w:r>
    </w:p>
    <w:p w:rsidR="0001065D" w:rsidRPr="00366E1B" w:rsidRDefault="0001065D" w:rsidP="0001065D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01065D" w:rsidRPr="00366E1B" w:rsidRDefault="0001065D" w:rsidP="0001065D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66E1B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Pr="00366E1B">
        <w:rPr>
          <w:rFonts w:asciiTheme="minorHAnsi" w:hAnsiTheme="minorHAnsi" w:cstheme="minorHAnsi"/>
          <w:bCs/>
          <w:sz w:val="21"/>
          <w:szCs w:val="21"/>
        </w:rPr>
        <w:t>2000-</w:t>
      </w:r>
      <w:r w:rsidR="00F06FA0" w:rsidRPr="00366E1B">
        <w:rPr>
          <w:rFonts w:asciiTheme="minorHAnsi" w:hAnsiTheme="minorHAnsi" w:cstheme="minorHAnsi"/>
          <w:bCs/>
          <w:sz w:val="21"/>
          <w:szCs w:val="21"/>
        </w:rPr>
        <w:t>02</w:t>
      </w:r>
      <w:r w:rsidR="00FF0BFD" w:rsidRPr="00366E1B">
        <w:rPr>
          <w:rFonts w:asciiTheme="minorHAnsi" w:hAnsiTheme="minorHAnsi" w:cstheme="minorHAnsi"/>
          <w:bCs/>
          <w:sz w:val="21"/>
          <w:szCs w:val="21"/>
        </w:rPr>
        <w:t>2</w:t>
      </w:r>
      <w:r w:rsidR="00AF28F3" w:rsidRPr="00366E1B">
        <w:rPr>
          <w:rFonts w:asciiTheme="minorHAnsi" w:hAnsiTheme="minorHAnsi" w:cstheme="minorHAnsi"/>
          <w:bCs/>
          <w:sz w:val="21"/>
          <w:szCs w:val="21"/>
        </w:rPr>
        <w:t>711</w:t>
      </w:r>
      <w:r w:rsidRPr="00366E1B">
        <w:rPr>
          <w:rFonts w:asciiTheme="minorHAnsi" w:hAnsiTheme="minorHAnsi" w:cstheme="minorHAnsi"/>
          <w:bCs/>
          <w:sz w:val="21"/>
          <w:szCs w:val="21"/>
        </w:rPr>
        <w:t xml:space="preserve">/2015, </w:t>
      </w:r>
      <w:r w:rsidRPr="00366E1B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FF0BFD" w:rsidRPr="00366E1B">
        <w:rPr>
          <w:rFonts w:asciiTheme="minorHAnsi" w:hAnsiTheme="minorHAnsi" w:cstheme="minorHAnsi"/>
          <w:sz w:val="21"/>
          <w:szCs w:val="21"/>
        </w:rPr>
        <w:t>10</w:t>
      </w:r>
      <w:r w:rsidR="00AF28F3" w:rsidRPr="00366E1B">
        <w:rPr>
          <w:rFonts w:asciiTheme="minorHAnsi" w:hAnsiTheme="minorHAnsi" w:cstheme="minorHAnsi"/>
          <w:sz w:val="21"/>
          <w:szCs w:val="21"/>
        </w:rPr>
        <w:t xml:space="preserve">5 </w:t>
      </w:r>
      <w:r w:rsidRPr="00366E1B">
        <w:rPr>
          <w:rFonts w:asciiTheme="minorHAnsi" w:hAnsiTheme="minorHAnsi" w:cstheme="minorHAnsi"/>
          <w:sz w:val="21"/>
          <w:szCs w:val="21"/>
        </w:rPr>
        <w:t>(</w:t>
      </w:r>
      <w:r w:rsidR="00FF0BFD" w:rsidRPr="00366E1B">
        <w:rPr>
          <w:rFonts w:asciiTheme="minorHAnsi" w:hAnsiTheme="minorHAnsi" w:cstheme="minorHAnsi"/>
          <w:sz w:val="21"/>
          <w:szCs w:val="21"/>
        </w:rPr>
        <w:t xml:space="preserve">cento e </w:t>
      </w:r>
      <w:r w:rsidR="00AF28F3" w:rsidRPr="00366E1B">
        <w:rPr>
          <w:rFonts w:asciiTheme="minorHAnsi" w:hAnsiTheme="minorHAnsi" w:cstheme="minorHAnsi"/>
          <w:sz w:val="21"/>
          <w:szCs w:val="21"/>
        </w:rPr>
        <w:t>cinco</w:t>
      </w:r>
      <w:r w:rsidRPr="00366E1B">
        <w:rPr>
          <w:rFonts w:asciiTheme="minorHAnsi" w:hAnsiTheme="minorHAnsi" w:cstheme="minorHAnsi"/>
          <w:sz w:val="21"/>
          <w:szCs w:val="21"/>
        </w:rPr>
        <w:t>) fls., que versa sobre o pag</w:t>
      </w:r>
      <w:r w:rsidR="00FF0BFD" w:rsidRPr="00366E1B">
        <w:rPr>
          <w:rFonts w:asciiTheme="minorHAnsi" w:hAnsiTheme="minorHAnsi" w:cstheme="minorHAnsi"/>
          <w:sz w:val="21"/>
          <w:szCs w:val="21"/>
        </w:rPr>
        <w:t>amento referente a serviços de M</w:t>
      </w:r>
      <w:r w:rsidRPr="00366E1B">
        <w:rPr>
          <w:rFonts w:asciiTheme="minorHAnsi" w:hAnsiTheme="minorHAnsi" w:cstheme="minorHAnsi"/>
          <w:sz w:val="21"/>
          <w:szCs w:val="21"/>
        </w:rPr>
        <w:t xml:space="preserve">anutenção </w:t>
      </w:r>
      <w:r w:rsidR="00FF0BFD" w:rsidRPr="00366E1B">
        <w:rPr>
          <w:rFonts w:asciiTheme="minorHAnsi" w:hAnsiTheme="minorHAnsi" w:cstheme="minorHAnsi"/>
          <w:sz w:val="21"/>
          <w:szCs w:val="21"/>
        </w:rPr>
        <w:t xml:space="preserve">Preventiva </w:t>
      </w:r>
      <w:r w:rsidRPr="00366E1B">
        <w:rPr>
          <w:rFonts w:asciiTheme="minorHAnsi" w:hAnsiTheme="minorHAnsi" w:cstheme="minorHAnsi"/>
          <w:sz w:val="21"/>
          <w:szCs w:val="21"/>
        </w:rPr>
        <w:t>n</w:t>
      </w:r>
      <w:r w:rsidR="00FF0BFD" w:rsidRPr="00366E1B">
        <w:rPr>
          <w:rFonts w:asciiTheme="minorHAnsi" w:hAnsiTheme="minorHAnsi" w:cstheme="minorHAnsi"/>
          <w:sz w:val="21"/>
          <w:szCs w:val="21"/>
        </w:rPr>
        <w:t>a</w:t>
      </w:r>
      <w:r w:rsidRPr="00366E1B">
        <w:rPr>
          <w:rFonts w:asciiTheme="minorHAnsi" w:hAnsiTheme="minorHAnsi" w:cstheme="minorHAnsi"/>
          <w:sz w:val="21"/>
          <w:szCs w:val="21"/>
        </w:rPr>
        <w:t xml:space="preserve"> </w:t>
      </w:r>
      <w:r w:rsidR="00FF0BFD" w:rsidRPr="00366E1B">
        <w:rPr>
          <w:rFonts w:asciiTheme="minorHAnsi" w:hAnsiTheme="minorHAnsi" w:cstheme="minorHAnsi"/>
          <w:sz w:val="21"/>
          <w:szCs w:val="21"/>
        </w:rPr>
        <w:t>frota do SAMU</w:t>
      </w:r>
      <w:r w:rsidRPr="00366E1B">
        <w:rPr>
          <w:rFonts w:asciiTheme="minorHAnsi" w:hAnsiTheme="minorHAnsi" w:cstheme="minorHAnsi"/>
          <w:sz w:val="21"/>
          <w:szCs w:val="21"/>
        </w:rPr>
        <w:t xml:space="preserve">, de placa </w:t>
      </w:r>
      <w:r w:rsidR="00AF28F3" w:rsidRPr="00366E1B">
        <w:rPr>
          <w:rFonts w:asciiTheme="minorHAnsi" w:hAnsiTheme="minorHAnsi" w:cstheme="minorHAnsi"/>
          <w:sz w:val="21"/>
          <w:szCs w:val="21"/>
        </w:rPr>
        <w:t>OHJ</w:t>
      </w:r>
      <w:r w:rsidRPr="00366E1B">
        <w:rPr>
          <w:rFonts w:asciiTheme="minorHAnsi" w:hAnsiTheme="minorHAnsi" w:cstheme="minorHAnsi"/>
          <w:sz w:val="21"/>
          <w:szCs w:val="21"/>
        </w:rPr>
        <w:t>-</w:t>
      </w:r>
      <w:r w:rsidR="00FF0BFD" w:rsidRPr="00366E1B">
        <w:rPr>
          <w:rFonts w:asciiTheme="minorHAnsi" w:hAnsiTheme="minorHAnsi" w:cstheme="minorHAnsi"/>
          <w:sz w:val="21"/>
          <w:szCs w:val="21"/>
        </w:rPr>
        <w:t>2</w:t>
      </w:r>
      <w:r w:rsidR="00AF28F3" w:rsidRPr="00366E1B">
        <w:rPr>
          <w:rFonts w:asciiTheme="minorHAnsi" w:hAnsiTheme="minorHAnsi" w:cstheme="minorHAnsi"/>
          <w:sz w:val="21"/>
          <w:szCs w:val="21"/>
        </w:rPr>
        <w:t>899</w:t>
      </w:r>
      <w:r w:rsidR="00F06FA0" w:rsidRPr="00366E1B">
        <w:rPr>
          <w:rFonts w:asciiTheme="minorHAnsi" w:hAnsiTheme="minorHAnsi" w:cstheme="minorHAnsi"/>
          <w:sz w:val="21"/>
          <w:szCs w:val="21"/>
        </w:rPr>
        <w:t xml:space="preserve">, ora servindo ao </w:t>
      </w:r>
      <w:r w:rsidR="00FF0BFD" w:rsidRPr="00366E1B">
        <w:rPr>
          <w:rFonts w:asciiTheme="minorHAnsi" w:hAnsiTheme="minorHAnsi" w:cstheme="minorHAnsi"/>
          <w:sz w:val="21"/>
          <w:szCs w:val="21"/>
        </w:rPr>
        <w:t>SAMU/MACEIÓ</w:t>
      </w:r>
      <w:r w:rsidRPr="00366E1B">
        <w:rPr>
          <w:rFonts w:asciiTheme="minorHAnsi" w:hAnsiTheme="minorHAnsi" w:cstheme="minorHAnsi"/>
          <w:sz w:val="21"/>
          <w:szCs w:val="21"/>
        </w:rPr>
        <w:t xml:space="preserve">. A solicitação de pagamento para a </w:t>
      </w:r>
      <w:r w:rsidRPr="00366E1B">
        <w:rPr>
          <w:rFonts w:asciiTheme="minorHAnsi" w:hAnsiTheme="minorHAnsi" w:cstheme="minorHAnsi"/>
          <w:b/>
          <w:sz w:val="21"/>
          <w:szCs w:val="21"/>
        </w:rPr>
        <w:t>empresa ANDREA DORIA CHAVES MONTEIRO EPP</w:t>
      </w:r>
      <w:r w:rsidRPr="00366E1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366E1B">
        <w:rPr>
          <w:rFonts w:asciiTheme="minorHAnsi" w:hAnsiTheme="minorHAnsi" w:cstheme="minorHAnsi"/>
          <w:b/>
          <w:sz w:val="21"/>
          <w:szCs w:val="21"/>
        </w:rPr>
        <w:t>(CNPJ nº 18.015.981/0001-06)</w:t>
      </w:r>
      <w:r w:rsidRPr="00366E1B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366E1B">
        <w:rPr>
          <w:rFonts w:asciiTheme="minorHAnsi" w:hAnsiTheme="minorHAnsi" w:cstheme="minorHAnsi"/>
          <w:b/>
          <w:sz w:val="21"/>
          <w:szCs w:val="21"/>
        </w:rPr>
        <w:t>R$</w:t>
      </w:r>
      <w:r w:rsidR="00F06FA0" w:rsidRPr="00366E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F28F3" w:rsidRPr="00366E1B">
        <w:rPr>
          <w:rFonts w:asciiTheme="minorHAnsi" w:hAnsiTheme="minorHAnsi" w:cstheme="minorHAnsi"/>
          <w:b/>
          <w:sz w:val="21"/>
          <w:szCs w:val="21"/>
        </w:rPr>
        <w:t xml:space="preserve">6.028,10 </w:t>
      </w:r>
      <w:r w:rsidRPr="00366E1B">
        <w:rPr>
          <w:rFonts w:asciiTheme="minorHAnsi" w:hAnsiTheme="minorHAnsi" w:cstheme="minorHAnsi"/>
          <w:b/>
          <w:sz w:val="21"/>
          <w:szCs w:val="21"/>
        </w:rPr>
        <w:t>(</w:t>
      </w:r>
      <w:r w:rsidR="00FF0BFD" w:rsidRPr="00366E1B">
        <w:rPr>
          <w:rFonts w:asciiTheme="minorHAnsi" w:hAnsiTheme="minorHAnsi" w:cstheme="minorHAnsi"/>
          <w:b/>
          <w:sz w:val="21"/>
          <w:szCs w:val="21"/>
        </w:rPr>
        <w:t>se</w:t>
      </w:r>
      <w:r w:rsidR="00AF28F3" w:rsidRPr="00366E1B">
        <w:rPr>
          <w:rFonts w:asciiTheme="minorHAnsi" w:hAnsiTheme="minorHAnsi" w:cstheme="minorHAnsi"/>
          <w:b/>
          <w:sz w:val="21"/>
          <w:szCs w:val="21"/>
        </w:rPr>
        <w:t>is</w:t>
      </w:r>
      <w:r w:rsidRPr="00366E1B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AF28F3" w:rsidRPr="00366E1B">
        <w:rPr>
          <w:rFonts w:asciiTheme="minorHAnsi" w:hAnsiTheme="minorHAnsi" w:cstheme="minorHAnsi"/>
          <w:b/>
          <w:sz w:val="21"/>
          <w:szCs w:val="21"/>
        </w:rPr>
        <w:t>vinte e oito</w:t>
      </w:r>
      <w:r w:rsidRPr="00366E1B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FF0BFD" w:rsidRPr="00366E1B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AF28F3" w:rsidRPr="00366E1B">
        <w:rPr>
          <w:rFonts w:asciiTheme="minorHAnsi" w:hAnsiTheme="minorHAnsi" w:cstheme="minorHAnsi"/>
          <w:b/>
          <w:sz w:val="21"/>
          <w:szCs w:val="21"/>
        </w:rPr>
        <w:t>dez</w:t>
      </w:r>
      <w:r w:rsidR="00FF0BFD" w:rsidRPr="00366E1B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Pr="00366E1B">
        <w:rPr>
          <w:rFonts w:asciiTheme="minorHAnsi" w:hAnsiTheme="minorHAnsi" w:cstheme="minorHAnsi"/>
          <w:b/>
          <w:sz w:val="21"/>
          <w:szCs w:val="21"/>
        </w:rPr>
        <w:t>).</w:t>
      </w:r>
      <w:r w:rsidRPr="00366E1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1065D" w:rsidRPr="00366E1B" w:rsidRDefault="0001065D" w:rsidP="0001065D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66E1B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01065D" w:rsidRPr="00366E1B" w:rsidRDefault="0001065D" w:rsidP="0001065D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66E1B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FF0BFD" w:rsidRPr="00366E1B">
        <w:rPr>
          <w:rFonts w:asciiTheme="minorHAnsi" w:hAnsiTheme="minorHAnsi" w:cstheme="minorHAnsi"/>
          <w:sz w:val="21"/>
          <w:szCs w:val="21"/>
        </w:rPr>
        <w:t>10</w:t>
      </w:r>
      <w:r w:rsidR="00AF28F3" w:rsidRPr="00366E1B">
        <w:rPr>
          <w:rFonts w:asciiTheme="minorHAnsi" w:hAnsiTheme="minorHAnsi" w:cstheme="minorHAnsi"/>
          <w:sz w:val="21"/>
          <w:szCs w:val="21"/>
        </w:rPr>
        <w:t>5</w:t>
      </w:r>
      <w:r w:rsidRPr="00366E1B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366E1B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366E1B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366E1B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1065D" w:rsidRPr="00453B54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53B54">
        <w:rPr>
          <w:rFonts w:asciiTheme="minorHAnsi" w:hAnsiTheme="minorHAnsi" w:cstheme="minorHAnsi"/>
          <w:b/>
          <w:sz w:val="21"/>
          <w:szCs w:val="21"/>
          <w:u w:val="single"/>
        </w:rPr>
        <w:t>1 – SOLICITANDO AUTORIZAÇÃO</w:t>
      </w:r>
      <w:r w:rsidRPr="00453B5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53B54">
        <w:rPr>
          <w:rFonts w:asciiTheme="minorHAnsi" w:hAnsiTheme="minorHAnsi" w:cstheme="minorHAnsi"/>
          <w:sz w:val="21"/>
          <w:szCs w:val="21"/>
        </w:rPr>
        <w:t>Às fls. 02/0</w:t>
      </w:r>
      <w:r w:rsidR="00AF28F3" w:rsidRPr="00453B54">
        <w:rPr>
          <w:rFonts w:asciiTheme="minorHAnsi" w:hAnsiTheme="minorHAnsi" w:cstheme="minorHAnsi"/>
          <w:sz w:val="21"/>
          <w:szCs w:val="21"/>
        </w:rPr>
        <w:t>4</w:t>
      </w:r>
      <w:r w:rsidRPr="00453B54">
        <w:rPr>
          <w:rFonts w:asciiTheme="minorHAnsi" w:hAnsiTheme="minorHAnsi" w:cstheme="minorHAnsi"/>
          <w:sz w:val="21"/>
          <w:szCs w:val="21"/>
        </w:rPr>
        <w:t xml:space="preserve">, consta </w:t>
      </w:r>
      <w:r w:rsidR="000B6B78" w:rsidRPr="00453B54">
        <w:rPr>
          <w:rFonts w:asciiTheme="minorHAnsi" w:hAnsiTheme="minorHAnsi" w:cstheme="minorHAnsi"/>
          <w:sz w:val="21"/>
          <w:szCs w:val="21"/>
        </w:rPr>
        <w:t>Memo</w:t>
      </w:r>
      <w:r w:rsidR="00692895" w:rsidRPr="00453B54">
        <w:rPr>
          <w:rFonts w:asciiTheme="minorHAnsi" w:hAnsiTheme="minorHAnsi" w:cstheme="minorHAnsi"/>
          <w:sz w:val="21"/>
          <w:szCs w:val="21"/>
        </w:rPr>
        <w:t xml:space="preserve"> SAMU/SESAU</w:t>
      </w:r>
      <w:r w:rsidRPr="00453B54">
        <w:rPr>
          <w:rFonts w:asciiTheme="minorHAnsi" w:hAnsiTheme="minorHAnsi" w:cstheme="minorHAnsi"/>
          <w:sz w:val="21"/>
          <w:szCs w:val="21"/>
        </w:rPr>
        <w:t xml:space="preserve"> nº </w:t>
      </w:r>
      <w:r w:rsidR="000B6B78" w:rsidRPr="00453B54">
        <w:rPr>
          <w:rFonts w:asciiTheme="minorHAnsi" w:hAnsiTheme="minorHAnsi" w:cstheme="minorHAnsi"/>
          <w:sz w:val="21"/>
          <w:szCs w:val="21"/>
        </w:rPr>
        <w:t>135</w:t>
      </w:r>
      <w:r w:rsidR="00AF28F3" w:rsidRPr="00453B54">
        <w:rPr>
          <w:rFonts w:asciiTheme="minorHAnsi" w:hAnsiTheme="minorHAnsi" w:cstheme="minorHAnsi"/>
          <w:sz w:val="21"/>
          <w:szCs w:val="21"/>
        </w:rPr>
        <w:t>6</w:t>
      </w:r>
      <w:r w:rsidRPr="00453B54">
        <w:rPr>
          <w:rFonts w:asciiTheme="minorHAnsi" w:hAnsiTheme="minorHAnsi" w:cstheme="minorHAnsi"/>
          <w:sz w:val="21"/>
          <w:szCs w:val="21"/>
        </w:rPr>
        <w:t>/20</w:t>
      </w:r>
      <w:r w:rsidR="00DB580A" w:rsidRPr="00453B54">
        <w:rPr>
          <w:rFonts w:asciiTheme="minorHAnsi" w:hAnsiTheme="minorHAnsi" w:cstheme="minorHAnsi"/>
          <w:sz w:val="21"/>
          <w:szCs w:val="21"/>
        </w:rPr>
        <w:t xml:space="preserve">15, de </w:t>
      </w:r>
      <w:r w:rsidR="00AF28F3" w:rsidRPr="00453B54">
        <w:rPr>
          <w:rFonts w:asciiTheme="minorHAnsi" w:hAnsiTheme="minorHAnsi" w:cstheme="minorHAnsi"/>
          <w:sz w:val="21"/>
          <w:szCs w:val="21"/>
        </w:rPr>
        <w:t>18</w:t>
      </w:r>
      <w:r w:rsidR="00DB580A" w:rsidRPr="00453B54">
        <w:rPr>
          <w:rFonts w:asciiTheme="minorHAnsi" w:hAnsiTheme="minorHAnsi" w:cstheme="minorHAnsi"/>
          <w:sz w:val="21"/>
          <w:szCs w:val="21"/>
        </w:rPr>
        <w:t>/</w:t>
      </w:r>
      <w:r w:rsidR="000B6B78" w:rsidRPr="00453B54">
        <w:rPr>
          <w:rFonts w:asciiTheme="minorHAnsi" w:hAnsiTheme="minorHAnsi" w:cstheme="minorHAnsi"/>
          <w:sz w:val="21"/>
          <w:szCs w:val="21"/>
        </w:rPr>
        <w:t>09</w:t>
      </w:r>
      <w:r w:rsidR="00DB580A" w:rsidRPr="00453B54">
        <w:rPr>
          <w:rFonts w:asciiTheme="minorHAnsi" w:hAnsiTheme="minorHAnsi" w:cstheme="minorHAnsi"/>
          <w:sz w:val="21"/>
          <w:szCs w:val="21"/>
        </w:rPr>
        <w:t>/2015, de lavra do s</w:t>
      </w:r>
      <w:r w:rsidRPr="00453B54">
        <w:rPr>
          <w:rFonts w:asciiTheme="minorHAnsi" w:hAnsiTheme="minorHAnsi" w:cstheme="minorHAnsi"/>
          <w:sz w:val="21"/>
          <w:szCs w:val="21"/>
        </w:rPr>
        <w:t xml:space="preserve">ervidor </w:t>
      </w:r>
      <w:r w:rsidR="000B6B78" w:rsidRPr="00453B54">
        <w:rPr>
          <w:rFonts w:asciiTheme="minorHAnsi" w:hAnsiTheme="minorHAnsi" w:cstheme="minorHAnsi"/>
          <w:sz w:val="21"/>
          <w:szCs w:val="21"/>
        </w:rPr>
        <w:t>Lucas Barreto Casado</w:t>
      </w:r>
      <w:r w:rsidRPr="00453B54">
        <w:rPr>
          <w:rFonts w:asciiTheme="minorHAnsi" w:hAnsiTheme="minorHAnsi" w:cstheme="minorHAnsi"/>
          <w:sz w:val="21"/>
          <w:szCs w:val="21"/>
        </w:rPr>
        <w:t xml:space="preserve">, </w:t>
      </w:r>
      <w:r w:rsidR="00692895" w:rsidRPr="00453B54">
        <w:rPr>
          <w:rFonts w:asciiTheme="minorHAnsi" w:hAnsiTheme="minorHAnsi" w:cstheme="minorHAnsi"/>
          <w:sz w:val="21"/>
          <w:szCs w:val="21"/>
        </w:rPr>
        <w:t>Supervisor de</w:t>
      </w:r>
      <w:r w:rsidR="000B6B78" w:rsidRPr="00453B54">
        <w:rPr>
          <w:rFonts w:asciiTheme="minorHAnsi" w:hAnsiTheme="minorHAnsi" w:cstheme="minorHAnsi"/>
          <w:sz w:val="21"/>
          <w:szCs w:val="21"/>
        </w:rPr>
        <w:t xml:space="preserve"> Atendimento </w:t>
      </w:r>
      <w:r w:rsidR="00902480" w:rsidRPr="00453B54">
        <w:rPr>
          <w:rFonts w:asciiTheme="minorHAnsi" w:hAnsiTheme="minorHAnsi" w:cstheme="minorHAnsi"/>
          <w:sz w:val="21"/>
          <w:szCs w:val="21"/>
        </w:rPr>
        <w:t>Móvel</w:t>
      </w:r>
      <w:r w:rsidR="000B6B78" w:rsidRPr="00453B54">
        <w:rPr>
          <w:rFonts w:asciiTheme="minorHAnsi" w:hAnsiTheme="minorHAnsi" w:cstheme="minorHAnsi"/>
          <w:sz w:val="21"/>
          <w:szCs w:val="21"/>
        </w:rPr>
        <w:t xml:space="preserve"> de Urgência SAMU 192</w:t>
      </w:r>
      <w:r w:rsidRPr="00453B54">
        <w:rPr>
          <w:rFonts w:asciiTheme="minorHAnsi" w:hAnsiTheme="minorHAnsi" w:cstheme="minorHAnsi"/>
          <w:sz w:val="21"/>
          <w:szCs w:val="21"/>
        </w:rPr>
        <w:t xml:space="preserve">, solicitando autorização para execução de serviços emergenciais no veículo </w:t>
      </w:r>
      <w:r w:rsidR="000B6B78" w:rsidRPr="00453B54">
        <w:rPr>
          <w:rFonts w:asciiTheme="minorHAnsi" w:hAnsiTheme="minorHAnsi" w:cstheme="minorHAnsi"/>
          <w:sz w:val="21"/>
          <w:szCs w:val="21"/>
        </w:rPr>
        <w:t>SAMU 192</w:t>
      </w:r>
      <w:r w:rsidR="005C33F7" w:rsidRPr="00453B54">
        <w:rPr>
          <w:rFonts w:asciiTheme="minorHAnsi" w:hAnsiTheme="minorHAnsi" w:cstheme="minorHAnsi"/>
          <w:sz w:val="21"/>
          <w:szCs w:val="21"/>
        </w:rPr>
        <w:t xml:space="preserve">, de placa </w:t>
      </w:r>
      <w:r w:rsidR="00AF28F3" w:rsidRPr="00453B54">
        <w:rPr>
          <w:rFonts w:asciiTheme="minorHAnsi" w:hAnsiTheme="minorHAnsi" w:cstheme="minorHAnsi"/>
          <w:sz w:val="21"/>
          <w:szCs w:val="21"/>
        </w:rPr>
        <w:t>OHJ-2899</w:t>
      </w:r>
      <w:r w:rsidRPr="00453B54">
        <w:rPr>
          <w:rFonts w:asciiTheme="minorHAnsi" w:hAnsiTheme="minorHAnsi" w:cstheme="minorHAnsi"/>
          <w:sz w:val="21"/>
          <w:szCs w:val="21"/>
        </w:rPr>
        <w:t xml:space="preserve">, ora servindo ao </w:t>
      </w:r>
      <w:r w:rsidR="000B6B78" w:rsidRPr="00453B54">
        <w:rPr>
          <w:rFonts w:asciiTheme="minorHAnsi" w:hAnsiTheme="minorHAnsi" w:cstheme="minorHAnsi"/>
          <w:sz w:val="21"/>
          <w:szCs w:val="21"/>
        </w:rPr>
        <w:t>SAMU/MACEIÓ</w:t>
      </w:r>
      <w:r w:rsidRPr="00453B54">
        <w:rPr>
          <w:rFonts w:asciiTheme="minorHAnsi" w:hAnsiTheme="minorHAnsi" w:cstheme="minorHAnsi"/>
          <w:sz w:val="21"/>
          <w:szCs w:val="21"/>
        </w:rPr>
        <w:t>, tendo em vista a não conclusão do processo licitatório junto a Agência de Modernização da Gestão de Processos, juntando Termo de Referência.</w:t>
      </w:r>
    </w:p>
    <w:p w:rsidR="0001065D" w:rsidRPr="0070532B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0532B">
        <w:rPr>
          <w:rFonts w:asciiTheme="minorHAnsi" w:hAnsiTheme="minorHAnsi" w:cstheme="minorHAnsi"/>
          <w:b/>
          <w:sz w:val="21"/>
          <w:szCs w:val="21"/>
          <w:u w:val="single"/>
        </w:rPr>
        <w:t>2 – COTAÇÕES DE PREÇOS</w:t>
      </w:r>
      <w:r w:rsidRPr="0070532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0532B">
        <w:rPr>
          <w:rFonts w:asciiTheme="minorHAnsi" w:hAnsiTheme="minorHAnsi" w:cstheme="minorHAnsi"/>
          <w:sz w:val="21"/>
          <w:szCs w:val="21"/>
        </w:rPr>
        <w:t xml:space="preserve">Às fls. </w:t>
      </w:r>
      <w:r w:rsidR="0070532B" w:rsidRPr="0070532B">
        <w:rPr>
          <w:rFonts w:asciiTheme="minorHAnsi" w:hAnsiTheme="minorHAnsi" w:cstheme="minorHAnsi"/>
          <w:sz w:val="21"/>
          <w:szCs w:val="21"/>
        </w:rPr>
        <w:t>11</w:t>
      </w:r>
      <w:r w:rsidR="00AF28F3" w:rsidRPr="0070532B">
        <w:rPr>
          <w:rFonts w:asciiTheme="minorHAnsi" w:hAnsiTheme="minorHAnsi" w:cstheme="minorHAnsi"/>
          <w:sz w:val="21"/>
          <w:szCs w:val="21"/>
        </w:rPr>
        <w:t>/</w:t>
      </w:r>
      <w:r w:rsidR="0070532B" w:rsidRPr="0070532B">
        <w:rPr>
          <w:rFonts w:asciiTheme="minorHAnsi" w:hAnsiTheme="minorHAnsi" w:cstheme="minorHAnsi"/>
          <w:sz w:val="21"/>
          <w:szCs w:val="21"/>
        </w:rPr>
        <w:t>14</w:t>
      </w:r>
      <w:r w:rsidRPr="0070532B">
        <w:rPr>
          <w:rFonts w:asciiTheme="minorHAnsi" w:hAnsiTheme="minorHAnsi" w:cstheme="minorHAnsi"/>
          <w:sz w:val="21"/>
          <w:szCs w:val="21"/>
        </w:rPr>
        <w:t xml:space="preserve"> </w:t>
      </w:r>
      <w:r w:rsidR="000B6B78" w:rsidRPr="0070532B">
        <w:rPr>
          <w:rFonts w:asciiTheme="minorHAnsi" w:hAnsiTheme="minorHAnsi" w:cstheme="minorHAnsi"/>
          <w:sz w:val="21"/>
          <w:szCs w:val="21"/>
        </w:rPr>
        <w:t>,</w:t>
      </w:r>
      <w:r w:rsidRPr="0070532B">
        <w:rPr>
          <w:rFonts w:asciiTheme="minorHAnsi" w:hAnsiTheme="minorHAnsi" w:cstheme="minorHAnsi"/>
          <w:sz w:val="21"/>
          <w:szCs w:val="21"/>
        </w:rPr>
        <w:t xml:space="preserve"> consta cotações de preços realizadas nas empresas relacionadas abaixo, como também consta às fls. </w:t>
      </w:r>
      <w:r w:rsidR="00AF28F3" w:rsidRPr="0070532B">
        <w:rPr>
          <w:rFonts w:asciiTheme="minorHAnsi" w:hAnsiTheme="minorHAnsi" w:cstheme="minorHAnsi"/>
          <w:sz w:val="21"/>
          <w:szCs w:val="21"/>
        </w:rPr>
        <w:t>70/102</w:t>
      </w:r>
      <w:r w:rsidRPr="0070532B">
        <w:rPr>
          <w:rFonts w:asciiTheme="minorHAnsi" w:hAnsiTheme="minorHAnsi" w:cstheme="minorHAnsi"/>
          <w:sz w:val="21"/>
          <w:szCs w:val="21"/>
        </w:rPr>
        <w:t xml:space="preserve">, pesquisas com data de </w:t>
      </w:r>
      <w:r w:rsidR="00AF28F3" w:rsidRPr="0070532B">
        <w:rPr>
          <w:rFonts w:asciiTheme="minorHAnsi" w:hAnsiTheme="minorHAnsi" w:cstheme="minorHAnsi"/>
          <w:sz w:val="21"/>
          <w:szCs w:val="21"/>
        </w:rPr>
        <w:t>30</w:t>
      </w:r>
      <w:r w:rsidRPr="0070532B">
        <w:rPr>
          <w:rFonts w:asciiTheme="minorHAnsi" w:hAnsiTheme="minorHAnsi" w:cstheme="minorHAnsi"/>
          <w:sz w:val="21"/>
          <w:szCs w:val="21"/>
        </w:rPr>
        <w:t>/</w:t>
      </w:r>
      <w:r w:rsidR="005C33F7" w:rsidRPr="0070532B">
        <w:rPr>
          <w:rFonts w:asciiTheme="minorHAnsi" w:hAnsiTheme="minorHAnsi" w:cstheme="minorHAnsi"/>
          <w:sz w:val="21"/>
          <w:szCs w:val="21"/>
        </w:rPr>
        <w:t>05</w:t>
      </w:r>
      <w:r w:rsidRPr="0070532B">
        <w:rPr>
          <w:rFonts w:asciiTheme="minorHAnsi" w:hAnsiTheme="minorHAnsi" w:cstheme="minorHAnsi"/>
          <w:sz w:val="21"/>
          <w:szCs w:val="21"/>
        </w:rPr>
        <w:t xml:space="preserve">/2018, através do Site </w:t>
      </w:r>
      <w:hyperlink r:id="rId7" w:history="1">
        <w:r w:rsidRPr="0070532B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70532B">
        <w:rPr>
          <w:rFonts w:asciiTheme="minorHAnsi" w:hAnsiTheme="minorHAnsi" w:cstheme="minorHAnsi"/>
          <w:sz w:val="21"/>
          <w:szCs w:val="21"/>
        </w:rPr>
        <w:t>:</w:t>
      </w:r>
    </w:p>
    <w:p w:rsidR="0001065D" w:rsidRPr="0070532B" w:rsidRDefault="0001065D" w:rsidP="00491B43">
      <w:pPr>
        <w:pStyle w:val="SemEspaamento"/>
        <w:numPr>
          <w:ilvl w:val="0"/>
          <w:numId w:val="4"/>
        </w:numPr>
        <w:tabs>
          <w:tab w:val="left" w:pos="709"/>
          <w:tab w:val="left" w:pos="851"/>
          <w:tab w:val="left" w:pos="1134"/>
        </w:tabs>
        <w:spacing w:line="360" w:lineRule="auto"/>
        <w:ind w:left="0"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0532B">
        <w:rPr>
          <w:rFonts w:asciiTheme="minorHAnsi" w:hAnsiTheme="minorHAnsi" w:cstheme="minorHAnsi"/>
          <w:sz w:val="21"/>
          <w:szCs w:val="21"/>
        </w:rPr>
        <w:t>ANDREA DORIA CHAVES MONTEIRO EPP. (CNPJ nº 18.015.981/0001-06);</w:t>
      </w:r>
    </w:p>
    <w:p w:rsidR="0001065D" w:rsidRPr="0070532B" w:rsidRDefault="0001065D" w:rsidP="00491B43">
      <w:pPr>
        <w:pStyle w:val="SemEspaamento"/>
        <w:numPr>
          <w:ilvl w:val="0"/>
          <w:numId w:val="4"/>
        </w:numPr>
        <w:tabs>
          <w:tab w:val="left" w:pos="709"/>
          <w:tab w:val="left" w:pos="851"/>
          <w:tab w:val="left" w:pos="1134"/>
        </w:tabs>
        <w:spacing w:line="360" w:lineRule="auto"/>
        <w:ind w:left="0"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0532B">
        <w:rPr>
          <w:rFonts w:asciiTheme="minorHAnsi" w:hAnsiTheme="minorHAnsi" w:cstheme="minorHAnsi"/>
          <w:sz w:val="21"/>
          <w:szCs w:val="21"/>
        </w:rPr>
        <w:t>LASER PEÇAS E MANUTENÇÃO AUTOMOTIVA LTDA. (CNPJ nº 01.774.047/0001-75);</w:t>
      </w:r>
    </w:p>
    <w:p w:rsidR="0001065D" w:rsidRPr="0070532B" w:rsidRDefault="0001065D" w:rsidP="00491B43">
      <w:pPr>
        <w:pStyle w:val="SemEspaamento"/>
        <w:numPr>
          <w:ilvl w:val="0"/>
          <w:numId w:val="4"/>
        </w:numPr>
        <w:tabs>
          <w:tab w:val="left" w:pos="709"/>
          <w:tab w:val="left" w:pos="851"/>
          <w:tab w:val="left" w:pos="1134"/>
        </w:tabs>
        <w:spacing w:line="360" w:lineRule="auto"/>
        <w:ind w:left="0"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0532B">
        <w:rPr>
          <w:rFonts w:asciiTheme="minorHAnsi" w:hAnsiTheme="minorHAnsi" w:cstheme="minorHAnsi"/>
          <w:sz w:val="21"/>
          <w:szCs w:val="21"/>
        </w:rPr>
        <w:t>NBC – NORDESTE PEÇAS E SERVIÇOS LTDA. (CNPJ nº 10.800.969/0001-09);</w:t>
      </w:r>
    </w:p>
    <w:p w:rsidR="0001065D" w:rsidRPr="0070532B" w:rsidRDefault="00491B43" w:rsidP="00DB58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0532B">
        <w:rPr>
          <w:rFonts w:asciiTheme="minorHAnsi" w:hAnsiTheme="minorHAnsi" w:cstheme="minorHAnsi"/>
          <w:sz w:val="21"/>
          <w:szCs w:val="21"/>
        </w:rPr>
        <w:t xml:space="preserve"> Nesse processo observa-se,</w:t>
      </w:r>
      <w:r w:rsidR="0001065D" w:rsidRPr="0070532B">
        <w:rPr>
          <w:rFonts w:asciiTheme="minorHAnsi" w:hAnsiTheme="minorHAnsi" w:cstheme="minorHAnsi"/>
          <w:sz w:val="21"/>
          <w:szCs w:val="21"/>
        </w:rPr>
        <w:t xml:space="preserve"> que foi sagrada vencedora a empresa </w:t>
      </w:r>
      <w:r w:rsidR="0001065D" w:rsidRPr="0070532B">
        <w:rPr>
          <w:rFonts w:asciiTheme="minorHAnsi" w:hAnsiTheme="minorHAnsi" w:cstheme="minorHAnsi"/>
          <w:b/>
          <w:sz w:val="21"/>
          <w:szCs w:val="21"/>
        </w:rPr>
        <w:t>ANDREA DORIA CHAVES MONTEIRO EPP. (CNPJ nº 18.015.981/0001-06),</w:t>
      </w:r>
      <w:r w:rsidR="00544860" w:rsidRPr="0070532B">
        <w:rPr>
          <w:rFonts w:asciiTheme="minorHAnsi" w:hAnsiTheme="minorHAnsi" w:cstheme="minorHAnsi"/>
          <w:sz w:val="21"/>
          <w:szCs w:val="21"/>
        </w:rPr>
        <w:t xml:space="preserve"> fl. 1</w:t>
      </w:r>
      <w:r w:rsidR="00DB76EC" w:rsidRPr="0070532B">
        <w:rPr>
          <w:rFonts w:asciiTheme="minorHAnsi" w:hAnsiTheme="minorHAnsi" w:cstheme="minorHAnsi"/>
          <w:sz w:val="21"/>
          <w:szCs w:val="21"/>
        </w:rPr>
        <w:t>6</w:t>
      </w:r>
      <w:r w:rsidR="0001065D" w:rsidRPr="0070532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01065D" w:rsidRPr="0070532B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0532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0532B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</w:t>
      </w:r>
      <w:r w:rsidRPr="0070532B">
        <w:rPr>
          <w:rFonts w:asciiTheme="minorHAnsi" w:hAnsiTheme="minorHAnsi" w:cstheme="minorHAnsi"/>
          <w:b/>
          <w:i/>
          <w:sz w:val="21"/>
          <w:szCs w:val="21"/>
        </w:rPr>
        <w:lastRenderedPageBreak/>
        <w:t>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1065D" w:rsidRPr="0070532B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0532B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EXECUÇÃO DE SERVIÇOS</w:t>
      </w:r>
      <w:r w:rsidRPr="0070532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F0BFD" w:rsidRPr="0070532B">
        <w:rPr>
          <w:rFonts w:asciiTheme="minorHAnsi" w:hAnsiTheme="minorHAnsi" w:cstheme="minorHAnsi"/>
          <w:sz w:val="21"/>
          <w:szCs w:val="21"/>
        </w:rPr>
        <w:t xml:space="preserve">Às fls. </w:t>
      </w:r>
      <w:r w:rsidR="00834EFE" w:rsidRPr="0070532B">
        <w:rPr>
          <w:rFonts w:asciiTheme="minorHAnsi" w:hAnsiTheme="minorHAnsi" w:cstheme="minorHAnsi"/>
          <w:sz w:val="21"/>
          <w:szCs w:val="21"/>
        </w:rPr>
        <w:t>29</w:t>
      </w:r>
      <w:r w:rsidRPr="007053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0532B">
        <w:rPr>
          <w:rFonts w:asciiTheme="minorHAnsi" w:hAnsiTheme="minorHAnsi" w:cstheme="minorHAnsi"/>
          <w:sz w:val="21"/>
          <w:szCs w:val="21"/>
        </w:rPr>
        <w:t>consta despacho de AUTORIZAÇÃO para a prestação de serviços</w:t>
      </w:r>
      <w:r w:rsidR="0070532B" w:rsidRPr="0070532B">
        <w:rPr>
          <w:rFonts w:asciiTheme="minorHAnsi" w:hAnsiTheme="minorHAnsi" w:cstheme="minorHAnsi"/>
          <w:sz w:val="21"/>
          <w:szCs w:val="21"/>
        </w:rPr>
        <w:t xml:space="preserve">, </w:t>
      </w:r>
      <w:r w:rsidR="0070532B" w:rsidRPr="0070532B">
        <w:rPr>
          <w:rFonts w:asciiTheme="minorHAnsi" w:hAnsiTheme="minorHAnsi" w:cstheme="minorHAnsi"/>
          <w:sz w:val="21"/>
          <w:szCs w:val="21"/>
          <w:u w:val="single"/>
        </w:rPr>
        <w:t>sem a devida assinatura</w:t>
      </w:r>
      <w:r w:rsidRPr="0070532B">
        <w:rPr>
          <w:rFonts w:asciiTheme="minorHAnsi" w:hAnsiTheme="minorHAnsi" w:cstheme="minorHAnsi"/>
          <w:sz w:val="21"/>
          <w:szCs w:val="21"/>
          <w:u w:val="single"/>
        </w:rPr>
        <w:t>.</w:t>
      </w:r>
    </w:p>
    <w:p w:rsidR="0001065D" w:rsidRPr="0070532B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0532B">
        <w:rPr>
          <w:rFonts w:asciiTheme="minorHAnsi" w:hAnsiTheme="minorHAnsi" w:cstheme="minorHAnsi"/>
          <w:b/>
          <w:sz w:val="21"/>
          <w:szCs w:val="21"/>
          <w:u w:val="single"/>
        </w:rPr>
        <w:t>4 - DA DOTAÇÃO ORÇAMENTÁRIA</w:t>
      </w:r>
      <w:r w:rsidRPr="0070532B">
        <w:rPr>
          <w:rFonts w:asciiTheme="minorHAnsi" w:hAnsiTheme="minorHAnsi" w:cstheme="minorHAnsi"/>
          <w:sz w:val="21"/>
          <w:szCs w:val="21"/>
        </w:rPr>
        <w:t xml:space="preserve"> – </w:t>
      </w:r>
      <w:r w:rsidR="008451B8" w:rsidRPr="0070532B">
        <w:rPr>
          <w:rFonts w:asciiTheme="minorHAnsi" w:hAnsiTheme="minorHAnsi" w:cstheme="minorHAnsi"/>
          <w:sz w:val="21"/>
          <w:szCs w:val="21"/>
        </w:rPr>
        <w:t xml:space="preserve">Às fls. </w:t>
      </w:r>
      <w:r w:rsidR="00834EFE" w:rsidRPr="0070532B">
        <w:rPr>
          <w:rFonts w:asciiTheme="minorHAnsi" w:hAnsiTheme="minorHAnsi" w:cstheme="minorHAnsi"/>
          <w:sz w:val="21"/>
          <w:szCs w:val="21"/>
        </w:rPr>
        <w:t>62</w:t>
      </w:r>
      <w:r w:rsidR="008451B8" w:rsidRPr="0070532B">
        <w:rPr>
          <w:rFonts w:asciiTheme="minorHAnsi" w:hAnsiTheme="minorHAnsi" w:cstheme="minorHAnsi"/>
          <w:sz w:val="21"/>
          <w:szCs w:val="21"/>
        </w:rPr>
        <w:t>,</w:t>
      </w:r>
      <w:r w:rsidR="008451B8" w:rsidRPr="007053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451B8" w:rsidRPr="0070532B">
        <w:rPr>
          <w:rFonts w:asciiTheme="minorHAnsi" w:hAnsiTheme="minorHAnsi" w:cstheme="minorHAnsi"/>
          <w:sz w:val="21"/>
          <w:szCs w:val="21"/>
        </w:rPr>
        <w:t>v</w:t>
      </w:r>
      <w:r w:rsidRPr="0070532B">
        <w:rPr>
          <w:rFonts w:asciiTheme="minorHAnsi" w:hAnsiTheme="minorHAnsi" w:cstheme="minorHAnsi"/>
          <w:sz w:val="21"/>
          <w:szCs w:val="21"/>
        </w:rPr>
        <w:t xml:space="preserve">erifica-se </w:t>
      </w:r>
      <w:r w:rsidR="008451B8" w:rsidRPr="0070532B">
        <w:rPr>
          <w:rFonts w:asciiTheme="minorHAnsi" w:hAnsiTheme="minorHAnsi" w:cstheme="minorHAnsi"/>
          <w:sz w:val="21"/>
          <w:szCs w:val="21"/>
        </w:rPr>
        <w:t xml:space="preserve">a </w:t>
      </w:r>
      <w:r w:rsidRPr="0070532B">
        <w:rPr>
          <w:rFonts w:asciiTheme="minorHAnsi" w:hAnsiTheme="minorHAnsi" w:cstheme="minorHAnsi"/>
          <w:sz w:val="21"/>
          <w:szCs w:val="21"/>
        </w:rPr>
        <w:t>dotação orçamentária referente ao exercício de 2018.</w:t>
      </w:r>
    </w:p>
    <w:p w:rsidR="0001065D" w:rsidRPr="0070532B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0532B">
        <w:rPr>
          <w:rFonts w:asciiTheme="minorHAnsi" w:hAnsiTheme="minorHAnsi" w:cstheme="minorHAnsi"/>
          <w:b/>
          <w:sz w:val="21"/>
          <w:szCs w:val="21"/>
          <w:u w:val="single"/>
        </w:rPr>
        <w:t>5 – LIQUIDAÇÃO DA DESPESA</w:t>
      </w:r>
      <w:r w:rsidRPr="0070532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0532B">
        <w:rPr>
          <w:rFonts w:asciiTheme="minorHAnsi" w:hAnsiTheme="minorHAnsi" w:cstheme="minorHAnsi"/>
          <w:sz w:val="21"/>
          <w:szCs w:val="21"/>
        </w:rPr>
        <w:t xml:space="preserve">Às fls. </w:t>
      </w:r>
      <w:r w:rsidR="00834EFE" w:rsidRPr="0070532B">
        <w:rPr>
          <w:rFonts w:asciiTheme="minorHAnsi" w:hAnsiTheme="minorHAnsi" w:cstheme="minorHAnsi"/>
          <w:sz w:val="21"/>
          <w:szCs w:val="21"/>
        </w:rPr>
        <w:t>49</w:t>
      </w:r>
      <w:r w:rsidRPr="0070532B">
        <w:rPr>
          <w:rFonts w:asciiTheme="minorHAnsi" w:hAnsiTheme="minorHAnsi" w:cstheme="minorHAnsi"/>
          <w:sz w:val="21"/>
          <w:szCs w:val="21"/>
        </w:rPr>
        <w:t>/</w:t>
      </w:r>
      <w:r w:rsidR="00834EFE" w:rsidRPr="0070532B">
        <w:rPr>
          <w:rFonts w:asciiTheme="minorHAnsi" w:hAnsiTheme="minorHAnsi" w:cstheme="minorHAnsi"/>
          <w:sz w:val="21"/>
          <w:szCs w:val="21"/>
        </w:rPr>
        <w:t>50</w:t>
      </w:r>
      <w:r w:rsidRPr="0070532B">
        <w:rPr>
          <w:rFonts w:asciiTheme="minorHAnsi" w:hAnsiTheme="minorHAnsi" w:cstheme="minorHAnsi"/>
          <w:sz w:val="21"/>
          <w:szCs w:val="21"/>
        </w:rPr>
        <w:t>,</w:t>
      </w:r>
      <w:r w:rsidRPr="007053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0532B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Pr="0070532B">
        <w:rPr>
          <w:rFonts w:asciiTheme="minorHAnsi" w:hAnsiTheme="minorHAnsi" w:cstheme="minorHAnsi"/>
          <w:b/>
          <w:sz w:val="21"/>
          <w:szCs w:val="21"/>
        </w:rPr>
        <w:t>ANDREA DORIA CHAVES MONTEIRO EPP</w:t>
      </w:r>
      <w:r w:rsidRPr="0070532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70532B">
        <w:rPr>
          <w:rFonts w:asciiTheme="minorHAnsi" w:hAnsiTheme="minorHAnsi" w:cstheme="minorHAnsi"/>
          <w:b/>
          <w:sz w:val="21"/>
          <w:szCs w:val="21"/>
        </w:rPr>
        <w:t>(CNPJ nº 18.015.981/0001-06)</w:t>
      </w:r>
      <w:r w:rsidRPr="0070532B">
        <w:rPr>
          <w:rFonts w:asciiTheme="minorHAnsi" w:hAnsiTheme="minorHAnsi" w:cstheme="minorHAnsi"/>
          <w:sz w:val="21"/>
          <w:szCs w:val="21"/>
        </w:rPr>
        <w:t xml:space="preserve">, apresentou o DANFE nº </w:t>
      </w:r>
      <w:r w:rsidR="00834EFE" w:rsidRPr="0070532B">
        <w:rPr>
          <w:rFonts w:asciiTheme="minorHAnsi" w:hAnsiTheme="minorHAnsi" w:cstheme="minorHAnsi"/>
          <w:sz w:val="21"/>
          <w:szCs w:val="21"/>
        </w:rPr>
        <w:t>000.000.415</w:t>
      </w:r>
      <w:r w:rsidRPr="0070532B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70532B">
        <w:rPr>
          <w:rFonts w:asciiTheme="minorHAnsi" w:hAnsiTheme="minorHAnsi" w:cstheme="minorHAnsi"/>
          <w:b/>
          <w:sz w:val="21"/>
          <w:szCs w:val="21"/>
        </w:rPr>
        <w:t>R$</w:t>
      </w:r>
      <w:r w:rsidR="00F06FA0" w:rsidRPr="007053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4EFE" w:rsidRPr="0070532B">
        <w:rPr>
          <w:rFonts w:asciiTheme="minorHAnsi" w:hAnsiTheme="minorHAnsi" w:cstheme="minorHAnsi"/>
          <w:b/>
          <w:sz w:val="21"/>
          <w:szCs w:val="21"/>
        </w:rPr>
        <w:t>5.218,10</w:t>
      </w:r>
      <w:r w:rsidR="00243A55" w:rsidRPr="007053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0532B">
        <w:rPr>
          <w:rFonts w:asciiTheme="minorHAnsi" w:hAnsiTheme="minorHAnsi" w:cstheme="minorHAnsi"/>
          <w:b/>
          <w:sz w:val="21"/>
          <w:szCs w:val="21"/>
        </w:rPr>
        <w:t>(</w:t>
      </w:r>
      <w:r w:rsidR="00834EFE" w:rsidRPr="0070532B">
        <w:rPr>
          <w:rFonts w:asciiTheme="minorHAnsi" w:hAnsiTheme="minorHAnsi" w:cstheme="minorHAnsi"/>
          <w:b/>
          <w:sz w:val="21"/>
          <w:szCs w:val="21"/>
        </w:rPr>
        <w:t>cin</w:t>
      </w:r>
      <w:r w:rsidR="0070532B" w:rsidRPr="0070532B">
        <w:rPr>
          <w:rFonts w:asciiTheme="minorHAnsi" w:hAnsiTheme="minorHAnsi" w:cstheme="minorHAnsi"/>
          <w:b/>
          <w:sz w:val="21"/>
          <w:szCs w:val="21"/>
        </w:rPr>
        <w:t>c</w:t>
      </w:r>
      <w:r w:rsidR="00834EFE" w:rsidRPr="0070532B">
        <w:rPr>
          <w:rFonts w:asciiTheme="minorHAnsi" w:hAnsiTheme="minorHAnsi" w:cstheme="minorHAnsi"/>
          <w:b/>
          <w:sz w:val="21"/>
          <w:szCs w:val="21"/>
        </w:rPr>
        <w:t>o</w:t>
      </w:r>
      <w:r w:rsidRPr="0070532B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834EFE" w:rsidRPr="0070532B">
        <w:rPr>
          <w:rFonts w:asciiTheme="minorHAnsi" w:hAnsiTheme="minorHAnsi" w:cstheme="minorHAnsi"/>
          <w:b/>
          <w:sz w:val="21"/>
          <w:szCs w:val="21"/>
        </w:rPr>
        <w:t>duze</w:t>
      </w:r>
      <w:r w:rsidRPr="0070532B">
        <w:rPr>
          <w:rFonts w:asciiTheme="minorHAnsi" w:hAnsiTheme="minorHAnsi" w:cstheme="minorHAnsi"/>
          <w:b/>
          <w:sz w:val="21"/>
          <w:szCs w:val="21"/>
        </w:rPr>
        <w:t>nto</w:t>
      </w:r>
      <w:r w:rsidR="00F06FA0" w:rsidRPr="0070532B">
        <w:rPr>
          <w:rFonts w:asciiTheme="minorHAnsi" w:hAnsiTheme="minorHAnsi" w:cstheme="minorHAnsi"/>
          <w:b/>
          <w:sz w:val="21"/>
          <w:szCs w:val="21"/>
        </w:rPr>
        <w:t>s</w:t>
      </w:r>
      <w:r w:rsidRPr="0070532B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834EFE" w:rsidRPr="0070532B">
        <w:rPr>
          <w:rFonts w:asciiTheme="minorHAnsi" w:hAnsiTheme="minorHAnsi" w:cstheme="minorHAnsi"/>
          <w:b/>
          <w:sz w:val="21"/>
          <w:szCs w:val="21"/>
        </w:rPr>
        <w:t>dezoito</w:t>
      </w:r>
      <w:r w:rsidRPr="0070532B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DB76EC" w:rsidRPr="0070532B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834EFE" w:rsidRPr="0070532B">
        <w:rPr>
          <w:rFonts w:asciiTheme="minorHAnsi" w:hAnsiTheme="minorHAnsi" w:cstheme="minorHAnsi"/>
          <w:b/>
          <w:sz w:val="21"/>
          <w:szCs w:val="21"/>
        </w:rPr>
        <w:t>dez</w:t>
      </w:r>
      <w:r w:rsidR="00DB76EC" w:rsidRPr="0070532B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Pr="0070532B">
        <w:rPr>
          <w:rFonts w:asciiTheme="minorHAnsi" w:hAnsiTheme="minorHAnsi" w:cstheme="minorHAnsi"/>
          <w:b/>
          <w:sz w:val="21"/>
          <w:szCs w:val="21"/>
        </w:rPr>
        <w:t>)</w:t>
      </w:r>
      <w:r w:rsidRPr="0070532B">
        <w:rPr>
          <w:rFonts w:asciiTheme="minorHAnsi" w:hAnsiTheme="minorHAnsi" w:cstheme="minorHAnsi"/>
          <w:sz w:val="21"/>
          <w:szCs w:val="21"/>
        </w:rPr>
        <w:t xml:space="preserve">, e Nota Fiscal de Serviço nº </w:t>
      </w:r>
      <w:r w:rsidR="00834EFE" w:rsidRPr="0070532B">
        <w:rPr>
          <w:rFonts w:asciiTheme="minorHAnsi" w:hAnsiTheme="minorHAnsi" w:cstheme="minorHAnsi"/>
          <w:sz w:val="21"/>
          <w:szCs w:val="21"/>
        </w:rPr>
        <w:t>345</w:t>
      </w:r>
      <w:r w:rsidRPr="0070532B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70532B">
        <w:rPr>
          <w:rFonts w:asciiTheme="minorHAnsi" w:hAnsiTheme="minorHAnsi" w:cstheme="minorHAnsi"/>
          <w:b/>
          <w:sz w:val="21"/>
          <w:szCs w:val="21"/>
        </w:rPr>
        <w:t>R$</w:t>
      </w:r>
      <w:r w:rsidR="00F06FA0" w:rsidRPr="007053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4EFE" w:rsidRPr="0070532B">
        <w:rPr>
          <w:rFonts w:asciiTheme="minorHAnsi" w:hAnsiTheme="minorHAnsi" w:cstheme="minorHAnsi"/>
          <w:b/>
          <w:sz w:val="21"/>
          <w:szCs w:val="21"/>
        </w:rPr>
        <w:t>810,00</w:t>
      </w:r>
      <w:r w:rsidRPr="0070532B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834EFE" w:rsidRPr="0070532B">
        <w:rPr>
          <w:rFonts w:asciiTheme="minorHAnsi" w:hAnsiTheme="minorHAnsi" w:cstheme="minorHAnsi"/>
          <w:b/>
          <w:sz w:val="21"/>
          <w:szCs w:val="21"/>
        </w:rPr>
        <w:t>oitocentos</w:t>
      </w:r>
      <w:r w:rsidR="00DB76EC" w:rsidRPr="0070532B">
        <w:rPr>
          <w:rFonts w:asciiTheme="minorHAnsi" w:hAnsiTheme="minorHAnsi" w:cstheme="minorHAnsi"/>
          <w:b/>
          <w:sz w:val="21"/>
          <w:szCs w:val="21"/>
        </w:rPr>
        <w:t xml:space="preserve"> e dez</w:t>
      </w:r>
      <w:r w:rsidRPr="0070532B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70532B">
        <w:rPr>
          <w:rFonts w:asciiTheme="minorHAnsi" w:hAnsiTheme="minorHAnsi" w:cstheme="minorHAnsi"/>
          <w:sz w:val="21"/>
          <w:szCs w:val="21"/>
        </w:rPr>
        <w:t xml:space="preserve">, ambas emitidas no dia </w:t>
      </w:r>
      <w:r w:rsidR="005C33F7" w:rsidRPr="0070532B">
        <w:rPr>
          <w:rFonts w:asciiTheme="minorHAnsi" w:hAnsiTheme="minorHAnsi" w:cstheme="minorHAnsi"/>
          <w:sz w:val="21"/>
          <w:szCs w:val="21"/>
        </w:rPr>
        <w:t>29</w:t>
      </w:r>
      <w:r w:rsidRPr="0070532B">
        <w:rPr>
          <w:rFonts w:asciiTheme="minorHAnsi" w:hAnsiTheme="minorHAnsi" w:cstheme="minorHAnsi"/>
          <w:sz w:val="21"/>
          <w:szCs w:val="21"/>
        </w:rPr>
        <w:t>/</w:t>
      </w:r>
      <w:r w:rsidR="00834EFE" w:rsidRPr="0070532B">
        <w:rPr>
          <w:rFonts w:asciiTheme="minorHAnsi" w:hAnsiTheme="minorHAnsi" w:cstheme="minorHAnsi"/>
          <w:sz w:val="21"/>
          <w:szCs w:val="21"/>
        </w:rPr>
        <w:t>07</w:t>
      </w:r>
      <w:r w:rsidR="00DE7204" w:rsidRPr="0070532B">
        <w:rPr>
          <w:rFonts w:asciiTheme="minorHAnsi" w:hAnsiTheme="minorHAnsi" w:cstheme="minorHAnsi"/>
          <w:sz w:val="21"/>
          <w:szCs w:val="21"/>
        </w:rPr>
        <w:t>/201</w:t>
      </w:r>
      <w:r w:rsidR="00834EFE" w:rsidRPr="0070532B">
        <w:rPr>
          <w:rFonts w:asciiTheme="minorHAnsi" w:hAnsiTheme="minorHAnsi" w:cstheme="minorHAnsi"/>
          <w:sz w:val="21"/>
          <w:szCs w:val="21"/>
        </w:rPr>
        <w:t>6</w:t>
      </w:r>
      <w:r w:rsidR="00DE7204" w:rsidRPr="0070532B">
        <w:rPr>
          <w:rFonts w:asciiTheme="minorHAnsi" w:hAnsiTheme="minorHAnsi" w:cstheme="minorHAnsi"/>
          <w:sz w:val="21"/>
          <w:szCs w:val="21"/>
        </w:rPr>
        <w:t>, atestadas pelo s</w:t>
      </w:r>
      <w:r w:rsidRPr="0070532B">
        <w:rPr>
          <w:rFonts w:asciiTheme="minorHAnsi" w:hAnsiTheme="minorHAnsi" w:cstheme="minorHAnsi"/>
          <w:sz w:val="21"/>
          <w:szCs w:val="21"/>
        </w:rPr>
        <w:t>ervidor Amaro Elias Arruda Cedrim, Assessoria Técnica de Frota, o que,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01065D" w:rsidRPr="00453B54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453B54">
        <w:rPr>
          <w:rFonts w:asciiTheme="minorHAnsi" w:hAnsiTheme="minorHAnsi" w:cstheme="minorHAnsi"/>
          <w:b/>
          <w:sz w:val="21"/>
          <w:szCs w:val="21"/>
          <w:u w:val="single"/>
        </w:rPr>
        <w:t>6 – CERTIDÕES DE REGULARIDADE</w:t>
      </w:r>
      <w:r w:rsidRPr="00453B54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834EFE" w:rsidRPr="00453B54">
        <w:rPr>
          <w:rFonts w:asciiTheme="minorHAnsi" w:hAnsiTheme="minorHAnsi" w:cstheme="minorHAnsi"/>
          <w:sz w:val="21"/>
          <w:szCs w:val="21"/>
        </w:rPr>
        <w:t>51</w:t>
      </w:r>
      <w:r w:rsidRPr="00453B54">
        <w:rPr>
          <w:rFonts w:asciiTheme="minorHAnsi" w:hAnsiTheme="minorHAnsi" w:cstheme="minorHAnsi"/>
          <w:sz w:val="21"/>
          <w:szCs w:val="21"/>
        </w:rPr>
        <w:t>/</w:t>
      </w:r>
      <w:r w:rsidR="00834EFE" w:rsidRPr="00453B54">
        <w:rPr>
          <w:rFonts w:asciiTheme="minorHAnsi" w:hAnsiTheme="minorHAnsi" w:cstheme="minorHAnsi"/>
          <w:sz w:val="21"/>
          <w:szCs w:val="21"/>
        </w:rPr>
        <w:t>55</w:t>
      </w:r>
      <w:r w:rsidR="00DE7204" w:rsidRPr="00453B54">
        <w:rPr>
          <w:rFonts w:asciiTheme="minorHAnsi" w:hAnsiTheme="minorHAnsi" w:cstheme="minorHAnsi"/>
          <w:sz w:val="21"/>
          <w:szCs w:val="21"/>
        </w:rPr>
        <w:t>,</w:t>
      </w:r>
      <w:r w:rsidRPr="00453B54">
        <w:rPr>
          <w:rFonts w:asciiTheme="minorHAnsi" w:hAnsiTheme="minorHAnsi" w:cstheme="minorHAnsi"/>
          <w:sz w:val="21"/>
          <w:szCs w:val="21"/>
        </w:rPr>
        <w:t xml:space="preserve"> verifica-se as Certidões de Regularidade Fiscal da empresa </w:t>
      </w:r>
      <w:r w:rsidRPr="00453B54">
        <w:rPr>
          <w:rFonts w:asciiTheme="minorHAnsi" w:hAnsiTheme="minorHAnsi" w:cstheme="minorHAnsi"/>
          <w:b/>
          <w:sz w:val="21"/>
          <w:szCs w:val="21"/>
        </w:rPr>
        <w:t>ANDREA DORIA CHAVES MONTEIRO EPP</w:t>
      </w:r>
      <w:r w:rsidRPr="00453B5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453B54">
        <w:rPr>
          <w:rFonts w:asciiTheme="minorHAnsi" w:hAnsiTheme="minorHAnsi" w:cstheme="minorHAnsi"/>
          <w:b/>
          <w:sz w:val="21"/>
          <w:szCs w:val="21"/>
        </w:rPr>
        <w:t>(CNPJ nº 18.015.981/0001-06)</w:t>
      </w:r>
      <w:r w:rsidRPr="00453B54">
        <w:rPr>
          <w:rFonts w:asciiTheme="minorHAnsi" w:hAnsiTheme="minorHAnsi" w:cstheme="minorHAnsi"/>
          <w:sz w:val="21"/>
          <w:szCs w:val="21"/>
        </w:rPr>
        <w:t>, todas vencidas</w:t>
      </w:r>
      <w:r w:rsidRPr="00453B54">
        <w:rPr>
          <w:rFonts w:asciiTheme="minorHAnsi" w:hAnsiTheme="minorHAnsi" w:cstheme="minorHAnsi"/>
          <w:bCs/>
          <w:sz w:val="21"/>
          <w:szCs w:val="21"/>
        </w:rPr>
        <w:t>.</w:t>
      </w:r>
    </w:p>
    <w:p w:rsidR="0001065D" w:rsidRPr="0070532B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0532B">
        <w:rPr>
          <w:rFonts w:asciiTheme="minorHAnsi" w:hAnsiTheme="minorHAnsi" w:cstheme="minorHAnsi"/>
          <w:b/>
          <w:sz w:val="21"/>
          <w:szCs w:val="21"/>
          <w:u w:val="single"/>
        </w:rPr>
        <w:t>7 - DA AUSÊNCIA DE CONTRATO</w:t>
      </w:r>
      <w:r w:rsidRPr="0070532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0532B">
        <w:rPr>
          <w:rFonts w:asciiTheme="minorHAnsi" w:hAnsiTheme="minorHAnsi" w:cstheme="minorHAnsi"/>
          <w:sz w:val="21"/>
          <w:szCs w:val="21"/>
        </w:rPr>
        <w:t xml:space="preserve">À fl. </w:t>
      </w:r>
      <w:r w:rsidR="00834EFE" w:rsidRPr="0070532B">
        <w:rPr>
          <w:rFonts w:asciiTheme="minorHAnsi" w:hAnsiTheme="minorHAnsi" w:cstheme="minorHAnsi"/>
          <w:sz w:val="21"/>
          <w:szCs w:val="21"/>
        </w:rPr>
        <w:t>63</w:t>
      </w:r>
      <w:r w:rsidRPr="0070532B">
        <w:rPr>
          <w:rFonts w:asciiTheme="minorHAnsi" w:hAnsiTheme="minorHAnsi" w:cstheme="minorHAnsi"/>
          <w:sz w:val="21"/>
          <w:szCs w:val="21"/>
        </w:rPr>
        <w:t>,</w:t>
      </w:r>
      <w:r w:rsidRPr="007053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0532B">
        <w:rPr>
          <w:rFonts w:asciiTheme="minorHAnsi" w:hAnsiTheme="minorHAnsi" w:cstheme="minorHAnsi"/>
          <w:sz w:val="21"/>
          <w:szCs w:val="21"/>
        </w:rPr>
        <w:t>conforme informação do Setor de Contratos, NÃO EXISTE contrato entre a SESAU e a empresa</w:t>
      </w:r>
      <w:r w:rsidRPr="0070532B">
        <w:rPr>
          <w:rFonts w:asciiTheme="minorHAnsi" w:hAnsiTheme="minorHAnsi" w:cstheme="minorHAnsi"/>
          <w:b/>
          <w:sz w:val="21"/>
          <w:szCs w:val="21"/>
        </w:rPr>
        <w:t xml:space="preserve"> ANDREA DORIA CHAVES MONTEIRO EPP</w:t>
      </w:r>
      <w:r w:rsidRPr="0070532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70532B">
        <w:rPr>
          <w:rFonts w:asciiTheme="minorHAnsi" w:hAnsiTheme="minorHAnsi" w:cstheme="minorHAnsi"/>
          <w:b/>
          <w:sz w:val="21"/>
          <w:szCs w:val="21"/>
        </w:rPr>
        <w:t>(CNPJ nº 18.015.981/0001-06)</w:t>
      </w:r>
      <w:r w:rsidRPr="0070532B">
        <w:rPr>
          <w:rFonts w:asciiTheme="minorHAnsi" w:hAnsiTheme="minorHAnsi" w:cstheme="minorHAnsi"/>
          <w:sz w:val="21"/>
          <w:szCs w:val="21"/>
        </w:rPr>
        <w:t>, o que contraria o art. 62 da Lei Federal nº 8.666/93. Informações dadas através das Servidoras, Fernanda Caroline Almeida Freitas e Maria do Carmo, Assessoras Técnicas - Setor de Contratos - SESAU/AL.</w:t>
      </w:r>
    </w:p>
    <w:p w:rsidR="0001065D" w:rsidRPr="0070532B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0532B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7053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0532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dívida onde o gestor deve informar: </w:t>
      </w:r>
    </w:p>
    <w:p w:rsidR="0001065D" w:rsidRPr="0070532B" w:rsidRDefault="0001065D" w:rsidP="00C0584E">
      <w:pPr>
        <w:pStyle w:val="SemEspaamento"/>
        <w:numPr>
          <w:ilvl w:val="0"/>
          <w:numId w:val="1"/>
        </w:numPr>
        <w:tabs>
          <w:tab w:val="left" w:pos="1134"/>
        </w:tabs>
        <w:spacing w:line="360" w:lineRule="auto"/>
        <w:ind w:left="0" w:right="-2"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0532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</w:t>
      </w:r>
      <w:r w:rsidR="00C0584E" w:rsidRPr="0070532B">
        <w:rPr>
          <w:rFonts w:asciiTheme="minorHAnsi" w:hAnsiTheme="minorHAnsi" w:cstheme="minorHAnsi"/>
          <w:sz w:val="21"/>
          <w:szCs w:val="21"/>
        </w:rPr>
        <w:t xml:space="preserve"> liquidação no SIAFEM;</w:t>
      </w:r>
    </w:p>
    <w:p w:rsidR="0001065D" w:rsidRPr="0070532B" w:rsidRDefault="0001065D" w:rsidP="00C0584E">
      <w:pPr>
        <w:pStyle w:val="SemEspaamento"/>
        <w:numPr>
          <w:ilvl w:val="0"/>
          <w:numId w:val="1"/>
        </w:numPr>
        <w:tabs>
          <w:tab w:val="left" w:pos="1134"/>
        </w:tabs>
        <w:spacing w:line="360" w:lineRule="auto"/>
        <w:ind w:left="0" w:right="-2"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0532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</w:t>
      </w:r>
      <w:r w:rsidR="00C0584E" w:rsidRPr="0070532B">
        <w:rPr>
          <w:rFonts w:asciiTheme="minorHAnsi" w:hAnsiTheme="minorHAnsi" w:cstheme="minorHAnsi"/>
          <w:sz w:val="21"/>
          <w:szCs w:val="21"/>
        </w:rPr>
        <w:t xml:space="preserve">ira para o exercício; </w:t>
      </w:r>
    </w:p>
    <w:p w:rsidR="0001065D" w:rsidRPr="0070532B" w:rsidRDefault="0001065D" w:rsidP="00C0584E">
      <w:pPr>
        <w:pStyle w:val="SemEspaamento"/>
        <w:numPr>
          <w:ilvl w:val="0"/>
          <w:numId w:val="1"/>
        </w:numPr>
        <w:tabs>
          <w:tab w:val="left" w:pos="1134"/>
        </w:tabs>
        <w:spacing w:line="360" w:lineRule="auto"/>
        <w:ind w:left="0" w:right="-2"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0532B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70532B">
        <w:rPr>
          <w:rFonts w:asciiTheme="minorHAnsi" w:hAnsiTheme="minorHAnsi" w:cstheme="minorHAnsi"/>
          <w:sz w:val="21"/>
          <w:szCs w:val="21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01065D" w:rsidRPr="0070532B" w:rsidRDefault="0001065D" w:rsidP="00C0584E">
      <w:pPr>
        <w:pStyle w:val="SemEspaamento"/>
        <w:numPr>
          <w:ilvl w:val="0"/>
          <w:numId w:val="1"/>
        </w:numPr>
        <w:tabs>
          <w:tab w:val="left" w:pos="1134"/>
        </w:tabs>
        <w:spacing w:line="360" w:lineRule="auto"/>
        <w:ind w:left="0" w:right="-2"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0532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01065D" w:rsidRPr="0070532B" w:rsidRDefault="0001065D" w:rsidP="0001065D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0532B">
        <w:rPr>
          <w:rFonts w:asciiTheme="minorHAnsi" w:hAnsiTheme="minorHAnsi" w:cstheme="minorHAnsi"/>
          <w:b/>
          <w:sz w:val="21"/>
          <w:szCs w:val="21"/>
          <w:u w:val="single"/>
        </w:rPr>
        <w:t xml:space="preserve">9 </w:t>
      </w:r>
      <w:r w:rsidR="00222FAB" w:rsidRPr="0070532B">
        <w:rPr>
          <w:rFonts w:asciiTheme="minorHAnsi" w:hAnsiTheme="minorHAnsi" w:cstheme="minorHAnsi"/>
          <w:b/>
          <w:sz w:val="21"/>
          <w:szCs w:val="21"/>
          <w:u w:val="single"/>
        </w:rPr>
        <w:t>- DO CUMPRIMENTO DA SÚMULA ADMINISTRATIVA</w:t>
      </w:r>
      <w:r w:rsidR="00AF28F3" w:rsidRPr="0070532B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42/2018</w:t>
      </w:r>
      <w:r w:rsidRPr="0070532B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Pr="0070532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70532B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</w:t>
      </w:r>
      <w:r w:rsidR="00222FAB" w:rsidRPr="0070532B">
        <w:rPr>
          <w:rFonts w:asciiTheme="minorHAnsi" w:hAnsiTheme="minorHAnsi" w:cstheme="minorHAnsi"/>
          <w:sz w:val="21"/>
          <w:szCs w:val="21"/>
        </w:rPr>
        <w:t>Súmula Administrativa</w:t>
      </w:r>
      <w:r w:rsidR="007575A2" w:rsidRPr="0070532B">
        <w:rPr>
          <w:rFonts w:asciiTheme="minorHAnsi" w:hAnsiTheme="minorHAnsi" w:cstheme="minorHAnsi"/>
          <w:sz w:val="21"/>
          <w:szCs w:val="21"/>
        </w:rPr>
        <w:t xml:space="preserve"> nº 042/18 </w:t>
      </w:r>
      <w:r w:rsidR="00222FAB" w:rsidRPr="0070532B">
        <w:rPr>
          <w:rFonts w:asciiTheme="minorHAnsi" w:hAnsiTheme="minorHAnsi" w:cstheme="minorHAnsi"/>
          <w:sz w:val="21"/>
          <w:szCs w:val="21"/>
        </w:rPr>
        <w:t xml:space="preserve"> </w:t>
      </w:r>
      <w:r w:rsidRPr="0070532B">
        <w:rPr>
          <w:rFonts w:asciiTheme="minorHAnsi" w:hAnsiTheme="minorHAnsi" w:cstheme="minorHAnsi"/>
          <w:sz w:val="21"/>
          <w:szCs w:val="21"/>
        </w:rPr>
        <w:t>exarada pela Procuradoria Geral</w:t>
      </w:r>
      <w:r w:rsidR="00222FAB" w:rsidRPr="0070532B">
        <w:rPr>
          <w:rFonts w:asciiTheme="minorHAnsi" w:hAnsiTheme="minorHAnsi" w:cstheme="minorHAnsi"/>
          <w:sz w:val="21"/>
          <w:szCs w:val="21"/>
        </w:rPr>
        <w:t xml:space="preserve"> do Estado de Alagoas – PGE/AL</w:t>
      </w:r>
      <w:r w:rsidRPr="0070532B">
        <w:rPr>
          <w:rFonts w:asciiTheme="minorHAnsi" w:hAnsiTheme="minorHAnsi" w:cstheme="minorHAnsi"/>
          <w:sz w:val="21"/>
          <w:szCs w:val="21"/>
        </w:rPr>
        <w:t>, que versa sobre pagamentos pela</w:t>
      </w:r>
      <w:r w:rsidR="007575A2" w:rsidRPr="0070532B">
        <w:rPr>
          <w:rFonts w:asciiTheme="minorHAnsi" w:hAnsiTheme="minorHAnsi" w:cstheme="minorHAnsi"/>
          <w:sz w:val="21"/>
          <w:szCs w:val="21"/>
        </w:rPr>
        <w:t>/</w:t>
      </w:r>
      <w:r w:rsidRPr="0070532B">
        <w:rPr>
          <w:rFonts w:asciiTheme="minorHAnsi" w:hAnsiTheme="minorHAnsi" w:cstheme="minorHAnsi"/>
          <w:sz w:val="21"/>
          <w:szCs w:val="21"/>
        </w:rPr>
        <w:t xml:space="preserve"> via indenizatória. </w:t>
      </w:r>
      <w:r w:rsidRPr="0070532B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01065D" w:rsidRPr="0070532B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70532B">
        <w:rPr>
          <w:rFonts w:asciiTheme="minorHAnsi" w:hAnsiTheme="minorHAnsi" w:cstheme="minorHAnsi"/>
        </w:rPr>
        <w:t>O pagamento por indenização de despesas realizadas sem cobertura contratual poderá ocorrer quando observados os seguintes requisitos:</w:t>
      </w:r>
    </w:p>
    <w:p w:rsidR="0001065D" w:rsidRPr="0070532B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70532B">
        <w:rPr>
          <w:rFonts w:asciiTheme="minorHAnsi" w:hAnsiTheme="minorHAnsi" w:cstheme="minorHAnsi"/>
          <w:b/>
        </w:rPr>
        <w:t>a)</w:t>
      </w:r>
      <w:r w:rsidRPr="0070532B">
        <w:rPr>
          <w:rFonts w:asciiTheme="minorHAnsi" w:hAnsiTheme="minorHAnsi" w:cstheme="minorHAnsi"/>
        </w:rPr>
        <w:t xml:space="preserve"> Atesto, elaborado pelo ordenador de despesa, do benefício auferido pela Administração Pública;</w:t>
      </w:r>
    </w:p>
    <w:p w:rsidR="0001065D" w:rsidRPr="0070532B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70532B">
        <w:rPr>
          <w:rFonts w:asciiTheme="minorHAnsi" w:hAnsiTheme="minorHAnsi" w:cstheme="minorHAnsi"/>
          <w:b/>
        </w:rPr>
        <w:t>b)</w:t>
      </w:r>
      <w:r w:rsidRPr="0070532B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01065D" w:rsidRPr="0070532B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70532B">
        <w:rPr>
          <w:rFonts w:asciiTheme="minorHAnsi" w:hAnsiTheme="minorHAnsi" w:cstheme="minorHAnsi"/>
          <w:b/>
        </w:rPr>
        <w:t>c)</w:t>
      </w:r>
      <w:r w:rsidRPr="0070532B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01065D" w:rsidRPr="0070532B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70532B">
        <w:rPr>
          <w:rFonts w:asciiTheme="minorHAnsi" w:hAnsiTheme="minorHAnsi" w:cstheme="minorHAnsi"/>
          <w:b/>
        </w:rPr>
        <w:t>d)</w:t>
      </w:r>
      <w:r w:rsidRPr="0070532B">
        <w:rPr>
          <w:rFonts w:asciiTheme="minorHAnsi" w:hAnsiTheme="minorHAnsi" w:cstheme="minorHAnsi"/>
        </w:rPr>
        <w:t xml:space="preserve"> Justificativa da escolha do fornecedor ou executante;</w:t>
      </w:r>
    </w:p>
    <w:p w:rsidR="0001065D" w:rsidRPr="0070532B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70532B">
        <w:rPr>
          <w:rFonts w:asciiTheme="minorHAnsi" w:hAnsiTheme="minorHAnsi" w:cstheme="minorHAnsi"/>
          <w:b/>
        </w:rPr>
        <w:t>e)</w:t>
      </w:r>
      <w:r w:rsidRPr="0070532B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01065D" w:rsidRPr="0070532B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70532B">
        <w:rPr>
          <w:rFonts w:asciiTheme="minorHAnsi" w:hAnsiTheme="minorHAnsi" w:cstheme="minorHAnsi"/>
          <w:b/>
        </w:rPr>
        <w:t>f)</w:t>
      </w:r>
      <w:r w:rsidRPr="0070532B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01065D" w:rsidRPr="0070532B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70532B">
        <w:rPr>
          <w:rFonts w:asciiTheme="minorHAnsi" w:hAnsiTheme="minorHAnsi" w:cstheme="minorHAnsi"/>
          <w:b/>
        </w:rPr>
        <w:t>g)</w:t>
      </w:r>
      <w:r w:rsidRPr="0070532B">
        <w:rPr>
          <w:rFonts w:asciiTheme="minorHAnsi" w:hAnsiTheme="minorHAnsi" w:cstheme="minorHAnsi"/>
        </w:rPr>
        <w:t xml:space="preserve"> Inocorrência de prescrição do crédito;</w:t>
      </w:r>
    </w:p>
    <w:p w:rsidR="0001065D" w:rsidRPr="0070532B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70532B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01065D" w:rsidRPr="0070532B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70532B">
        <w:rPr>
          <w:rFonts w:asciiTheme="minorHAnsi" w:hAnsiTheme="minorHAnsi" w:cstheme="minorHAnsi"/>
          <w:b/>
        </w:rPr>
        <w:t>i)</w:t>
      </w:r>
      <w:r w:rsidRPr="0070532B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01065D" w:rsidRPr="0070532B" w:rsidRDefault="0001065D" w:rsidP="0001065D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0532B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70532B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70532B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01065D" w:rsidRPr="0070532B" w:rsidRDefault="0001065D" w:rsidP="00A33E34">
      <w:pPr>
        <w:pStyle w:val="PargrafodaLista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70532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CUMPRIMENTO DAS RECOMENDAÇÕES APRESENTADAS PELA PGE/AL</w:t>
      </w:r>
      <w:r w:rsidRPr="0070532B">
        <w:rPr>
          <w:rFonts w:asciiTheme="minorHAnsi" w:hAnsiTheme="minorHAnsi" w:cstheme="minorHAnsi"/>
          <w:sz w:val="21"/>
          <w:szCs w:val="21"/>
        </w:rPr>
        <w:t xml:space="preserve"> –</w:t>
      </w:r>
      <w:r w:rsidRPr="007053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0532B">
        <w:rPr>
          <w:rFonts w:asciiTheme="minorHAnsi" w:hAnsiTheme="minorHAnsi" w:cstheme="minorHAnsi"/>
          <w:sz w:val="21"/>
          <w:szCs w:val="21"/>
        </w:rPr>
        <w:t>Que a SESAU demonstre o cumprimento da recomendação contida n</w:t>
      </w:r>
      <w:r w:rsidR="00A33E34" w:rsidRPr="0070532B">
        <w:rPr>
          <w:rFonts w:asciiTheme="minorHAnsi" w:hAnsiTheme="minorHAnsi" w:cstheme="minorHAnsi"/>
          <w:sz w:val="21"/>
          <w:szCs w:val="21"/>
        </w:rPr>
        <w:t xml:space="preserve">a referida Súmula Administrativa nº 042/18 </w:t>
      </w:r>
      <w:r w:rsidR="001E5B6B" w:rsidRPr="0070532B">
        <w:rPr>
          <w:rFonts w:asciiTheme="minorHAnsi" w:hAnsiTheme="minorHAnsi" w:cstheme="minorHAnsi"/>
          <w:sz w:val="21"/>
          <w:szCs w:val="21"/>
        </w:rPr>
        <w:t xml:space="preserve">nas </w:t>
      </w:r>
      <w:r w:rsidRPr="0070532B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70532B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70532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70532B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Pr="0070532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70532B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70532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0532B">
        <w:rPr>
          <w:rFonts w:asciiTheme="minorHAnsi" w:hAnsiTheme="minorHAnsi" w:cstheme="minorHAnsi"/>
          <w:sz w:val="21"/>
          <w:szCs w:val="21"/>
        </w:rPr>
        <w:t>e</w:t>
      </w:r>
      <w:r w:rsidRPr="007053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0532B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70532B">
        <w:rPr>
          <w:rFonts w:asciiTheme="minorHAnsi" w:hAnsiTheme="minorHAnsi" w:cstheme="minorHAnsi"/>
          <w:sz w:val="21"/>
          <w:szCs w:val="21"/>
        </w:rPr>
        <w:t>.</w:t>
      </w:r>
    </w:p>
    <w:p w:rsidR="0001065D" w:rsidRPr="0070532B" w:rsidRDefault="0001065D" w:rsidP="00A33E34">
      <w:pPr>
        <w:pStyle w:val="PargrafodaLista"/>
        <w:numPr>
          <w:ilvl w:val="0"/>
          <w:numId w:val="2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0532B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70532B">
        <w:rPr>
          <w:rFonts w:asciiTheme="minorHAnsi" w:hAnsiTheme="minorHAnsi" w:cstheme="minorHAnsi"/>
          <w:sz w:val="21"/>
          <w:szCs w:val="21"/>
        </w:rPr>
        <w:t xml:space="preserve"> -</w:t>
      </w:r>
      <w:r w:rsidRPr="0070532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0532B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70532B">
        <w:rPr>
          <w:rFonts w:asciiTheme="minorHAnsi" w:hAnsiTheme="minorHAnsi" w:cstheme="minorHAnsi"/>
          <w:b/>
          <w:sz w:val="21"/>
          <w:szCs w:val="21"/>
        </w:rPr>
        <w:t>ANDREA DORIA CHAVES MONTEIRO EPP</w:t>
      </w:r>
      <w:r w:rsidRPr="0070532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70532B">
        <w:rPr>
          <w:rFonts w:asciiTheme="minorHAnsi" w:hAnsiTheme="minorHAnsi" w:cstheme="minorHAnsi"/>
          <w:b/>
          <w:sz w:val="21"/>
          <w:szCs w:val="21"/>
        </w:rPr>
        <w:t>(CNPJ nº 18.015.981/0001-06)</w:t>
      </w:r>
      <w:r w:rsidRPr="0070532B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772AFE" w:rsidRPr="0070532B">
        <w:rPr>
          <w:rFonts w:asciiTheme="minorHAnsi" w:hAnsiTheme="minorHAnsi" w:cstheme="minorHAnsi"/>
          <w:b/>
          <w:sz w:val="21"/>
          <w:szCs w:val="21"/>
        </w:rPr>
        <w:t>R$ 6.028,10 (seis mil, vinte e oito reais e dez centavos).</w:t>
      </w:r>
    </w:p>
    <w:p w:rsidR="0001065D" w:rsidRPr="0070532B" w:rsidRDefault="0001065D" w:rsidP="00A33E34">
      <w:pPr>
        <w:pStyle w:val="PargrafodaLista"/>
        <w:numPr>
          <w:ilvl w:val="0"/>
          <w:numId w:val="2"/>
        </w:numPr>
        <w:tabs>
          <w:tab w:val="left" w:pos="851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70532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0532B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</w:t>
      </w:r>
      <w:r w:rsidR="00A33E34" w:rsidRPr="0070532B">
        <w:rPr>
          <w:rFonts w:asciiTheme="minorHAnsi" w:hAnsiTheme="minorHAnsi" w:cstheme="minorHAnsi"/>
          <w:sz w:val="21"/>
          <w:szCs w:val="21"/>
        </w:rPr>
        <w:t xml:space="preserve"> e trabalhista</w:t>
      </w:r>
      <w:r w:rsidRPr="0070532B">
        <w:rPr>
          <w:rFonts w:asciiTheme="minorHAnsi" w:hAnsiTheme="minorHAnsi" w:cstheme="minorHAnsi"/>
          <w:sz w:val="21"/>
          <w:szCs w:val="21"/>
        </w:rPr>
        <w:t xml:space="preserve"> da empresa sejam atualizadas e acostadas aos autos quando do pagamento.</w:t>
      </w:r>
    </w:p>
    <w:p w:rsidR="0001065D" w:rsidRPr="0070532B" w:rsidRDefault="0001065D" w:rsidP="00A33E34">
      <w:pPr>
        <w:pStyle w:val="PargrafodaLista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70532B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70532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0532B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01065D" w:rsidRPr="0070532B" w:rsidRDefault="0001065D" w:rsidP="0001065D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70532B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70532B">
        <w:rPr>
          <w:rFonts w:asciiTheme="minorHAnsi" w:hAnsiTheme="minorHAnsi" w:cstheme="minorHAnsi"/>
          <w:b/>
          <w:sz w:val="21"/>
          <w:szCs w:val="21"/>
        </w:rPr>
        <w:t>I a IV</w:t>
      </w:r>
      <w:r w:rsidRPr="0070532B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70532B">
        <w:rPr>
          <w:rFonts w:asciiTheme="minorHAnsi" w:hAnsiTheme="minorHAnsi" w:cstheme="minorHAnsi"/>
          <w:b/>
          <w:sz w:val="21"/>
          <w:szCs w:val="21"/>
        </w:rPr>
        <w:t>ANDREA DORIA CHAVES MONTEIRO EPP</w:t>
      </w:r>
      <w:r w:rsidRPr="0070532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70532B">
        <w:rPr>
          <w:rFonts w:asciiTheme="minorHAnsi" w:hAnsiTheme="minorHAnsi" w:cstheme="minorHAnsi"/>
          <w:b/>
          <w:sz w:val="21"/>
          <w:szCs w:val="21"/>
        </w:rPr>
        <w:t>(CNPJ nº 18.015.981/0001-06)</w:t>
      </w:r>
      <w:r w:rsidRPr="0070532B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01065D" w:rsidRPr="0070532B" w:rsidRDefault="0001065D" w:rsidP="0001065D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</w:p>
    <w:p w:rsidR="0001065D" w:rsidRPr="0070532B" w:rsidRDefault="0001065D" w:rsidP="0001065D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0532B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671EE5">
        <w:rPr>
          <w:rFonts w:asciiTheme="minorHAnsi" w:hAnsiTheme="minorHAnsi" w:cstheme="minorHAnsi"/>
          <w:bCs/>
          <w:sz w:val="21"/>
          <w:szCs w:val="21"/>
        </w:rPr>
        <w:t>Maceió-AL, 10</w:t>
      </w:r>
      <w:r w:rsidR="00C46466" w:rsidRPr="0070532B">
        <w:rPr>
          <w:rFonts w:asciiTheme="minorHAnsi" w:hAnsiTheme="minorHAnsi" w:cstheme="minorHAnsi"/>
          <w:bCs/>
          <w:sz w:val="21"/>
          <w:szCs w:val="21"/>
        </w:rPr>
        <w:t xml:space="preserve"> de jul</w:t>
      </w:r>
      <w:r w:rsidR="00A33E34" w:rsidRPr="0070532B">
        <w:rPr>
          <w:rFonts w:asciiTheme="minorHAnsi" w:hAnsiTheme="minorHAnsi" w:cstheme="minorHAnsi"/>
          <w:bCs/>
          <w:sz w:val="21"/>
          <w:szCs w:val="21"/>
        </w:rPr>
        <w:t>ho</w:t>
      </w:r>
      <w:r w:rsidRPr="0070532B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01065D" w:rsidRPr="0070532B" w:rsidRDefault="0001065D" w:rsidP="0001065D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</w:p>
    <w:p w:rsidR="0001065D" w:rsidRPr="0070532B" w:rsidRDefault="0001065D" w:rsidP="0001065D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0532B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01065D" w:rsidRPr="0070532B" w:rsidRDefault="005C33F7" w:rsidP="0001065D">
      <w:pPr>
        <w:jc w:val="center"/>
        <w:rPr>
          <w:rFonts w:asciiTheme="minorHAnsi" w:hAnsiTheme="minorHAnsi" w:cstheme="minorHAnsi"/>
          <w:sz w:val="21"/>
          <w:szCs w:val="21"/>
        </w:rPr>
      </w:pPr>
      <w:r w:rsidRPr="0070532B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01065D" w:rsidRPr="0070532B" w:rsidRDefault="0001065D" w:rsidP="0001065D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0532B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5C33F7" w:rsidRPr="0070532B">
        <w:rPr>
          <w:rFonts w:asciiTheme="minorHAnsi" w:hAnsiTheme="minorHAnsi" w:cstheme="minorHAnsi"/>
          <w:b/>
          <w:sz w:val="21"/>
          <w:szCs w:val="21"/>
        </w:rPr>
        <w:t>101-5</w:t>
      </w:r>
    </w:p>
    <w:p w:rsidR="0001065D" w:rsidRPr="0070532B" w:rsidRDefault="0001065D" w:rsidP="0001065D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01065D" w:rsidRPr="0070532B" w:rsidRDefault="0070532B" w:rsidP="0001065D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Revisor</w:t>
      </w:r>
      <w:r w:rsidR="0001065D" w:rsidRPr="0070532B">
        <w:rPr>
          <w:rFonts w:asciiTheme="minorHAnsi" w:hAnsiTheme="minorHAnsi" w:cstheme="minorHAnsi"/>
          <w:sz w:val="21"/>
          <w:szCs w:val="21"/>
        </w:rPr>
        <w:t>:</w:t>
      </w:r>
    </w:p>
    <w:p w:rsidR="0001065D" w:rsidRPr="0070532B" w:rsidRDefault="0001065D" w:rsidP="0001065D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293CD8" w:rsidRPr="0070532B" w:rsidRDefault="00293CD8" w:rsidP="0001065D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01065D" w:rsidRPr="0070532B" w:rsidRDefault="0070532B" w:rsidP="0001065D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Hertz Rodrigues Lima</w:t>
      </w:r>
    </w:p>
    <w:p w:rsidR="0001065D" w:rsidRPr="0070532B" w:rsidRDefault="0070532B" w:rsidP="0001065D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</w:t>
      </w:r>
      <w:r w:rsidR="0001065D" w:rsidRPr="0070532B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>
        <w:rPr>
          <w:rFonts w:asciiTheme="minorHAnsi" w:hAnsiTheme="minorHAnsi" w:cstheme="minorHAnsi"/>
          <w:b/>
          <w:sz w:val="21"/>
          <w:szCs w:val="21"/>
        </w:rPr>
        <w:t>29871/9</w:t>
      </w:r>
    </w:p>
    <w:p w:rsidR="0001065D" w:rsidRPr="0070532B" w:rsidRDefault="0001065D" w:rsidP="0001065D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01065D" w:rsidRPr="0070532B" w:rsidRDefault="0001065D" w:rsidP="0001065D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0532B">
        <w:rPr>
          <w:rFonts w:asciiTheme="minorHAnsi" w:hAnsiTheme="minorHAnsi" w:cstheme="minorHAnsi"/>
          <w:sz w:val="21"/>
          <w:szCs w:val="21"/>
        </w:rPr>
        <w:t>Acolho o Parecer.</w:t>
      </w:r>
    </w:p>
    <w:p w:rsidR="0001065D" w:rsidRPr="0070532B" w:rsidRDefault="0001065D" w:rsidP="0001065D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0532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1065D" w:rsidRPr="0070532B" w:rsidRDefault="0001065D" w:rsidP="0001065D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01065D" w:rsidRPr="0070532B" w:rsidRDefault="0001065D" w:rsidP="0001065D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01065D" w:rsidRPr="0070532B" w:rsidRDefault="0001065D" w:rsidP="0001065D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70532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1065D" w:rsidRPr="0070532B" w:rsidRDefault="0001065D" w:rsidP="0001065D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70532B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01065D" w:rsidRPr="0070532B" w:rsidRDefault="0001065D" w:rsidP="0001065D">
      <w:pPr>
        <w:spacing w:line="360" w:lineRule="auto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p w:rsidR="00E53EE6" w:rsidRPr="0070532B" w:rsidRDefault="00E53EE6" w:rsidP="0001065D">
      <w:pPr>
        <w:rPr>
          <w:rFonts w:asciiTheme="minorHAnsi" w:hAnsiTheme="minorHAnsi"/>
          <w:sz w:val="21"/>
          <w:szCs w:val="21"/>
        </w:rPr>
      </w:pPr>
    </w:p>
    <w:p w:rsidR="0070532B" w:rsidRPr="0070532B" w:rsidRDefault="0070532B">
      <w:pPr>
        <w:rPr>
          <w:rFonts w:asciiTheme="minorHAnsi" w:hAnsiTheme="minorHAnsi"/>
          <w:sz w:val="21"/>
          <w:szCs w:val="21"/>
        </w:rPr>
      </w:pPr>
    </w:p>
    <w:sectPr w:rsidR="0070532B" w:rsidRPr="0070532B" w:rsidSect="00811E37">
      <w:headerReference w:type="default" r:id="rId8"/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9D8" w:rsidRDefault="00B229D8" w:rsidP="008D24FE">
      <w:r>
        <w:separator/>
      </w:r>
    </w:p>
  </w:endnote>
  <w:endnote w:type="continuationSeparator" w:id="1">
    <w:p w:rsidR="00B229D8" w:rsidRDefault="00B229D8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9D8" w:rsidRDefault="00B229D8" w:rsidP="008D24FE">
      <w:r>
        <w:separator/>
      </w:r>
    </w:p>
  </w:footnote>
  <w:footnote w:type="continuationSeparator" w:id="1">
    <w:p w:rsidR="00B229D8" w:rsidRDefault="00B229D8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243A55" w:rsidTr="00E53EE6">
      <w:trPr>
        <w:trHeight w:val="1260"/>
      </w:trPr>
      <w:tc>
        <w:tcPr>
          <w:tcW w:w="1188" w:type="pct"/>
          <w:vAlign w:val="center"/>
        </w:tcPr>
        <w:p w:rsidR="00243A55" w:rsidRPr="00E16959" w:rsidRDefault="00243A55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243A55" w:rsidRPr="006909FC" w:rsidRDefault="00243A55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243A55" w:rsidRPr="006542D7" w:rsidRDefault="00243A55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>Revisão: 01</w:t>
          </w:r>
        </w:p>
      </w:tc>
    </w:tr>
  </w:tbl>
  <w:p w:rsidR="00243A55" w:rsidRDefault="00243A5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13204"/>
    <w:multiLevelType w:val="hybridMultilevel"/>
    <w:tmpl w:val="1C5EB9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1270BC5"/>
    <w:multiLevelType w:val="hybridMultilevel"/>
    <w:tmpl w:val="59C8BEB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1065D"/>
    <w:rsid w:val="0008325F"/>
    <w:rsid w:val="000B6B78"/>
    <w:rsid w:val="000C52E0"/>
    <w:rsid w:val="00105C54"/>
    <w:rsid w:val="001E5B6B"/>
    <w:rsid w:val="001F3925"/>
    <w:rsid w:val="00222FAB"/>
    <w:rsid w:val="00235F0A"/>
    <w:rsid w:val="00243A55"/>
    <w:rsid w:val="00272196"/>
    <w:rsid w:val="0027246C"/>
    <w:rsid w:val="00293CD8"/>
    <w:rsid w:val="002B169D"/>
    <w:rsid w:val="002E1002"/>
    <w:rsid w:val="002F3363"/>
    <w:rsid w:val="00304095"/>
    <w:rsid w:val="00366E1B"/>
    <w:rsid w:val="00390A83"/>
    <w:rsid w:val="0039289F"/>
    <w:rsid w:val="003A4669"/>
    <w:rsid w:val="00417B31"/>
    <w:rsid w:val="004465E0"/>
    <w:rsid w:val="00453B54"/>
    <w:rsid w:val="00455D02"/>
    <w:rsid w:val="0047590A"/>
    <w:rsid w:val="00491B43"/>
    <w:rsid w:val="004D5C03"/>
    <w:rsid w:val="00500977"/>
    <w:rsid w:val="00510990"/>
    <w:rsid w:val="00521756"/>
    <w:rsid w:val="00544860"/>
    <w:rsid w:val="00555F59"/>
    <w:rsid w:val="005A320A"/>
    <w:rsid w:val="005C33F7"/>
    <w:rsid w:val="005E1973"/>
    <w:rsid w:val="00616A4D"/>
    <w:rsid w:val="00630186"/>
    <w:rsid w:val="006542D7"/>
    <w:rsid w:val="00671EE5"/>
    <w:rsid w:val="006909FC"/>
    <w:rsid w:val="00692895"/>
    <w:rsid w:val="006A1C26"/>
    <w:rsid w:val="006A4A18"/>
    <w:rsid w:val="006B7DE6"/>
    <w:rsid w:val="0070532B"/>
    <w:rsid w:val="007575A2"/>
    <w:rsid w:val="0077129A"/>
    <w:rsid w:val="00772A6B"/>
    <w:rsid w:val="00772AFE"/>
    <w:rsid w:val="00804BC7"/>
    <w:rsid w:val="00811E37"/>
    <w:rsid w:val="00834EFE"/>
    <w:rsid w:val="008451B8"/>
    <w:rsid w:val="00885808"/>
    <w:rsid w:val="008A603E"/>
    <w:rsid w:val="008D18CA"/>
    <w:rsid w:val="008D24FE"/>
    <w:rsid w:val="008F2176"/>
    <w:rsid w:val="00902480"/>
    <w:rsid w:val="00931B6F"/>
    <w:rsid w:val="00956BAF"/>
    <w:rsid w:val="009629A4"/>
    <w:rsid w:val="00981F7C"/>
    <w:rsid w:val="009915E1"/>
    <w:rsid w:val="00A33E34"/>
    <w:rsid w:val="00A35E85"/>
    <w:rsid w:val="00AF28F3"/>
    <w:rsid w:val="00B17324"/>
    <w:rsid w:val="00B229D8"/>
    <w:rsid w:val="00BA3A79"/>
    <w:rsid w:val="00BA7A90"/>
    <w:rsid w:val="00C0584E"/>
    <w:rsid w:val="00C46466"/>
    <w:rsid w:val="00C5536B"/>
    <w:rsid w:val="00C814C3"/>
    <w:rsid w:val="00CA305A"/>
    <w:rsid w:val="00CE6243"/>
    <w:rsid w:val="00D150B0"/>
    <w:rsid w:val="00D17573"/>
    <w:rsid w:val="00D35EFA"/>
    <w:rsid w:val="00D44DDE"/>
    <w:rsid w:val="00DB44D5"/>
    <w:rsid w:val="00DB580A"/>
    <w:rsid w:val="00DB76EC"/>
    <w:rsid w:val="00DD4D50"/>
    <w:rsid w:val="00DE7204"/>
    <w:rsid w:val="00E25EA5"/>
    <w:rsid w:val="00E53EE6"/>
    <w:rsid w:val="00E62995"/>
    <w:rsid w:val="00E632B8"/>
    <w:rsid w:val="00EE6D15"/>
    <w:rsid w:val="00F06FA0"/>
    <w:rsid w:val="00F50C3C"/>
    <w:rsid w:val="00F56880"/>
    <w:rsid w:val="00FA7D25"/>
    <w:rsid w:val="00FD2200"/>
    <w:rsid w:val="00FF0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455D02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55D0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455D02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455D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1394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hertz.rodrigues</cp:lastModifiedBy>
  <cp:revision>19</cp:revision>
  <cp:lastPrinted>2018-05-22T11:30:00Z</cp:lastPrinted>
  <dcterms:created xsi:type="dcterms:W3CDTF">2018-07-03T13:00:00Z</dcterms:created>
  <dcterms:modified xsi:type="dcterms:W3CDTF">2018-07-10T12:59:00Z</dcterms:modified>
</cp:coreProperties>
</file>