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4F0AE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PROCESSO</w:t>
      </w:r>
      <w:r w:rsidRPr="00E467CC">
        <w:rPr>
          <w:rFonts w:asciiTheme="minorHAnsi" w:hAnsiTheme="minorHAnsi" w:cstheme="minorHAnsi"/>
          <w:bCs/>
        </w:rPr>
        <w:t>: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5C738A" w:rsidRPr="00E467CC">
        <w:rPr>
          <w:rFonts w:asciiTheme="minorHAnsi" w:hAnsiTheme="minorHAnsi" w:cstheme="minorHAnsi"/>
          <w:b/>
          <w:bCs/>
        </w:rPr>
        <w:t>n º</w:t>
      </w:r>
      <w:r w:rsidR="005C738A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2000.</w:t>
      </w:r>
      <w:r w:rsidR="00A13475">
        <w:rPr>
          <w:rFonts w:asciiTheme="minorHAnsi" w:hAnsiTheme="minorHAnsi" w:cstheme="minorHAnsi"/>
          <w:bCs/>
        </w:rPr>
        <w:t>2833</w:t>
      </w:r>
      <w:r w:rsidR="002202BB">
        <w:rPr>
          <w:rFonts w:asciiTheme="minorHAnsi" w:hAnsiTheme="minorHAnsi" w:cstheme="minorHAnsi"/>
          <w:bCs/>
        </w:rPr>
        <w:t>4</w:t>
      </w:r>
      <w:r w:rsidR="00FA0070" w:rsidRPr="00E467CC">
        <w:rPr>
          <w:rFonts w:asciiTheme="minorHAnsi" w:hAnsiTheme="minorHAnsi" w:cstheme="minorHAnsi"/>
          <w:bCs/>
        </w:rPr>
        <w:t>/2015</w:t>
      </w:r>
    </w:p>
    <w:p w:rsidR="00475A79" w:rsidRPr="00E467CC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I</w:t>
      </w:r>
      <w:r w:rsidR="00443699" w:rsidRPr="00E467CC">
        <w:rPr>
          <w:rFonts w:asciiTheme="minorHAnsi" w:hAnsiTheme="minorHAnsi" w:cstheme="minorHAnsi"/>
          <w:b/>
          <w:bCs/>
        </w:rPr>
        <w:t>NTERESSADO:</w:t>
      </w:r>
      <w:r w:rsidR="00443699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Secretaria de Estado da Saúde - SESAU</w:t>
      </w:r>
    </w:p>
    <w:p w:rsidR="00296284" w:rsidRPr="00E467CC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/>
          <w:bCs/>
        </w:rPr>
        <w:t>Assunto:</w:t>
      </w:r>
      <w:r w:rsidR="00226ED4" w:rsidRPr="00E467CC">
        <w:rPr>
          <w:rFonts w:asciiTheme="minorHAnsi" w:hAnsiTheme="minorHAnsi" w:cstheme="minorHAnsi"/>
          <w:bCs/>
        </w:rPr>
        <w:t xml:space="preserve"> </w:t>
      </w:r>
      <w:r w:rsidR="00FA0070" w:rsidRPr="00E467CC">
        <w:rPr>
          <w:rFonts w:asciiTheme="minorHAnsi" w:hAnsiTheme="minorHAnsi" w:cstheme="minorHAnsi"/>
          <w:bCs/>
        </w:rPr>
        <w:t>Pagamento de despesas de exercícios anteriores (</w:t>
      </w:r>
      <w:r w:rsidR="00342A67">
        <w:rPr>
          <w:rFonts w:asciiTheme="minorHAnsi" w:hAnsiTheme="minorHAnsi" w:cstheme="minorHAnsi"/>
          <w:bCs/>
        </w:rPr>
        <w:t>aquisição de gêneros alimentícios</w:t>
      </w:r>
      <w:r w:rsidR="00FA0070" w:rsidRPr="00E467CC">
        <w:rPr>
          <w:rFonts w:asciiTheme="minorHAnsi" w:hAnsiTheme="minorHAnsi" w:cstheme="minorHAnsi"/>
          <w:bCs/>
        </w:rPr>
        <w:t>)</w:t>
      </w:r>
      <w:r w:rsidR="00550116" w:rsidRPr="00E467CC">
        <w:rPr>
          <w:rFonts w:asciiTheme="minorHAnsi" w:hAnsiTheme="minorHAnsi" w:cstheme="minorHAnsi"/>
          <w:bCs/>
        </w:rPr>
        <w:t>.</w:t>
      </w:r>
    </w:p>
    <w:p w:rsidR="003C0E5D" w:rsidRPr="00E467CC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E467CC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Trata-se d</w:t>
      </w:r>
      <w:r w:rsidR="00FA0070" w:rsidRPr="00E467CC">
        <w:rPr>
          <w:rFonts w:asciiTheme="minorHAnsi" w:hAnsiTheme="minorHAnsi" w:cstheme="minorHAnsi"/>
        </w:rPr>
        <w:t>o</w:t>
      </w:r>
      <w:r w:rsidRPr="00E467CC">
        <w:rPr>
          <w:rFonts w:asciiTheme="minorHAnsi" w:hAnsiTheme="minorHAnsi" w:cstheme="minorHAnsi"/>
        </w:rPr>
        <w:t xml:space="preserve"> Processo Administrativo nº </w:t>
      </w:r>
      <w:r w:rsidR="002202BB" w:rsidRPr="00E467CC">
        <w:rPr>
          <w:rFonts w:asciiTheme="minorHAnsi" w:hAnsiTheme="minorHAnsi" w:cstheme="minorHAnsi"/>
          <w:bCs/>
        </w:rPr>
        <w:t>2000.</w:t>
      </w:r>
      <w:r w:rsidR="002202BB">
        <w:rPr>
          <w:rFonts w:asciiTheme="minorHAnsi" w:hAnsiTheme="minorHAnsi" w:cstheme="minorHAnsi"/>
          <w:bCs/>
        </w:rPr>
        <w:t>28334</w:t>
      </w:r>
      <w:r w:rsidR="002202BB" w:rsidRPr="00E467CC">
        <w:rPr>
          <w:rFonts w:asciiTheme="minorHAnsi" w:hAnsiTheme="minorHAnsi" w:cstheme="minorHAnsi"/>
          <w:bCs/>
        </w:rPr>
        <w:t>/2015</w:t>
      </w:r>
      <w:r w:rsidR="00314693" w:rsidRPr="00E467CC">
        <w:rPr>
          <w:rFonts w:asciiTheme="minorHAnsi" w:hAnsiTheme="minorHAnsi" w:cstheme="minorHAnsi"/>
          <w:bCs/>
        </w:rPr>
        <w:t xml:space="preserve">, </w:t>
      </w:r>
      <w:r w:rsidR="00733DFE" w:rsidRPr="00E467CC">
        <w:rPr>
          <w:rFonts w:asciiTheme="minorHAnsi" w:hAnsiTheme="minorHAnsi" w:cstheme="minorHAnsi"/>
        </w:rPr>
        <w:t>em 0</w:t>
      </w:r>
      <w:r w:rsidR="00475A79" w:rsidRPr="00E467CC">
        <w:rPr>
          <w:rFonts w:asciiTheme="minorHAnsi" w:hAnsiTheme="minorHAnsi" w:cstheme="minorHAnsi"/>
        </w:rPr>
        <w:t>1</w:t>
      </w:r>
      <w:r w:rsidRPr="00E467CC">
        <w:rPr>
          <w:rFonts w:asciiTheme="minorHAnsi" w:hAnsiTheme="minorHAnsi" w:cstheme="minorHAnsi"/>
        </w:rPr>
        <w:t xml:space="preserve"> (</w:t>
      </w:r>
      <w:r w:rsidR="00475A79" w:rsidRPr="00E467CC">
        <w:rPr>
          <w:rFonts w:asciiTheme="minorHAnsi" w:hAnsiTheme="minorHAnsi" w:cstheme="minorHAnsi"/>
        </w:rPr>
        <w:t>um</w:t>
      </w:r>
      <w:r w:rsidR="00226ED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volume, com </w:t>
      </w:r>
      <w:r w:rsidR="00A13475">
        <w:rPr>
          <w:rFonts w:asciiTheme="minorHAnsi" w:hAnsiTheme="minorHAnsi" w:cstheme="minorHAnsi"/>
        </w:rPr>
        <w:t>62</w:t>
      </w:r>
      <w:r w:rsidR="00DE72A7" w:rsidRPr="00E467CC">
        <w:rPr>
          <w:rFonts w:asciiTheme="minorHAnsi" w:hAnsiTheme="minorHAnsi" w:cstheme="minorHAnsi"/>
        </w:rPr>
        <w:t xml:space="preserve"> </w:t>
      </w:r>
      <w:r w:rsidR="00733DFE" w:rsidRPr="00E467CC">
        <w:rPr>
          <w:rFonts w:asciiTheme="minorHAnsi" w:hAnsiTheme="minorHAnsi" w:cstheme="minorHAnsi"/>
        </w:rPr>
        <w:t>(</w:t>
      </w:r>
      <w:r w:rsidR="00A13475">
        <w:rPr>
          <w:rFonts w:asciiTheme="minorHAnsi" w:hAnsiTheme="minorHAnsi" w:cstheme="minorHAnsi"/>
        </w:rPr>
        <w:t>sessenta e duas</w:t>
      </w:r>
      <w:r w:rsidR="004C657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fls.,</w:t>
      </w:r>
      <w:r w:rsidR="008F2650" w:rsidRPr="00E467CC">
        <w:rPr>
          <w:rFonts w:asciiTheme="minorHAnsi" w:hAnsiTheme="minorHAnsi" w:cstheme="minorHAnsi"/>
        </w:rPr>
        <w:t xml:space="preserve"> </w:t>
      </w:r>
      <w:r w:rsidR="002170BB" w:rsidRPr="00E467CC">
        <w:rPr>
          <w:rFonts w:asciiTheme="minorHAnsi" w:hAnsiTheme="minorHAnsi" w:cstheme="minorHAnsi"/>
        </w:rPr>
        <w:t xml:space="preserve">que </w:t>
      </w:r>
      <w:r w:rsidR="00E96A71" w:rsidRPr="00E467CC">
        <w:rPr>
          <w:rFonts w:asciiTheme="minorHAnsi" w:hAnsiTheme="minorHAnsi" w:cstheme="minorHAnsi"/>
        </w:rPr>
        <w:t>versa sobre</w:t>
      </w:r>
      <w:r w:rsidR="002170BB" w:rsidRPr="00E467CC">
        <w:rPr>
          <w:rFonts w:asciiTheme="minorHAnsi" w:hAnsiTheme="minorHAnsi" w:cstheme="minorHAnsi"/>
        </w:rPr>
        <w:t xml:space="preserve"> </w:t>
      </w:r>
      <w:r w:rsidR="00FA0070" w:rsidRPr="00E467CC">
        <w:rPr>
          <w:rFonts w:asciiTheme="minorHAnsi" w:hAnsiTheme="minorHAnsi" w:cstheme="minorHAnsi"/>
        </w:rPr>
        <w:t xml:space="preserve">o pagamento de </w:t>
      </w:r>
      <w:r w:rsidR="00342A67">
        <w:rPr>
          <w:rFonts w:asciiTheme="minorHAnsi" w:hAnsiTheme="minorHAnsi" w:cstheme="minorHAnsi"/>
          <w:bCs/>
        </w:rPr>
        <w:t>gêneros alimentícios</w:t>
      </w:r>
      <w:r w:rsidR="00FA0070" w:rsidRPr="00E467CC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342A67">
        <w:rPr>
          <w:rFonts w:asciiTheme="minorHAnsi" w:hAnsiTheme="minorHAnsi" w:cstheme="minorHAnsi"/>
          <w:b/>
        </w:rPr>
        <w:t>Flávia K da Silva Alimentos</w:t>
      </w:r>
      <w:r w:rsidR="00FA0070" w:rsidRPr="00E467CC">
        <w:rPr>
          <w:rFonts w:asciiTheme="minorHAnsi" w:hAnsiTheme="minorHAnsi" w:cstheme="minorHAnsi"/>
        </w:rPr>
        <w:t xml:space="preserve"> (CNPJ </w:t>
      </w:r>
      <w:r w:rsidR="00342A67">
        <w:rPr>
          <w:rFonts w:asciiTheme="minorHAnsi" w:hAnsiTheme="minorHAnsi" w:cstheme="minorHAnsi"/>
        </w:rPr>
        <w:t>23.554.508/0001-37</w:t>
      </w:r>
      <w:r w:rsidR="00FA0070" w:rsidRPr="00E467CC">
        <w:rPr>
          <w:rFonts w:asciiTheme="minorHAnsi" w:hAnsiTheme="minorHAnsi" w:cstheme="minorHAnsi"/>
        </w:rPr>
        <w:t xml:space="preserve">) para atendimento das necessidades apresentadas </w:t>
      </w:r>
      <w:r w:rsidR="00342A67">
        <w:rPr>
          <w:rFonts w:asciiTheme="minorHAnsi" w:hAnsiTheme="minorHAnsi" w:cstheme="minorHAnsi"/>
        </w:rPr>
        <w:t>pelas</w:t>
      </w:r>
      <w:r w:rsidR="00FA0070" w:rsidRPr="00E467CC">
        <w:rPr>
          <w:rFonts w:asciiTheme="minorHAnsi" w:hAnsiTheme="minorHAnsi" w:cstheme="minorHAnsi"/>
        </w:rPr>
        <w:t xml:space="preserve"> </w:t>
      </w:r>
      <w:r w:rsidR="002B1D3C">
        <w:rPr>
          <w:rFonts w:asciiTheme="minorHAnsi" w:hAnsiTheme="minorHAnsi" w:cstheme="minorHAnsi"/>
        </w:rPr>
        <w:t>U</w:t>
      </w:r>
      <w:r w:rsidR="00FA0070" w:rsidRPr="00E467CC">
        <w:rPr>
          <w:rFonts w:asciiTheme="minorHAnsi" w:hAnsiTheme="minorHAnsi" w:cstheme="minorHAnsi"/>
        </w:rPr>
        <w:t xml:space="preserve">nidades de </w:t>
      </w:r>
      <w:r w:rsidR="002B1D3C">
        <w:rPr>
          <w:rFonts w:asciiTheme="minorHAnsi" w:hAnsiTheme="minorHAnsi" w:cstheme="minorHAnsi"/>
        </w:rPr>
        <w:t>S</w:t>
      </w:r>
      <w:r w:rsidR="00FA0070" w:rsidRPr="00E467CC">
        <w:rPr>
          <w:rFonts w:asciiTheme="minorHAnsi" w:hAnsiTheme="minorHAnsi" w:cstheme="minorHAnsi"/>
        </w:rPr>
        <w:t xml:space="preserve">aúde </w:t>
      </w:r>
      <w:r w:rsidR="00B66AE3">
        <w:rPr>
          <w:rFonts w:asciiTheme="minorHAnsi" w:hAnsiTheme="minorHAnsi" w:cstheme="minorHAnsi"/>
        </w:rPr>
        <w:t>vinculadas à SESAU</w:t>
      </w:r>
      <w:r w:rsidR="00FA0070" w:rsidRPr="00E467CC">
        <w:rPr>
          <w:rFonts w:asciiTheme="minorHAnsi" w:hAnsiTheme="minorHAnsi" w:cstheme="minorHAnsi"/>
        </w:rPr>
        <w:t xml:space="preserve">. A solicitação de pagamento está orçada em </w:t>
      </w:r>
      <w:r w:rsidR="00FA0070" w:rsidRPr="00E467CC">
        <w:rPr>
          <w:rFonts w:asciiTheme="minorHAnsi" w:hAnsiTheme="minorHAnsi" w:cstheme="minorHAnsi"/>
          <w:b/>
        </w:rPr>
        <w:t xml:space="preserve">R$ </w:t>
      </w:r>
      <w:r w:rsidR="002202BB">
        <w:rPr>
          <w:rFonts w:asciiTheme="minorHAnsi" w:hAnsiTheme="minorHAnsi" w:cstheme="minorHAnsi"/>
          <w:b/>
        </w:rPr>
        <w:t>4.511,10</w:t>
      </w:r>
      <w:r w:rsidR="00FA0070" w:rsidRPr="00E467CC">
        <w:rPr>
          <w:rFonts w:asciiTheme="minorHAnsi" w:hAnsiTheme="minorHAnsi" w:cstheme="minorHAnsi"/>
          <w:b/>
        </w:rPr>
        <w:t xml:space="preserve"> (</w:t>
      </w:r>
      <w:r w:rsidR="002202BB">
        <w:rPr>
          <w:rFonts w:asciiTheme="minorHAnsi" w:hAnsiTheme="minorHAnsi" w:cstheme="minorHAnsi"/>
          <w:b/>
        </w:rPr>
        <w:t>quatro</w:t>
      </w:r>
      <w:r w:rsidR="00BA43E9">
        <w:rPr>
          <w:rFonts w:asciiTheme="minorHAnsi" w:hAnsiTheme="minorHAnsi" w:cstheme="minorHAnsi"/>
          <w:b/>
        </w:rPr>
        <w:t xml:space="preserve"> mil, </w:t>
      </w:r>
      <w:r w:rsidR="002202BB">
        <w:rPr>
          <w:rFonts w:asciiTheme="minorHAnsi" w:hAnsiTheme="minorHAnsi" w:cstheme="minorHAnsi"/>
          <w:b/>
        </w:rPr>
        <w:t>quinhentos e onze reais e dez centavos</w:t>
      </w:r>
      <w:r w:rsidR="00FA0070" w:rsidRPr="00E467CC">
        <w:rPr>
          <w:rFonts w:asciiTheme="minorHAnsi" w:hAnsiTheme="minorHAnsi" w:cstheme="minorHAnsi"/>
          <w:b/>
        </w:rPr>
        <w:t>)</w:t>
      </w:r>
      <w:r w:rsidR="00FA0070" w:rsidRPr="00E467CC">
        <w:rPr>
          <w:rFonts w:asciiTheme="minorHAnsi" w:hAnsiTheme="minorHAnsi" w:cstheme="minorHAnsi"/>
        </w:rPr>
        <w:t>.</w:t>
      </w:r>
    </w:p>
    <w:p w:rsidR="00740F8A" w:rsidRPr="00E467CC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E467CC">
        <w:rPr>
          <w:rFonts w:asciiTheme="minorHAnsi" w:hAnsiTheme="minorHAnsi" w:cstheme="minorHAnsi"/>
        </w:rPr>
        <w:t>. Entretanto,</w:t>
      </w:r>
      <w:r w:rsidR="00740F8A" w:rsidRPr="00E467CC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740F8A" w:rsidRPr="00E467CC" w:rsidRDefault="00740F8A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Nesse sentido, em atendimento ao Despacho PGE-PLIC nº </w:t>
      </w:r>
      <w:r w:rsidR="00B66AE3">
        <w:rPr>
          <w:rFonts w:asciiTheme="minorHAnsi" w:hAnsiTheme="minorHAnsi" w:cstheme="minorHAnsi"/>
        </w:rPr>
        <w:t>1060</w:t>
      </w:r>
      <w:r w:rsidRPr="00E467CC">
        <w:rPr>
          <w:rFonts w:asciiTheme="minorHAnsi" w:hAnsiTheme="minorHAnsi" w:cstheme="minorHAnsi"/>
        </w:rPr>
        <w:t xml:space="preserve">/2017, aprovado pelo Despacho PGE-PLIC-CD nº </w:t>
      </w:r>
      <w:r w:rsidR="00B66AE3">
        <w:rPr>
          <w:rFonts w:asciiTheme="minorHAnsi" w:hAnsiTheme="minorHAnsi" w:cstheme="minorHAnsi"/>
        </w:rPr>
        <w:t>990</w:t>
      </w:r>
      <w:r w:rsidRPr="00E467CC">
        <w:rPr>
          <w:rFonts w:asciiTheme="minorHAnsi" w:hAnsiTheme="minorHAnsi" w:cstheme="minorHAnsi"/>
        </w:rPr>
        <w:t>/2017 e à determinação emanada do Gabinete da Controladora Geral do Estado, passamos à análise técnica dos autos.</w:t>
      </w:r>
    </w:p>
    <w:p w:rsidR="00716BE9" w:rsidRPr="00E467CC" w:rsidRDefault="00716BE9" w:rsidP="00716BE9">
      <w:pPr>
        <w:suppressAutoHyphens/>
        <w:spacing w:after="0" w:line="360" w:lineRule="auto"/>
        <w:ind w:firstLine="851"/>
        <w:rPr>
          <w:rFonts w:asciiTheme="minorHAnsi" w:hAnsiTheme="minorHAnsi" w:cstheme="minorHAnsi"/>
        </w:rPr>
      </w:pPr>
    </w:p>
    <w:p w:rsidR="001D3764" w:rsidRPr="00E467C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1</w:t>
      </w:r>
      <w:r w:rsidR="001D3764" w:rsidRPr="00E467CC">
        <w:rPr>
          <w:rFonts w:asciiTheme="minorHAnsi" w:hAnsiTheme="minorHAnsi" w:cstheme="minorHAnsi"/>
          <w:b/>
        </w:rPr>
        <w:t xml:space="preserve"> - RELATÓRIO</w:t>
      </w:r>
    </w:p>
    <w:p w:rsidR="001D3764" w:rsidRPr="00E467C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u w:val="single"/>
          <w:vertAlign w:val="superscript"/>
        </w:rPr>
      </w:pPr>
    </w:p>
    <w:p w:rsidR="001D3764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  <w:u w:val="single"/>
        </w:rPr>
        <w:t xml:space="preserve">I </w:t>
      </w:r>
      <w:r w:rsidR="000639BC" w:rsidRPr="00E467CC">
        <w:rPr>
          <w:rFonts w:asciiTheme="minorHAnsi" w:hAnsiTheme="minorHAnsi" w:cstheme="minorHAnsi"/>
          <w:b/>
          <w:u w:val="single"/>
        </w:rPr>
        <w:t>–</w:t>
      </w:r>
      <w:r w:rsidRPr="00E467CC">
        <w:rPr>
          <w:rFonts w:asciiTheme="minorHAnsi" w:hAnsiTheme="minorHAnsi" w:cstheme="minorHAnsi"/>
          <w:b/>
          <w:u w:val="single"/>
        </w:rPr>
        <w:t xml:space="preserve"> PRELIMINARMENTE</w:t>
      </w:r>
    </w:p>
    <w:p w:rsidR="00D34EB0" w:rsidRPr="00E467CC" w:rsidRDefault="00D34EB0" w:rsidP="00D34EB0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A análise dos autos sob o nº </w:t>
      </w:r>
      <w:r w:rsidR="000E4864" w:rsidRPr="00E467CC">
        <w:rPr>
          <w:rFonts w:asciiTheme="minorHAnsi" w:hAnsiTheme="minorHAnsi" w:cstheme="minorHAnsi"/>
          <w:bCs/>
        </w:rPr>
        <w:t>2000.</w:t>
      </w:r>
      <w:r w:rsidR="000E4864">
        <w:rPr>
          <w:rFonts w:asciiTheme="minorHAnsi" w:hAnsiTheme="minorHAnsi" w:cstheme="minorHAnsi"/>
          <w:bCs/>
        </w:rPr>
        <w:t>28334</w:t>
      </w:r>
      <w:r w:rsidR="000E4864" w:rsidRPr="00E467CC">
        <w:rPr>
          <w:rFonts w:asciiTheme="minorHAnsi" w:hAnsiTheme="minorHAnsi" w:cstheme="minorHAnsi"/>
          <w:bCs/>
        </w:rPr>
        <w:t>/2015</w:t>
      </w:r>
      <w:r w:rsidR="00445F26" w:rsidRPr="00E467CC">
        <w:rPr>
          <w:rFonts w:asciiTheme="minorHAnsi" w:hAnsiTheme="minorHAnsi" w:cstheme="minorHAnsi"/>
          <w:bCs/>
        </w:rPr>
        <w:t xml:space="preserve"> </w:t>
      </w:r>
      <w:r w:rsidRPr="00E467CC">
        <w:rPr>
          <w:rFonts w:asciiTheme="minorHAnsi" w:hAnsiTheme="minorHAnsi" w:cstheme="minorHAnsi"/>
          <w:bCs/>
        </w:rPr>
        <w:t xml:space="preserve">restringiu-se à instrução do processo de despesa, </w:t>
      </w:r>
      <w:r w:rsidRPr="00E467CC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E467CC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085671" w:rsidRPr="00E467CC" w:rsidRDefault="00085671" w:rsidP="000639BC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2 – DO EXAME DOS AUTOS </w:t>
      </w:r>
    </w:p>
    <w:p w:rsidR="001D3764" w:rsidRPr="00E467CC" w:rsidRDefault="001D3764" w:rsidP="001D3764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   </w:t>
      </w:r>
    </w:p>
    <w:p w:rsidR="00475450" w:rsidRPr="00E467CC" w:rsidRDefault="001D3764" w:rsidP="000639B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E467CC">
        <w:rPr>
          <w:rFonts w:asciiTheme="minorHAnsi" w:hAnsiTheme="minorHAnsi" w:cstheme="minorHAnsi"/>
          <w:i/>
        </w:rPr>
        <w:t>“análise e emissão de parecer técnico”</w:t>
      </w:r>
      <w:r w:rsidR="00A343D4" w:rsidRPr="00E467CC">
        <w:rPr>
          <w:rFonts w:asciiTheme="minorHAnsi" w:hAnsiTheme="minorHAnsi" w:cstheme="minorHAnsi"/>
          <w:i/>
        </w:rPr>
        <w:t xml:space="preserve">, </w:t>
      </w:r>
      <w:r w:rsidR="00A343D4" w:rsidRPr="00E467CC">
        <w:rPr>
          <w:rFonts w:asciiTheme="minorHAnsi" w:hAnsiTheme="minorHAnsi" w:cstheme="minorHAnsi"/>
        </w:rPr>
        <w:t xml:space="preserve">conforme requerido pela </w:t>
      </w:r>
      <w:r w:rsidR="00455AB4">
        <w:rPr>
          <w:rFonts w:asciiTheme="minorHAnsi" w:hAnsiTheme="minorHAnsi" w:cstheme="minorHAnsi"/>
        </w:rPr>
        <w:t>Chefia de Gabinete da CGE</w:t>
      </w:r>
      <w:r w:rsidR="00062E34" w:rsidRPr="00E467CC">
        <w:rPr>
          <w:rFonts w:asciiTheme="minorHAnsi" w:hAnsiTheme="minorHAnsi" w:cstheme="minorHAnsi"/>
        </w:rPr>
        <w:t xml:space="preserve"> (fl</w:t>
      </w:r>
      <w:r w:rsidR="00A343D4" w:rsidRPr="00E467CC">
        <w:rPr>
          <w:rFonts w:asciiTheme="minorHAnsi" w:hAnsiTheme="minorHAnsi" w:cstheme="minorHAnsi"/>
        </w:rPr>
        <w:t>.</w:t>
      </w:r>
      <w:r w:rsidR="000639BC" w:rsidRPr="00E467CC">
        <w:rPr>
          <w:rFonts w:asciiTheme="minorHAnsi" w:hAnsiTheme="minorHAnsi" w:cstheme="minorHAnsi"/>
        </w:rPr>
        <w:t xml:space="preserve"> </w:t>
      </w:r>
      <w:r w:rsidR="00BA43E9">
        <w:rPr>
          <w:rFonts w:asciiTheme="minorHAnsi" w:hAnsiTheme="minorHAnsi" w:cstheme="minorHAnsi"/>
        </w:rPr>
        <w:t>62</w:t>
      </w:r>
      <w:r w:rsidR="00A343D4" w:rsidRPr="00E467CC">
        <w:rPr>
          <w:rFonts w:asciiTheme="minorHAnsi" w:hAnsiTheme="minorHAnsi" w:cstheme="minorHAnsi"/>
        </w:rPr>
        <w:t>)</w:t>
      </w:r>
      <w:r w:rsidR="00004D84" w:rsidRPr="00E467CC">
        <w:rPr>
          <w:rFonts w:asciiTheme="minorHAnsi" w:hAnsiTheme="minorHAnsi" w:cstheme="minorHAnsi"/>
        </w:rPr>
        <w:t>.</w:t>
      </w:r>
    </w:p>
    <w:p w:rsidR="009D6AF5" w:rsidRDefault="009D6AF5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P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E467CC" w:rsidRDefault="00E467CC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455AB4" w:rsidRDefault="00455AB4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6A1957" w:rsidRPr="00E467CC" w:rsidRDefault="006A1957" w:rsidP="006A195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2.1.</w:t>
      </w:r>
      <w:r w:rsidR="00934338" w:rsidRPr="00E467CC">
        <w:rPr>
          <w:rFonts w:asciiTheme="minorHAnsi" w:hAnsiTheme="minorHAnsi" w:cstheme="minorHAnsi"/>
          <w:b/>
        </w:rPr>
        <w:t xml:space="preserve"> </w:t>
      </w:r>
      <w:r w:rsidR="00A343DB" w:rsidRPr="00E467CC">
        <w:rPr>
          <w:rFonts w:asciiTheme="minorHAnsi" w:hAnsiTheme="minorHAnsi" w:cstheme="minorHAnsi"/>
          <w:b/>
        </w:rPr>
        <w:t>DO EMPENHO</w:t>
      </w:r>
      <w:r w:rsidR="00A343DB" w:rsidRPr="00E467CC">
        <w:rPr>
          <w:rFonts w:asciiTheme="minorHAnsi" w:hAnsiTheme="minorHAnsi" w:cstheme="minorHAnsi"/>
        </w:rPr>
        <w:t xml:space="preserve">. </w:t>
      </w:r>
    </w:p>
    <w:p w:rsidR="00A343DB" w:rsidRPr="00E467CC" w:rsidRDefault="00A343D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Nos termos do art. 58 da Lei nº 4.320/1664, </w:t>
      </w:r>
      <w:r w:rsidRPr="00E467CC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E467CC">
        <w:rPr>
          <w:rFonts w:asciiTheme="minorHAnsi" w:hAnsiTheme="minorHAnsi" w:cstheme="minorHAnsi"/>
        </w:rPr>
        <w:t xml:space="preserve">. Nesse sentido, importa destacar que </w:t>
      </w:r>
      <w:r w:rsidR="00005B6C" w:rsidRPr="00E467CC">
        <w:rPr>
          <w:rFonts w:asciiTheme="minorHAnsi" w:hAnsiTheme="minorHAnsi" w:cstheme="minorHAnsi"/>
        </w:rPr>
        <w:t>a emissão da Nota de Empenho (</w:t>
      </w:r>
      <w:r w:rsidR="00005B6C" w:rsidRPr="00E467CC">
        <w:rPr>
          <w:rFonts w:asciiTheme="minorHAnsi" w:hAnsiTheme="minorHAnsi" w:cstheme="minorHAnsi"/>
          <w:b/>
        </w:rPr>
        <w:t>2016NE</w:t>
      </w:r>
      <w:r w:rsidR="00455AB4">
        <w:rPr>
          <w:rFonts w:asciiTheme="minorHAnsi" w:hAnsiTheme="minorHAnsi" w:cstheme="minorHAnsi"/>
          <w:b/>
        </w:rPr>
        <w:t>1</w:t>
      </w:r>
      <w:r w:rsidR="00BA43E9">
        <w:rPr>
          <w:rFonts w:asciiTheme="minorHAnsi" w:hAnsiTheme="minorHAnsi" w:cstheme="minorHAnsi"/>
          <w:b/>
        </w:rPr>
        <w:t>8664</w:t>
      </w:r>
      <w:r w:rsidR="00005B6C" w:rsidRPr="00E467CC">
        <w:rPr>
          <w:rFonts w:asciiTheme="minorHAnsi" w:hAnsiTheme="minorHAnsi" w:cstheme="minorHAnsi"/>
        </w:rPr>
        <w:t>)</w:t>
      </w:r>
      <w:r w:rsidR="006701C7" w:rsidRPr="00E467CC">
        <w:rPr>
          <w:rFonts w:asciiTheme="minorHAnsi" w:hAnsiTheme="minorHAnsi" w:cstheme="minorHAnsi"/>
        </w:rPr>
        <w:t xml:space="preserve">, à fl. </w:t>
      </w:r>
      <w:r w:rsidR="00BA43E9">
        <w:rPr>
          <w:rFonts w:asciiTheme="minorHAnsi" w:hAnsiTheme="minorHAnsi" w:cstheme="minorHAnsi"/>
        </w:rPr>
        <w:t>31</w:t>
      </w:r>
      <w:r w:rsidR="006701C7" w:rsidRPr="00E467CC">
        <w:rPr>
          <w:rFonts w:asciiTheme="minorHAnsi" w:hAnsiTheme="minorHAnsi" w:cstheme="minorHAnsi"/>
        </w:rPr>
        <w:t>, não possui assinatura da ordenadora de despesa</w:t>
      </w:r>
      <w:r w:rsidR="0028701C" w:rsidRPr="00E467CC">
        <w:rPr>
          <w:rFonts w:asciiTheme="minorHAnsi" w:hAnsiTheme="minorHAnsi" w:cstheme="minorHAnsi"/>
        </w:rPr>
        <w:t>, assim como não consta nos autos documento que evidencie a autorização para emissão de nota de empenho. Alerte-se para a ausência de documento que ateste a condição de autoridade competente do então Gerente de Finanças, Helion Dionísio de Oliveira, possibilitando a prática de tais atos.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28701C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 DA LIQUIDAÇÃO</w:t>
      </w:r>
      <w:r w:rsidRPr="00E467CC">
        <w:rPr>
          <w:rFonts w:asciiTheme="minorHAnsi" w:hAnsiTheme="minorHAnsi" w:cstheme="minorHAnsi"/>
        </w:rPr>
        <w:t xml:space="preserve">. </w:t>
      </w:r>
    </w:p>
    <w:p w:rsidR="00AC43A0" w:rsidRPr="00E467CC" w:rsidRDefault="0028701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 Lei nº 4.320/1664 define a liquidação de despesas como sendo </w:t>
      </w:r>
      <w:r w:rsidRPr="00E467CC">
        <w:rPr>
          <w:rFonts w:asciiTheme="minorHAnsi" w:hAnsiTheme="minorHAnsi" w:cstheme="minorHAnsi"/>
          <w:i/>
        </w:rPr>
        <w:t xml:space="preserve">a verificação do direito adquirido pelo credor tendo por base os títulos e documentos comprobatórios do respectivo crédito. </w:t>
      </w:r>
      <w:r w:rsidRPr="00E467CC">
        <w:rPr>
          <w:rFonts w:asciiTheme="minorHAnsi" w:hAnsiTheme="minorHAnsi" w:cstheme="minorHAnsi"/>
        </w:rPr>
        <w:t>Tal verificação deve-se apurar: a) a origem e o objeto que se deve pagar; b) a importância exata a pagar; c) a quem se deve pagar a importânc</w:t>
      </w:r>
      <w:r w:rsidR="00AC43A0" w:rsidRPr="00E467CC">
        <w:rPr>
          <w:rFonts w:asciiTheme="minorHAnsi" w:hAnsiTheme="minorHAnsi" w:cstheme="minorHAnsi"/>
        </w:rPr>
        <w:t>ia para extinguir a obrigação.</w:t>
      </w:r>
    </w:p>
    <w:p w:rsidR="0028701C" w:rsidRPr="00E467CC" w:rsidRDefault="00AC43A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C43A60" w:rsidRPr="00E467CC" w:rsidRDefault="00C43A6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Acerca da regularidade na liquidação da despesa ora analisada dois aspectos carecem de ponderação, quais sejam:</w:t>
      </w:r>
    </w:p>
    <w:p w:rsidR="002A04EF" w:rsidRDefault="002A04EF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2.2.1. Indícios de conluio entre as partes contratantes</w:t>
      </w:r>
      <w:r w:rsidRPr="00E467CC">
        <w:rPr>
          <w:rFonts w:asciiTheme="minorHAnsi" w:hAnsiTheme="minorHAnsi" w:cstheme="minorHAnsi"/>
        </w:rPr>
        <w:t xml:space="preserve">, com manipulação de preços em favor da contratada, verificados nos processos de contratação da empresa </w:t>
      </w:r>
      <w:r w:rsidR="00455AB4">
        <w:rPr>
          <w:rFonts w:asciiTheme="minorHAnsi" w:hAnsiTheme="minorHAnsi" w:cstheme="minorHAnsi"/>
          <w:b/>
        </w:rPr>
        <w:t>Flávia K da Silva Alimentos</w:t>
      </w:r>
      <w:r w:rsidR="00455AB4" w:rsidRPr="00E467CC">
        <w:rPr>
          <w:rFonts w:asciiTheme="minorHAnsi" w:hAnsiTheme="minorHAnsi" w:cstheme="minorHAnsi"/>
        </w:rPr>
        <w:t xml:space="preserve"> (CNPJ </w:t>
      </w:r>
      <w:r w:rsidR="00455AB4">
        <w:rPr>
          <w:rFonts w:asciiTheme="minorHAnsi" w:hAnsiTheme="minorHAnsi" w:cstheme="minorHAnsi"/>
        </w:rPr>
        <w:t>23.554.508/0001-37</w:t>
      </w:r>
      <w:r w:rsidR="00455AB4" w:rsidRPr="00E467CC">
        <w:rPr>
          <w:rFonts w:asciiTheme="minorHAnsi" w:hAnsiTheme="minorHAnsi" w:cstheme="minorHAnsi"/>
        </w:rPr>
        <w:t>)</w:t>
      </w:r>
      <w:r w:rsidRPr="00E467CC">
        <w:rPr>
          <w:rStyle w:val="Refdenotaderodap"/>
          <w:rFonts w:asciiTheme="minorHAnsi" w:hAnsiTheme="minorHAnsi" w:cstheme="minorHAnsi"/>
        </w:rPr>
        <w:footnoteReference w:id="2"/>
      </w:r>
      <w:r w:rsidRPr="00E467CC">
        <w:rPr>
          <w:rFonts w:asciiTheme="minorHAnsi" w:hAnsiTheme="minorHAnsi" w:cstheme="minorHAnsi"/>
        </w:rPr>
        <w:t>, onde esta figurava vencedora dos itens cotados, um segundo concorrente com cotações intermediárias (</w:t>
      </w:r>
      <w:r w:rsidR="00455AB4">
        <w:rPr>
          <w:rFonts w:asciiTheme="minorHAnsi" w:hAnsiTheme="minorHAnsi" w:cstheme="minorHAnsi"/>
        </w:rPr>
        <w:t>M F Magalhães Hortifrutigranjeiros - ME</w:t>
      </w:r>
      <w:r w:rsidRPr="00E467CC">
        <w:rPr>
          <w:rFonts w:asciiTheme="minorHAnsi" w:hAnsiTheme="minorHAnsi" w:cstheme="minorHAnsi"/>
        </w:rPr>
        <w:t xml:space="preserve"> – CNPJ </w:t>
      </w:r>
      <w:r w:rsidR="00455AB4">
        <w:rPr>
          <w:rFonts w:asciiTheme="minorHAnsi" w:hAnsiTheme="minorHAnsi" w:cstheme="minorHAnsi"/>
        </w:rPr>
        <w:t>10.395.677/0001-20</w:t>
      </w:r>
      <w:r w:rsidRPr="00E467CC">
        <w:rPr>
          <w:rFonts w:asciiTheme="minorHAnsi" w:hAnsiTheme="minorHAnsi" w:cstheme="minorHAnsi"/>
        </w:rPr>
        <w:t>) e um terceiro com apresentação de preços mais elevados (</w:t>
      </w:r>
      <w:r w:rsidR="00455AB4">
        <w:rPr>
          <w:rFonts w:asciiTheme="minorHAnsi" w:hAnsiTheme="minorHAnsi" w:cstheme="minorHAnsi"/>
        </w:rPr>
        <w:t>José Carlos de Santana Alimentos – ME – CNPJ 11.134.654/0001-24).</w:t>
      </w:r>
    </w:p>
    <w:p w:rsidR="00455AB4" w:rsidRDefault="00455AB4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Alerte-se para o fato de que a empresa </w:t>
      </w:r>
      <w:r w:rsidRPr="00455AB4">
        <w:rPr>
          <w:rFonts w:asciiTheme="minorHAnsi" w:hAnsiTheme="minorHAnsi" w:cstheme="minorHAnsi"/>
          <w:b/>
        </w:rPr>
        <w:t>José Carlos de Santana Alimentos – ME</w:t>
      </w:r>
      <w:r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</w:rPr>
        <w:t xml:space="preserve">apresentava condição de inapta quando da emissão da proposta de preço ao Estado de Alagoas em </w:t>
      </w:r>
      <w:r w:rsidR="000E4864">
        <w:rPr>
          <w:rFonts w:asciiTheme="minorHAnsi" w:hAnsiTheme="minorHAnsi" w:cstheme="minorHAnsi"/>
        </w:rPr>
        <w:t>22</w:t>
      </w:r>
      <w:r>
        <w:rPr>
          <w:rFonts w:asciiTheme="minorHAnsi" w:hAnsiTheme="minorHAnsi" w:cstheme="minorHAnsi"/>
        </w:rPr>
        <w:t>.11.2015</w:t>
      </w:r>
      <w:r w:rsidR="00243FB4">
        <w:rPr>
          <w:rFonts w:asciiTheme="minorHAnsi" w:hAnsiTheme="minorHAnsi" w:cstheme="minorHAnsi"/>
        </w:rPr>
        <w:t xml:space="preserve">, </w:t>
      </w:r>
      <w:r w:rsidR="00243FB4" w:rsidRPr="0045325A">
        <w:rPr>
          <w:rFonts w:asciiTheme="minorHAnsi" w:hAnsiTheme="minorHAnsi" w:cstheme="minorHAnsi"/>
        </w:rPr>
        <w:t>estando</w:t>
      </w:r>
      <w:r w:rsidR="00243FB4">
        <w:rPr>
          <w:rFonts w:asciiTheme="minorHAnsi" w:hAnsiTheme="minorHAnsi" w:cstheme="minorHAnsi"/>
        </w:rPr>
        <w:t xml:space="preserve"> impossibilitada de exercer a atividade empresarial.</w:t>
      </w:r>
      <w:r>
        <w:rPr>
          <w:rFonts w:asciiTheme="minorHAnsi" w:hAnsiTheme="minorHAnsi" w:cstheme="minorHAnsi"/>
        </w:rPr>
        <w:t xml:space="preserve"> Os dados foram disponibilizados no sítio eletrônico</w:t>
      </w:r>
      <w:r w:rsidRPr="00455AB4">
        <w:rPr>
          <w:rFonts w:asciiTheme="minorHAnsi" w:hAnsiTheme="minorHAnsi" w:cstheme="minorHAnsi"/>
          <w:b/>
          <w:u w:val="single"/>
        </w:rPr>
        <w:t xml:space="preserve"> </w:t>
      </w:r>
      <w:hyperlink r:id="rId8" w:history="1">
        <w:r w:rsidR="0045325A" w:rsidRPr="006B5C40">
          <w:rPr>
            <w:rStyle w:val="Hyperlink"/>
            <w:rFonts w:asciiTheme="minorHAnsi" w:hAnsiTheme="minorHAnsi" w:cstheme="minorHAnsi"/>
            <w:b/>
          </w:rPr>
          <w:t>http://www.sinte</w:t>
        </w:r>
        <w:r w:rsidR="0045325A" w:rsidRPr="006B5C40">
          <w:rPr>
            <w:rStyle w:val="Hyperlink"/>
            <w:rFonts w:asciiTheme="minorHAnsi" w:hAnsiTheme="minorHAnsi" w:cstheme="minorHAnsi"/>
            <w:b/>
          </w:rPr>
          <w:t>g</w:t>
        </w:r>
        <w:r w:rsidR="0045325A" w:rsidRPr="006B5C40">
          <w:rPr>
            <w:rStyle w:val="Hyperlink"/>
            <w:rFonts w:asciiTheme="minorHAnsi" w:hAnsiTheme="minorHAnsi" w:cstheme="minorHAnsi"/>
            <w:b/>
          </w:rPr>
          <w:t>ra.gov.br</w:t>
        </w:r>
      </w:hyperlink>
      <w:r w:rsidR="00BA43E9">
        <w:rPr>
          <w:rFonts w:asciiTheme="minorHAnsi" w:hAnsiTheme="minorHAnsi" w:cstheme="minorHAnsi"/>
          <w:b/>
          <w:u w:val="single"/>
        </w:rPr>
        <w:t>.</w:t>
      </w:r>
      <w:r w:rsidR="0045325A" w:rsidRPr="0045325A">
        <w:rPr>
          <w:rFonts w:asciiTheme="minorHAnsi" w:hAnsiTheme="minorHAnsi" w:cstheme="minorHAnsi"/>
        </w:rPr>
        <w:t xml:space="preserve"> </w:t>
      </w:r>
    </w:p>
    <w:p w:rsidR="00B57E2E" w:rsidRPr="0045325A" w:rsidRDefault="00B57E2E" w:rsidP="002A04E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Merece relevo as informações contid</w:t>
      </w:r>
      <w:r w:rsidR="00704448">
        <w:rPr>
          <w:rFonts w:asciiTheme="minorHAnsi" w:hAnsiTheme="minorHAnsi" w:cstheme="minorHAnsi"/>
        </w:rPr>
        <w:t xml:space="preserve">as às fls. </w:t>
      </w:r>
      <w:r w:rsidR="000E4864">
        <w:rPr>
          <w:rFonts w:asciiTheme="minorHAnsi" w:hAnsiTheme="minorHAnsi" w:cstheme="minorHAnsi"/>
        </w:rPr>
        <w:t>33, 39 e 40</w:t>
      </w:r>
      <w:r w:rsidR="00704448">
        <w:rPr>
          <w:rFonts w:asciiTheme="minorHAnsi" w:hAnsiTheme="minorHAnsi" w:cstheme="minorHAnsi"/>
        </w:rPr>
        <w:t xml:space="preserve">, que </w:t>
      </w:r>
      <w:r w:rsidR="000E4864">
        <w:rPr>
          <w:rFonts w:asciiTheme="minorHAnsi" w:hAnsiTheme="minorHAnsi" w:cstheme="minorHAnsi"/>
        </w:rPr>
        <w:t>evidenciam o exíguo espaço de tempo para a prática de vários atos administrativos</w:t>
      </w:r>
      <w:r w:rsidR="0068174C">
        <w:rPr>
          <w:rFonts w:asciiTheme="minorHAnsi" w:hAnsiTheme="minorHAnsi" w:cstheme="minorHAnsi"/>
        </w:rPr>
        <w:t xml:space="preserve"> na data de 03.01.2017, quais sejam</w:t>
      </w:r>
      <w:r w:rsidR="000E4864">
        <w:rPr>
          <w:rFonts w:asciiTheme="minorHAnsi" w:hAnsiTheme="minorHAnsi" w:cstheme="minorHAnsi"/>
        </w:rPr>
        <w:t>: a) emissão de ordem de fornecimento; b) emissão de nota fiscal; e c) atesto de recebimento dos bens contratados.</w:t>
      </w:r>
    </w:p>
    <w:p w:rsidR="001E42C0" w:rsidRPr="00E467CC" w:rsidRDefault="001E42C0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Com base em relatório extraído do Sistema de Administração Financeira para Estados e Municípios – SIAFEM, </w:t>
      </w:r>
      <w:r w:rsidR="00BA43E9">
        <w:rPr>
          <w:rFonts w:asciiTheme="minorHAnsi" w:hAnsiTheme="minorHAnsi" w:cstheme="minorHAnsi"/>
        </w:rPr>
        <w:t xml:space="preserve">durante o exercício financeiro de 2016, </w:t>
      </w:r>
      <w:r w:rsidRPr="00E467CC">
        <w:rPr>
          <w:rFonts w:asciiTheme="minorHAnsi" w:hAnsiTheme="minorHAnsi" w:cstheme="minorHAnsi"/>
        </w:rPr>
        <w:t xml:space="preserve">a empresa </w:t>
      </w:r>
      <w:r w:rsidR="00455AB4">
        <w:rPr>
          <w:rFonts w:asciiTheme="minorHAnsi" w:hAnsiTheme="minorHAnsi" w:cstheme="minorHAnsi"/>
          <w:b/>
        </w:rPr>
        <w:t xml:space="preserve">Flávia K da Silva Alimentos </w:t>
      </w:r>
      <w:r w:rsidR="00455AB4" w:rsidRPr="00E467CC">
        <w:rPr>
          <w:rFonts w:asciiTheme="minorHAnsi" w:hAnsiTheme="minorHAnsi" w:cstheme="minorHAnsi"/>
        </w:rPr>
        <w:t xml:space="preserve">(CNPJ </w:t>
      </w:r>
      <w:r w:rsidR="00455AB4">
        <w:rPr>
          <w:rFonts w:asciiTheme="minorHAnsi" w:hAnsiTheme="minorHAnsi" w:cstheme="minorHAnsi"/>
        </w:rPr>
        <w:t>23.554.508/0001-37</w:t>
      </w:r>
      <w:r w:rsidR="00455AB4" w:rsidRPr="00E467CC">
        <w:rPr>
          <w:rFonts w:asciiTheme="minorHAnsi" w:hAnsiTheme="minorHAnsi" w:cstheme="minorHAnsi"/>
        </w:rPr>
        <w:t>)</w:t>
      </w:r>
      <w:r w:rsidRPr="00E467CC">
        <w:rPr>
          <w:rFonts w:asciiTheme="minorHAnsi" w:hAnsiTheme="minorHAnsi" w:cstheme="minorHAnsi"/>
        </w:rPr>
        <w:t xml:space="preserve"> recebeu do Estado de Alagoas, através da SESAU, o montante de R$ </w:t>
      </w:r>
      <w:r w:rsidR="00455AB4">
        <w:rPr>
          <w:rFonts w:asciiTheme="minorHAnsi" w:hAnsiTheme="minorHAnsi" w:cstheme="minorHAnsi"/>
        </w:rPr>
        <w:t>104.000,60</w:t>
      </w:r>
      <w:r w:rsidRPr="00E467CC">
        <w:rPr>
          <w:rFonts w:asciiTheme="minorHAnsi" w:hAnsiTheme="minorHAnsi" w:cstheme="minorHAnsi"/>
        </w:rPr>
        <w:t xml:space="preserve">, distribuídos em </w:t>
      </w:r>
      <w:r w:rsidR="0045325A">
        <w:rPr>
          <w:rFonts w:asciiTheme="minorHAnsi" w:hAnsiTheme="minorHAnsi" w:cstheme="minorHAnsi"/>
        </w:rPr>
        <w:t>25</w:t>
      </w:r>
      <w:r w:rsidRPr="00E467CC">
        <w:rPr>
          <w:rFonts w:asciiTheme="minorHAnsi" w:hAnsiTheme="minorHAnsi" w:cstheme="minorHAnsi"/>
        </w:rPr>
        <w:t xml:space="preserve"> ordens bancárias</w:t>
      </w:r>
      <w:r w:rsidR="0045325A">
        <w:rPr>
          <w:rFonts w:asciiTheme="minorHAnsi" w:hAnsiTheme="minorHAnsi" w:cstheme="minorHAnsi"/>
        </w:rPr>
        <w:t xml:space="preserve"> cujos valores estão</w:t>
      </w:r>
      <w:r w:rsidRPr="00E467CC">
        <w:rPr>
          <w:rFonts w:asciiTheme="minorHAnsi" w:hAnsiTheme="minorHAnsi" w:cstheme="minorHAnsi"/>
        </w:rPr>
        <w:t xml:space="preserve"> abaixo do limite de dispensa de licitação em razão do valor (R$ 8.000,00).</w:t>
      </w:r>
    </w:p>
    <w:p w:rsidR="00A4733D" w:rsidRDefault="00A4733D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2.3. DO PAGAMENTO</w:t>
      </w:r>
      <w:r w:rsidRPr="00E467CC">
        <w:rPr>
          <w:rFonts w:asciiTheme="minorHAnsi" w:hAnsiTheme="minorHAnsi" w:cstheme="minorHAnsi"/>
        </w:rPr>
        <w:t xml:space="preserve">. </w:t>
      </w:r>
    </w:p>
    <w:p w:rsidR="001E42C0" w:rsidRPr="00E467CC" w:rsidRDefault="001E42C0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 pagamento da despesa pública</w:t>
      </w:r>
      <w:r w:rsidR="00792E3A" w:rsidRPr="00E467CC">
        <w:rPr>
          <w:rFonts w:asciiTheme="minorHAnsi" w:hAnsiTheme="minorHAnsi" w:cstheme="minorHAnsi"/>
        </w:rPr>
        <w:t xml:space="preserve"> encerra o ciclo orçamentário e sucede o reconhecimento da dívida através do processo de liquidação.</w:t>
      </w:r>
    </w:p>
    <w:p w:rsidR="00792E3A" w:rsidRPr="00E467CC" w:rsidRDefault="00792E3A" w:rsidP="001E42C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Ocorre que a legitimidade do documento que atesta a efetiva entrega dos bens resta fragilizada, ante a possível ocorrência de fraude do processo de contratação, conforme já tratado anteriormente.</w:t>
      </w: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</w:p>
    <w:p w:rsidR="009D6AF5" w:rsidRPr="00E467CC" w:rsidRDefault="009D6AF5" w:rsidP="009D6A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  <w:b/>
        </w:rPr>
        <w:t>2.4. DO ATENDIMENTO AO DECRETO Nº 51.</w:t>
      </w:r>
      <w:r w:rsidR="002A04EF"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</w:t>
      </w:r>
      <w:r w:rsidRPr="00E467CC">
        <w:rPr>
          <w:rFonts w:asciiTheme="minorHAnsi" w:hAnsiTheme="minorHAnsi" w:cstheme="minorHAnsi"/>
        </w:rPr>
        <w:t xml:space="preserve">. </w:t>
      </w:r>
    </w:p>
    <w:p w:rsidR="00FF18D9" w:rsidRPr="00E467CC" w:rsidRDefault="00FF18D9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Realizadas as considerações acima, passamos a analisar a observância do Decreto nº 51.</w:t>
      </w:r>
      <w:r w:rsidR="00A4733D"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>, publicado no DOE de 27 de janeiro de 2017, que dispõe sobre a execução orçamentária, financeira, patrimonial e contábil do Estado de Alagoas para o exercício financeiro de 2017.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 xml:space="preserve">Nesse sentido, observe-se o que dispõe o supracitado diploma no seu art. 48, </w:t>
      </w:r>
      <w:r w:rsidRPr="00E467CC">
        <w:rPr>
          <w:rFonts w:asciiTheme="minorHAnsi" w:hAnsiTheme="minorHAnsi" w:cstheme="minorHAnsi"/>
          <w:i/>
        </w:rPr>
        <w:t>in verbis: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b/>
          <w:bCs/>
          <w:sz w:val="22"/>
          <w:szCs w:val="22"/>
        </w:rPr>
        <w:t xml:space="preserve">Art. 48. </w:t>
      </w:r>
      <w:r w:rsidRPr="00E467CC">
        <w:rPr>
          <w:rFonts w:asciiTheme="minorHAnsi" w:hAnsiTheme="minorHAnsi" w:cstheme="minorHAnsi"/>
          <w:sz w:val="22"/>
          <w:szCs w:val="22"/>
        </w:rPr>
        <w:t xml:space="preserve">A dívida de exercícios anteriores reconhecida pelo titular do órgão ou da entidade deverá ser empenhada e liquidada no exercício fiscal em que lavrado o ato de seu reconhecimento.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§ 1º O ato de reconhecimento de dívida deve ser precedido: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 – da verificação da existência de dotação orçamentária suficiente para a realização de seu empenho e liquidação no SIAFEM;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II – da estimativa do impacto orçamentário-financeiro da dívida a ser reconhecida no exercício vigente e posteriores, considerando os limites estabelecidos na programação orçamentária e financeira para o exercício vigente;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lastRenderedPageBreak/>
        <w:t xml:space="preserve">III – da declaração do ordenador de despesa de 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</w:t>
      </w:r>
    </w:p>
    <w:p w:rsidR="009F7E1E" w:rsidRPr="00E467CC" w:rsidRDefault="009F7E1E" w:rsidP="009F7E1E">
      <w:pPr>
        <w:pStyle w:val="Default"/>
        <w:spacing w:line="360" w:lineRule="auto"/>
        <w:ind w:left="2268"/>
        <w:jc w:val="both"/>
        <w:rPr>
          <w:rFonts w:asciiTheme="minorHAnsi" w:hAnsiTheme="minorHAnsi" w:cstheme="minorHAnsi"/>
          <w:sz w:val="22"/>
          <w:szCs w:val="22"/>
        </w:rPr>
      </w:pPr>
      <w:r w:rsidRPr="00E467CC">
        <w:rPr>
          <w:rFonts w:asciiTheme="minorHAnsi" w:hAnsiTheme="minorHAnsi" w:cstheme="minorHAnsi"/>
          <w:sz w:val="22"/>
          <w:szCs w:val="22"/>
        </w:rPr>
        <w:t xml:space="preserve">IV – da indicação das causas que levaram ao não pagamento da dívida nos exercícios anteriores e, sendo o caso, somente quando presentes razões que apontem o descumprimento de deveres funcionais, da instauração de sindicância para a apuração de responsabilidades; e </w:t>
      </w:r>
    </w:p>
    <w:p w:rsidR="009F7E1E" w:rsidRPr="00E467CC" w:rsidRDefault="009F7E1E" w:rsidP="009F7E1E">
      <w:pPr>
        <w:pStyle w:val="SemEspaamento"/>
        <w:spacing w:line="360" w:lineRule="auto"/>
        <w:ind w:left="2268" w:right="-2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V – da manifestação da Controladoria Geral do Estado e, em caso de dúvida jurídica, da Procuradoria Geral do Estado – PGE sobre a legalidade do pagamento da referida despesa.</w:t>
      </w: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</w:rPr>
      </w:pPr>
    </w:p>
    <w:p w:rsidR="009F7E1E" w:rsidRPr="00E467CC" w:rsidRDefault="009F7E1E" w:rsidP="009F7E1E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theme="minorHAnsi"/>
          <w:i/>
        </w:rPr>
      </w:pPr>
      <w:r w:rsidRPr="00E467CC">
        <w:rPr>
          <w:rFonts w:asciiTheme="minorHAnsi" w:hAnsiTheme="minorHAnsi" w:cstheme="minorHAnsi"/>
        </w:rPr>
        <w:t>Na análise dos autos, resta evidente o descumprimento do que trata o Decreto nº 51.</w:t>
      </w:r>
      <w:r w:rsidR="0094694D">
        <w:rPr>
          <w:rFonts w:asciiTheme="minorHAnsi" w:hAnsiTheme="minorHAnsi" w:cstheme="minorHAnsi"/>
        </w:rPr>
        <w:t>828</w:t>
      </w:r>
      <w:r w:rsidRPr="00E467CC">
        <w:rPr>
          <w:rFonts w:asciiTheme="minorHAnsi" w:hAnsiTheme="minorHAnsi" w:cstheme="minorHAnsi"/>
        </w:rPr>
        <w:t xml:space="preserve">/2017, nos incisos I, II, III e IV. 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É O RELATÓRIO.</w:t>
      </w:r>
    </w:p>
    <w:p w:rsidR="00A932D4" w:rsidRPr="00E467CC" w:rsidRDefault="00A932D4" w:rsidP="000639BC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</w:rPr>
      </w:pPr>
    </w:p>
    <w:p w:rsidR="001D3764" w:rsidRPr="00E467C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3 - NO MÉRITO</w:t>
      </w:r>
    </w:p>
    <w:p w:rsidR="001D3764" w:rsidRPr="00E467CC" w:rsidRDefault="001D3764" w:rsidP="001D3764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</w:p>
    <w:p w:rsidR="00C573E8" w:rsidRPr="00E467CC" w:rsidRDefault="00D34EB0" w:rsidP="00B53344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3.1. </w:t>
      </w:r>
      <w:r w:rsidR="00C573E8" w:rsidRPr="00E467CC">
        <w:rPr>
          <w:rFonts w:asciiTheme="minorHAnsi" w:hAnsiTheme="minorHAnsi" w:cstheme="minorHAnsi"/>
        </w:rPr>
        <w:t xml:space="preserve">De toda a explanação e detalhamento </w:t>
      </w:r>
      <w:r w:rsidR="00243D2B" w:rsidRPr="00E467CC">
        <w:rPr>
          <w:rFonts w:asciiTheme="minorHAnsi" w:hAnsiTheme="minorHAnsi" w:cstheme="minorHAnsi"/>
        </w:rPr>
        <w:t>processual</w:t>
      </w:r>
      <w:r w:rsidR="00C573E8" w:rsidRPr="00E467CC">
        <w:rPr>
          <w:rFonts w:asciiTheme="minorHAnsi" w:hAnsiTheme="minorHAnsi" w:cstheme="minorHAnsi"/>
        </w:rPr>
        <w:t xml:space="preserve">, contidos no </w:t>
      </w:r>
      <w:r w:rsidR="00C573E8" w:rsidRPr="00E467CC">
        <w:rPr>
          <w:rFonts w:asciiTheme="minorHAnsi" w:hAnsiTheme="minorHAnsi" w:cstheme="minorHAnsi"/>
          <w:b/>
        </w:rPr>
        <w:t>“Exame dos Autos”</w:t>
      </w:r>
      <w:r w:rsidR="00C573E8" w:rsidRPr="00E467CC">
        <w:rPr>
          <w:rFonts w:asciiTheme="minorHAnsi" w:hAnsiTheme="minorHAnsi" w:cstheme="minorHAnsi"/>
        </w:rPr>
        <w:t xml:space="preserve"> do presente parecer e considerando a urgência que circunstancia a contratação, </w:t>
      </w:r>
      <w:r w:rsidR="00243D2B" w:rsidRPr="00E467CC">
        <w:rPr>
          <w:rFonts w:asciiTheme="minorHAnsi" w:hAnsiTheme="minorHAnsi" w:cstheme="minorHAnsi"/>
        </w:rPr>
        <w:t>alerte-se para a necessidade de informações</w:t>
      </w:r>
      <w:r w:rsidR="00C573E8" w:rsidRPr="00E467CC">
        <w:rPr>
          <w:rFonts w:asciiTheme="minorHAnsi" w:hAnsiTheme="minorHAnsi" w:cstheme="minorHAnsi"/>
        </w:rPr>
        <w:t>, quais sejam:</w:t>
      </w:r>
    </w:p>
    <w:p w:rsidR="005B1752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NECESSIDADE DE PRONUNCIAMENTO DA PGE</w:t>
      </w:r>
      <w:r w:rsidR="009F7E1E" w:rsidRPr="00E467CC">
        <w:rPr>
          <w:rFonts w:asciiTheme="minorHAnsi" w:hAnsiTheme="minorHAnsi" w:cstheme="minorHAnsi"/>
          <w:b/>
        </w:rPr>
        <w:t xml:space="preserve"> ACERCA DAS QUESTÕES JURÍDICAS CONTROVERSAS</w:t>
      </w:r>
      <w:r w:rsidR="009F7E1E" w:rsidRPr="00E467CC">
        <w:rPr>
          <w:rFonts w:asciiTheme="minorHAnsi" w:hAnsiTheme="minorHAnsi" w:cstheme="minorHAnsi"/>
        </w:rPr>
        <w:t xml:space="preserve">: </w:t>
      </w:r>
      <w:r w:rsidRPr="00E467CC">
        <w:rPr>
          <w:rFonts w:asciiTheme="minorHAnsi" w:hAnsiTheme="minorHAnsi" w:cstheme="minorHAnsi"/>
        </w:rPr>
        <w:t>a.1</w:t>
      </w:r>
      <w:r w:rsidR="009F7E1E" w:rsidRPr="00E467CC">
        <w:rPr>
          <w:rFonts w:asciiTheme="minorHAnsi" w:hAnsiTheme="minorHAnsi" w:cstheme="minorHAnsi"/>
        </w:rPr>
        <w:t xml:space="preserve">) </w:t>
      </w:r>
      <w:r w:rsidRPr="00E467CC">
        <w:rPr>
          <w:rFonts w:asciiTheme="minorHAnsi" w:hAnsiTheme="minorHAnsi" w:cstheme="minorHAnsi"/>
        </w:rPr>
        <w:t>Legalidade da nota de empenho acostada aos autos, haja vista a possível incompetência do servidor público que praticou o ato; e a.2) Necessidade de comprovação da entrega dos bens adquiridos, considerando os indícios de favorecimento da empresa contratada.</w:t>
      </w:r>
      <w:r w:rsidR="00C21B71">
        <w:rPr>
          <w:rFonts w:asciiTheme="minorHAnsi" w:hAnsiTheme="minorHAnsi" w:cstheme="minorHAnsi"/>
        </w:rPr>
        <w:t xml:space="preserve"> </w:t>
      </w:r>
    </w:p>
    <w:p w:rsidR="00A932D4" w:rsidRPr="00E467CC" w:rsidRDefault="0035293D" w:rsidP="00B53344">
      <w:pPr>
        <w:pStyle w:val="PargrafodaLista"/>
        <w:numPr>
          <w:ilvl w:val="0"/>
          <w:numId w:val="7"/>
        </w:numPr>
        <w:suppressAutoHyphens/>
        <w:spacing w:after="0" w:line="360" w:lineRule="auto"/>
        <w:ind w:left="993"/>
        <w:rPr>
          <w:rFonts w:asciiTheme="minorHAnsi" w:hAnsiTheme="minorHAnsi" w:cstheme="minorHAnsi"/>
          <w:b/>
          <w:u w:val="single"/>
        </w:rPr>
      </w:pPr>
      <w:r w:rsidRPr="00E467CC">
        <w:rPr>
          <w:rFonts w:asciiTheme="minorHAnsi" w:hAnsiTheme="minorHAnsi" w:cstheme="minorHAnsi"/>
          <w:b/>
        </w:rPr>
        <w:t>SANEAMENTO DAS LACUNAS QUE DEMONSTRAM O NÃO CUMPRIMENTO DO DECRETO Nº 51.</w:t>
      </w:r>
      <w:r w:rsidR="002A04EF">
        <w:rPr>
          <w:rFonts w:asciiTheme="minorHAnsi" w:hAnsiTheme="minorHAnsi" w:cstheme="minorHAnsi"/>
          <w:b/>
        </w:rPr>
        <w:t>828</w:t>
      </w:r>
      <w:r w:rsidRPr="00E467CC">
        <w:rPr>
          <w:rFonts w:asciiTheme="minorHAnsi" w:hAnsiTheme="minorHAnsi" w:cstheme="minorHAnsi"/>
          <w:b/>
        </w:rPr>
        <w:t>/2017:</w:t>
      </w:r>
      <w:r w:rsidRPr="00E467CC">
        <w:rPr>
          <w:rFonts w:asciiTheme="minorHAnsi" w:hAnsiTheme="minorHAnsi" w:cstheme="minorHAnsi"/>
        </w:rPr>
        <w:t xml:space="preserve"> b.1) juntada de informação orçamentária atualizada; b.2) </w:t>
      </w:r>
      <w:r w:rsidR="00E467CC" w:rsidRPr="00E467CC">
        <w:rPr>
          <w:rFonts w:asciiTheme="minorHAnsi" w:hAnsiTheme="minorHAnsi" w:cstheme="minorHAnsi"/>
        </w:rPr>
        <w:t>Juntada de i</w:t>
      </w:r>
      <w:r w:rsidRPr="00E467CC">
        <w:rPr>
          <w:rFonts w:asciiTheme="minorHAnsi" w:hAnsiTheme="minorHAnsi" w:cstheme="minorHAnsi"/>
        </w:rPr>
        <w:t xml:space="preserve">nformação sobre o impacto orçamentário-financeiro da dívida a ser reconhecida no exercício vigente e posteriores; b.3) Juntada de declaração do ordenador de despesa de </w:t>
      </w:r>
      <w:r w:rsidRPr="00E467CC">
        <w:rPr>
          <w:rFonts w:asciiTheme="minorHAnsi" w:hAnsiTheme="minorHAnsi" w:cstheme="minorHAnsi"/>
        </w:rPr>
        <w:lastRenderedPageBreak/>
        <w:t>que o reconhecimento da 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disponível; b.4) Juntada de declaração com indicação das causas que levaram ao não pagamento da dívida nos exercícios anteriores e, sendo o caso, somente quando presentes razões que apontem o descumprimento de deveres funcionais, da instauração de sindicância para a apuração de responsabilidades</w:t>
      </w:r>
      <w:r w:rsidR="00E467CC" w:rsidRPr="00E467CC">
        <w:rPr>
          <w:rFonts w:asciiTheme="minorHAnsi" w:hAnsiTheme="minorHAnsi" w:cstheme="minorHAnsi"/>
        </w:rPr>
        <w:t xml:space="preserve">, </w:t>
      </w:r>
      <w:r w:rsidR="00E467CC" w:rsidRPr="00E467CC">
        <w:rPr>
          <w:rFonts w:asciiTheme="minorHAnsi" w:hAnsiTheme="minorHAnsi" w:cstheme="minorHAnsi"/>
          <w:b/>
          <w:u w:val="single"/>
        </w:rPr>
        <w:t>devendo ser comprovada nos presentes autos</w:t>
      </w:r>
      <w:r w:rsidR="00E467CC" w:rsidRPr="00E467CC">
        <w:rPr>
          <w:rFonts w:asciiTheme="minorHAnsi" w:hAnsiTheme="minorHAnsi" w:cstheme="minorHAnsi"/>
        </w:rPr>
        <w:t>.</w:t>
      </w:r>
    </w:p>
    <w:p w:rsidR="00E467CC" w:rsidRPr="00E467CC" w:rsidRDefault="00E467CC" w:rsidP="00A83BCC">
      <w:pPr>
        <w:suppressAutoHyphens/>
        <w:spacing w:after="0" w:line="360" w:lineRule="auto"/>
        <w:rPr>
          <w:rFonts w:asciiTheme="minorHAnsi" w:hAnsiTheme="minorHAnsi" w:cstheme="minorHAnsi"/>
        </w:rPr>
      </w:pPr>
    </w:p>
    <w:p w:rsidR="00C573E8" w:rsidRPr="00E467C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>4 - CONCLUSÃO</w:t>
      </w:r>
    </w:p>
    <w:p w:rsidR="00C573E8" w:rsidRPr="00E467CC" w:rsidRDefault="00C573E8" w:rsidP="00C573E8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 </w:t>
      </w:r>
    </w:p>
    <w:p w:rsidR="003C41B9" w:rsidRPr="00E467CC" w:rsidRDefault="00C573E8" w:rsidP="003C41B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</w:t>
      </w:r>
      <w:r w:rsidR="00E467CC" w:rsidRPr="00E467CC">
        <w:rPr>
          <w:rFonts w:asciiTheme="minorHAnsi" w:hAnsiTheme="minorHAnsi" w:cstheme="minorHAnsi"/>
        </w:rPr>
        <w:t>s</w:t>
      </w:r>
      <w:r w:rsidRPr="00E467CC">
        <w:rPr>
          <w:rFonts w:asciiTheme="minorHAnsi" w:hAnsiTheme="minorHAnsi" w:cstheme="minorHAnsi"/>
        </w:rPr>
        <w:t xml:space="preserve"> pend</w:t>
      </w:r>
      <w:r w:rsidR="00B53344" w:rsidRPr="00E467CC">
        <w:rPr>
          <w:rFonts w:asciiTheme="minorHAnsi" w:hAnsiTheme="minorHAnsi" w:cstheme="minorHAnsi"/>
        </w:rPr>
        <w:t>ência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processua</w:t>
      </w:r>
      <w:r w:rsidR="00E467CC" w:rsidRPr="00E467CC">
        <w:rPr>
          <w:rFonts w:asciiTheme="minorHAnsi" w:hAnsiTheme="minorHAnsi" w:cstheme="minorHAnsi"/>
        </w:rPr>
        <w:t>is</w:t>
      </w:r>
      <w:r w:rsidR="00B53344" w:rsidRPr="00E467CC">
        <w:rPr>
          <w:rFonts w:asciiTheme="minorHAnsi" w:hAnsiTheme="minorHAnsi" w:cstheme="minorHAnsi"/>
        </w:rPr>
        <w:t xml:space="preserve"> apontada</w:t>
      </w:r>
      <w:r w:rsidR="00E467CC" w:rsidRPr="00E467CC">
        <w:rPr>
          <w:rFonts w:asciiTheme="minorHAnsi" w:hAnsiTheme="minorHAnsi" w:cstheme="minorHAnsi"/>
        </w:rPr>
        <w:t>s</w:t>
      </w:r>
      <w:r w:rsidR="00B53344" w:rsidRPr="00E467CC">
        <w:rPr>
          <w:rFonts w:asciiTheme="minorHAnsi" w:hAnsiTheme="minorHAnsi" w:cstheme="minorHAnsi"/>
        </w:rPr>
        <w:t xml:space="preserve"> </w:t>
      </w:r>
      <w:r w:rsidR="00F15790" w:rsidRPr="00E467CC">
        <w:rPr>
          <w:rFonts w:asciiTheme="minorHAnsi" w:hAnsiTheme="minorHAnsi" w:cstheme="minorHAnsi"/>
        </w:rPr>
        <w:t xml:space="preserve">no </w:t>
      </w:r>
      <w:r w:rsidRPr="00E467CC">
        <w:rPr>
          <w:rFonts w:asciiTheme="minorHAnsi" w:hAnsiTheme="minorHAnsi" w:cstheme="minorHAnsi"/>
        </w:rPr>
        <w:t xml:space="preserve">item 3, </w:t>
      </w:r>
      <w:r w:rsidR="00B53344" w:rsidRPr="00E467CC">
        <w:rPr>
          <w:rFonts w:asciiTheme="minorHAnsi" w:hAnsiTheme="minorHAnsi" w:cstheme="minorHAnsi"/>
        </w:rPr>
        <w:t>sub</w:t>
      </w:r>
      <w:r w:rsidRPr="00E467CC">
        <w:rPr>
          <w:rFonts w:asciiTheme="minorHAnsi" w:hAnsiTheme="minorHAnsi" w:cstheme="minorHAnsi"/>
        </w:rPr>
        <w:t>ite</w:t>
      </w:r>
      <w:r w:rsidR="00243D2B" w:rsidRPr="00E467CC">
        <w:rPr>
          <w:rFonts w:asciiTheme="minorHAnsi" w:hAnsiTheme="minorHAnsi" w:cstheme="minorHAnsi"/>
        </w:rPr>
        <w:t>ns</w:t>
      </w:r>
      <w:r w:rsidRPr="00E467CC">
        <w:rPr>
          <w:rFonts w:asciiTheme="minorHAnsi" w:hAnsiTheme="minorHAnsi" w:cstheme="minorHAnsi"/>
        </w:rPr>
        <w:t xml:space="preserve"> </w:t>
      </w:r>
      <w:r w:rsidRPr="00E467CC">
        <w:rPr>
          <w:rFonts w:asciiTheme="minorHAnsi" w:hAnsiTheme="minorHAnsi" w:cstheme="minorHAnsi"/>
          <w:b/>
        </w:rPr>
        <w:t>“a”</w:t>
      </w:r>
      <w:r w:rsidR="00E467CC" w:rsidRPr="00E467CC">
        <w:rPr>
          <w:rFonts w:asciiTheme="minorHAnsi" w:hAnsiTheme="minorHAnsi" w:cstheme="minorHAnsi"/>
          <w:b/>
        </w:rPr>
        <w:t xml:space="preserve"> </w:t>
      </w:r>
      <w:r w:rsidR="00243D2B" w:rsidRPr="00E467CC">
        <w:rPr>
          <w:rFonts w:asciiTheme="minorHAnsi" w:hAnsiTheme="minorHAnsi" w:cstheme="minorHAnsi"/>
          <w:b/>
        </w:rPr>
        <w:t>e “</w:t>
      </w:r>
      <w:r w:rsidR="00E467CC" w:rsidRPr="00E467CC">
        <w:rPr>
          <w:rFonts w:asciiTheme="minorHAnsi" w:hAnsiTheme="minorHAnsi" w:cstheme="minorHAnsi"/>
          <w:b/>
        </w:rPr>
        <w:t>b</w:t>
      </w:r>
      <w:r w:rsidR="00243D2B" w:rsidRPr="00E467CC">
        <w:rPr>
          <w:rFonts w:asciiTheme="minorHAnsi" w:hAnsiTheme="minorHAnsi" w:cstheme="minorHAnsi"/>
          <w:b/>
        </w:rPr>
        <w:t>”</w:t>
      </w:r>
      <w:r w:rsidR="00B53344" w:rsidRPr="00E467CC">
        <w:rPr>
          <w:rFonts w:asciiTheme="minorHAnsi" w:hAnsiTheme="minorHAnsi" w:cstheme="minorHAnsi"/>
        </w:rPr>
        <w:t>.</w:t>
      </w:r>
      <w:r w:rsidR="00B53344" w:rsidRPr="00E467CC">
        <w:rPr>
          <w:rFonts w:asciiTheme="minorHAnsi" w:hAnsiTheme="minorHAnsi" w:cstheme="minorHAnsi"/>
          <w:b/>
        </w:rPr>
        <w:t xml:space="preserve"> </w:t>
      </w:r>
      <w:r w:rsidR="00B53344" w:rsidRPr="00E467CC">
        <w:rPr>
          <w:rFonts w:asciiTheme="minorHAnsi" w:hAnsiTheme="minorHAnsi" w:cstheme="minorHAnsi"/>
        </w:rPr>
        <w:t>A</w:t>
      </w:r>
      <w:r w:rsidRPr="00E467CC">
        <w:rPr>
          <w:rFonts w:asciiTheme="minorHAnsi" w:hAnsiTheme="minorHAnsi" w:cstheme="minorHAnsi"/>
        </w:rPr>
        <w:t>to contínuo, que seja</w:t>
      </w:r>
      <w:r w:rsidR="00BA43E9">
        <w:rPr>
          <w:rFonts w:asciiTheme="minorHAnsi" w:hAnsiTheme="minorHAnsi" w:cstheme="minorHAnsi"/>
        </w:rPr>
        <w:t>m</w:t>
      </w:r>
      <w:r w:rsidRPr="00E467CC">
        <w:rPr>
          <w:rFonts w:asciiTheme="minorHAnsi" w:hAnsiTheme="minorHAnsi" w:cstheme="minorHAnsi"/>
        </w:rPr>
        <w:t xml:space="preserve"> </w:t>
      </w:r>
      <w:r w:rsidR="00E467CC" w:rsidRPr="00E467CC">
        <w:rPr>
          <w:rFonts w:asciiTheme="minorHAnsi" w:hAnsiTheme="minorHAnsi" w:cstheme="minorHAnsi"/>
        </w:rPr>
        <w:t>devolvidos os autos à CGE para pronunciamento conclusivo.</w:t>
      </w:r>
    </w:p>
    <w:p w:rsidR="00EE4A87" w:rsidRPr="00E467CC" w:rsidRDefault="00EE4A87" w:rsidP="00EE4A8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E467CC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467CC">
        <w:rPr>
          <w:rFonts w:asciiTheme="minorHAnsi" w:hAnsiTheme="minorHAnsi" w:cstheme="minorHAnsi"/>
          <w:bCs/>
        </w:rPr>
        <w:t xml:space="preserve">Maceió, </w:t>
      </w:r>
      <w:r w:rsidR="0094694D">
        <w:rPr>
          <w:rFonts w:asciiTheme="minorHAnsi" w:hAnsiTheme="minorHAnsi" w:cstheme="minorHAnsi"/>
          <w:bCs/>
        </w:rPr>
        <w:t>07</w:t>
      </w:r>
      <w:r w:rsidRPr="00E467CC">
        <w:rPr>
          <w:rFonts w:asciiTheme="minorHAnsi" w:hAnsiTheme="minorHAnsi" w:cstheme="minorHAnsi"/>
          <w:bCs/>
        </w:rPr>
        <w:t xml:space="preserve"> de </w:t>
      </w:r>
      <w:r w:rsidR="00E467CC" w:rsidRPr="00E467CC">
        <w:rPr>
          <w:rFonts w:asciiTheme="minorHAnsi" w:hAnsiTheme="minorHAnsi" w:cstheme="minorHAnsi"/>
          <w:bCs/>
        </w:rPr>
        <w:t>junho</w:t>
      </w:r>
      <w:r w:rsidRPr="00E467CC">
        <w:rPr>
          <w:rFonts w:asciiTheme="minorHAnsi" w:hAnsiTheme="minorHAnsi" w:cstheme="minorHAnsi"/>
          <w:bCs/>
        </w:rPr>
        <w:t xml:space="preserve"> de 201</w:t>
      </w:r>
      <w:r w:rsidR="00A70EC3" w:rsidRPr="00E467CC">
        <w:rPr>
          <w:rFonts w:asciiTheme="minorHAnsi" w:hAnsiTheme="minorHAnsi" w:cstheme="minorHAnsi"/>
          <w:bCs/>
        </w:rPr>
        <w:t>7</w:t>
      </w:r>
      <w:r w:rsidRPr="00E467CC">
        <w:rPr>
          <w:rFonts w:asciiTheme="minorHAnsi" w:hAnsiTheme="minorHAnsi" w:cstheme="minorHAnsi"/>
          <w:bCs/>
        </w:rPr>
        <w:t>.</w:t>
      </w:r>
    </w:p>
    <w:p w:rsidR="00794CC1" w:rsidRPr="00E467CC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467CC" w:rsidRDefault="00B5334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467CC">
        <w:rPr>
          <w:rFonts w:asciiTheme="minorHAnsi" w:hAnsiTheme="minorHAnsi" w:cstheme="minorHAnsi"/>
          <w:lang w:eastAsia="ar-SA"/>
        </w:rPr>
        <w:t>Lilian Maria Nunes Silva</w:t>
      </w:r>
    </w:p>
    <w:p w:rsidR="007B1996" w:rsidRPr="00E467CC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E467CC">
        <w:rPr>
          <w:rFonts w:asciiTheme="minorHAnsi" w:hAnsiTheme="minorHAnsi" w:cstheme="minorHAnsi"/>
          <w:b/>
        </w:rPr>
        <w:t xml:space="preserve">Assessor de Controle Interno/ Matrícula nº </w:t>
      </w:r>
      <w:r w:rsidR="00B53344" w:rsidRPr="00E467CC">
        <w:rPr>
          <w:rFonts w:asciiTheme="minorHAnsi" w:hAnsiTheme="minorHAnsi" w:cstheme="minorHAnsi"/>
          <w:b/>
        </w:rPr>
        <w:t>62.</w:t>
      </w:r>
      <w:r w:rsidR="00243D2B" w:rsidRPr="00E467CC">
        <w:rPr>
          <w:rFonts w:asciiTheme="minorHAnsi" w:hAnsiTheme="minorHAnsi" w:cstheme="minorHAnsi"/>
          <w:b/>
        </w:rPr>
        <w:t>868</w:t>
      </w:r>
      <w:r w:rsidR="00B53344" w:rsidRPr="00E467CC">
        <w:rPr>
          <w:rFonts w:asciiTheme="minorHAnsi" w:hAnsiTheme="minorHAnsi" w:cstheme="minorHAnsi"/>
          <w:b/>
        </w:rPr>
        <w:t>-4</w:t>
      </w:r>
    </w:p>
    <w:p w:rsidR="008B65AC" w:rsidRPr="00E467CC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467C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>De acordo:</w:t>
      </w:r>
    </w:p>
    <w:p w:rsidR="001D3764" w:rsidRPr="00E467C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467CC">
        <w:rPr>
          <w:rFonts w:asciiTheme="minorHAnsi" w:hAnsiTheme="minorHAnsi" w:cstheme="minorHAnsi"/>
        </w:rPr>
        <w:t xml:space="preserve">Adriana Andrade Araújo </w:t>
      </w:r>
    </w:p>
    <w:p w:rsidR="00BA113A" w:rsidRPr="00E467CC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467CC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467CC" w:rsidSect="00443699">
      <w:headerReference w:type="default" r:id="rId9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990" w:rsidRDefault="00003990" w:rsidP="003068B9">
      <w:pPr>
        <w:spacing w:after="0" w:line="240" w:lineRule="auto"/>
      </w:pPr>
      <w:r>
        <w:separator/>
      </w:r>
    </w:p>
  </w:endnote>
  <w:endnote w:type="continuationSeparator" w:id="1">
    <w:p w:rsidR="00003990" w:rsidRDefault="0000399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990" w:rsidRDefault="00003990" w:rsidP="003068B9">
      <w:pPr>
        <w:spacing w:after="0" w:line="240" w:lineRule="auto"/>
      </w:pPr>
      <w:r>
        <w:separator/>
      </w:r>
    </w:p>
  </w:footnote>
  <w:footnote w:type="continuationSeparator" w:id="1">
    <w:p w:rsidR="00003990" w:rsidRDefault="00003990" w:rsidP="003068B9">
      <w:pPr>
        <w:spacing w:after="0" w:line="240" w:lineRule="auto"/>
      </w:pPr>
      <w:r>
        <w:continuationSeparator/>
      </w:r>
    </w:p>
  </w:footnote>
  <w:footnote w:id="2">
    <w:p w:rsidR="002A04EF" w:rsidRPr="00A20CB1" w:rsidRDefault="002A04EF" w:rsidP="002A04EF">
      <w:pPr>
        <w:pStyle w:val="Textodenotaderodap"/>
        <w:rPr>
          <w:sz w:val="19"/>
          <w:szCs w:val="19"/>
        </w:rPr>
      </w:pPr>
      <w:r w:rsidRPr="00A20CB1">
        <w:rPr>
          <w:rStyle w:val="Refdenotaderodap"/>
          <w:sz w:val="19"/>
          <w:szCs w:val="19"/>
        </w:rPr>
        <w:footnoteRef/>
      </w:r>
      <w:r w:rsidRPr="00A20CB1">
        <w:rPr>
          <w:sz w:val="19"/>
          <w:szCs w:val="19"/>
        </w:rPr>
        <w:t xml:space="preserve">  Processos administrativos nº 2000.</w:t>
      </w:r>
      <w:r w:rsidR="0045325A">
        <w:rPr>
          <w:sz w:val="19"/>
          <w:szCs w:val="19"/>
        </w:rPr>
        <w:t>29267/2015, 2000.28334/2015 e 2000.28338/2015.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A45C6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990"/>
    <w:rsid w:val="00004D84"/>
    <w:rsid w:val="00005B6C"/>
    <w:rsid w:val="0001185A"/>
    <w:rsid w:val="00012F3A"/>
    <w:rsid w:val="00016154"/>
    <w:rsid w:val="0002351E"/>
    <w:rsid w:val="00024DE5"/>
    <w:rsid w:val="00024FA7"/>
    <w:rsid w:val="00027083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5A57"/>
    <w:rsid w:val="00097C9A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864"/>
    <w:rsid w:val="000E4D70"/>
    <w:rsid w:val="000E6E84"/>
    <w:rsid w:val="000E7D27"/>
    <w:rsid w:val="000E7F59"/>
    <w:rsid w:val="000F42E0"/>
    <w:rsid w:val="000F744A"/>
    <w:rsid w:val="001001A6"/>
    <w:rsid w:val="00100DE2"/>
    <w:rsid w:val="00106350"/>
    <w:rsid w:val="00110D37"/>
    <w:rsid w:val="001126DB"/>
    <w:rsid w:val="00121644"/>
    <w:rsid w:val="00122F96"/>
    <w:rsid w:val="0013024E"/>
    <w:rsid w:val="00130318"/>
    <w:rsid w:val="00141F50"/>
    <w:rsid w:val="0014219D"/>
    <w:rsid w:val="00145C5D"/>
    <w:rsid w:val="0014708F"/>
    <w:rsid w:val="00150A2D"/>
    <w:rsid w:val="00154292"/>
    <w:rsid w:val="001543AF"/>
    <w:rsid w:val="00160277"/>
    <w:rsid w:val="00160726"/>
    <w:rsid w:val="00162638"/>
    <w:rsid w:val="00162B5F"/>
    <w:rsid w:val="00171D25"/>
    <w:rsid w:val="00171D7D"/>
    <w:rsid w:val="0017659C"/>
    <w:rsid w:val="0018283D"/>
    <w:rsid w:val="001860A7"/>
    <w:rsid w:val="001920FC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F1AF7"/>
    <w:rsid w:val="001F275C"/>
    <w:rsid w:val="00203251"/>
    <w:rsid w:val="00211512"/>
    <w:rsid w:val="002125F9"/>
    <w:rsid w:val="00215AB3"/>
    <w:rsid w:val="002170BB"/>
    <w:rsid w:val="002202BB"/>
    <w:rsid w:val="00226713"/>
    <w:rsid w:val="00226ED4"/>
    <w:rsid w:val="00236468"/>
    <w:rsid w:val="00243D2B"/>
    <w:rsid w:val="00243FB4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3F19"/>
    <w:rsid w:val="002868B5"/>
    <w:rsid w:val="0028701C"/>
    <w:rsid w:val="00287AEA"/>
    <w:rsid w:val="00296284"/>
    <w:rsid w:val="002976B7"/>
    <w:rsid w:val="002A04EF"/>
    <w:rsid w:val="002A7A87"/>
    <w:rsid w:val="002B1D3C"/>
    <w:rsid w:val="002B29BB"/>
    <w:rsid w:val="002D68A2"/>
    <w:rsid w:val="002E0AD7"/>
    <w:rsid w:val="002E0D95"/>
    <w:rsid w:val="002E36C3"/>
    <w:rsid w:val="002E41E1"/>
    <w:rsid w:val="002E5DFC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DBB"/>
    <w:rsid w:val="00336938"/>
    <w:rsid w:val="00336F26"/>
    <w:rsid w:val="003400DC"/>
    <w:rsid w:val="00342A67"/>
    <w:rsid w:val="003454BC"/>
    <w:rsid w:val="00345C10"/>
    <w:rsid w:val="003469FA"/>
    <w:rsid w:val="00347410"/>
    <w:rsid w:val="003517B0"/>
    <w:rsid w:val="0035277A"/>
    <w:rsid w:val="0035293D"/>
    <w:rsid w:val="003572AA"/>
    <w:rsid w:val="0036095A"/>
    <w:rsid w:val="00370499"/>
    <w:rsid w:val="00371D1D"/>
    <w:rsid w:val="003721F1"/>
    <w:rsid w:val="003725C1"/>
    <w:rsid w:val="00373B4F"/>
    <w:rsid w:val="0038290C"/>
    <w:rsid w:val="0038737C"/>
    <w:rsid w:val="00397941"/>
    <w:rsid w:val="003A1610"/>
    <w:rsid w:val="003A7A7A"/>
    <w:rsid w:val="003B2650"/>
    <w:rsid w:val="003B617A"/>
    <w:rsid w:val="003C0E5D"/>
    <w:rsid w:val="003C41B9"/>
    <w:rsid w:val="003C67EF"/>
    <w:rsid w:val="003D0B7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4F4F"/>
    <w:rsid w:val="00417191"/>
    <w:rsid w:val="004179A5"/>
    <w:rsid w:val="00421F20"/>
    <w:rsid w:val="00423FF5"/>
    <w:rsid w:val="00426952"/>
    <w:rsid w:val="00431CB5"/>
    <w:rsid w:val="00433CD3"/>
    <w:rsid w:val="00435AED"/>
    <w:rsid w:val="00441E6D"/>
    <w:rsid w:val="00443699"/>
    <w:rsid w:val="00445F26"/>
    <w:rsid w:val="00450B9D"/>
    <w:rsid w:val="0045325A"/>
    <w:rsid w:val="00455AB4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4B43"/>
    <w:rsid w:val="004E707A"/>
    <w:rsid w:val="004E71AB"/>
    <w:rsid w:val="004E755E"/>
    <w:rsid w:val="004F08BC"/>
    <w:rsid w:val="004F0AEE"/>
    <w:rsid w:val="004F0DA0"/>
    <w:rsid w:val="004F68B3"/>
    <w:rsid w:val="004F791B"/>
    <w:rsid w:val="00501AB2"/>
    <w:rsid w:val="00501C2D"/>
    <w:rsid w:val="005073F1"/>
    <w:rsid w:val="00510ED6"/>
    <w:rsid w:val="00512D9C"/>
    <w:rsid w:val="00514DB9"/>
    <w:rsid w:val="00533A91"/>
    <w:rsid w:val="00535E68"/>
    <w:rsid w:val="00543AB5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A695A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391E"/>
    <w:rsid w:val="005F6841"/>
    <w:rsid w:val="006011A4"/>
    <w:rsid w:val="006043D4"/>
    <w:rsid w:val="00605896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B5D"/>
    <w:rsid w:val="00657D92"/>
    <w:rsid w:val="00662E59"/>
    <w:rsid w:val="00663B9E"/>
    <w:rsid w:val="00664169"/>
    <w:rsid w:val="006701C7"/>
    <w:rsid w:val="0067094A"/>
    <w:rsid w:val="00672DD2"/>
    <w:rsid w:val="00677801"/>
    <w:rsid w:val="0068174C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A789A"/>
    <w:rsid w:val="006B0F9C"/>
    <w:rsid w:val="006B0FDC"/>
    <w:rsid w:val="006B2CF7"/>
    <w:rsid w:val="006B67DF"/>
    <w:rsid w:val="006C5669"/>
    <w:rsid w:val="006D2AB4"/>
    <w:rsid w:val="006D4F08"/>
    <w:rsid w:val="006D6725"/>
    <w:rsid w:val="006E77B8"/>
    <w:rsid w:val="006F0D68"/>
    <w:rsid w:val="00700176"/>
    <w:rsid w:val="007021DB"/>
    <w:rsid w:val="00704448"/>
    <w:rsid w:val="00711F91"/>
    <w:rsid w:val="00715B1E"/>
    <w:rsid w:val="00716BE9"/>
    <w:rsid w:val="007225CB"/>
    <w:rsid w:val="0072495F"/>
    <w:rsid w:val="00733DFE"/>
    <w:rsid w:val="00740F8A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6C3C"/>
    <w:rsid w:val="007B0DD6"/>
    <w:rsid w:val="007B17B7"/>
    <w:rsid w:val="007B1996"/>
    <w:rsid w:val="007B1AB2"/>
    <w:rsid w:val="007B55B1"/>
    <w:rsid w:val="007D3308"/>
    <w:rsid w:val="007E2A5C"/>
    <w:rsid w:val="007E6BF2"/>
    <w:rsid w:val="007F365F"/>
    <w:rsid w:val="00803BA3"/>
    <w:rsid w:val="008109EF"/>
    <w:rsid w:val="008150EF"/>
    <w:rsid w:val="00823000"/>
    <w:rsid w:val="00827326"/>
    <w:rsid w:val="00827545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A24"/>
    <w:rsid w:val="008A3430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4DDE"/>
    <w:rsid w:val="00917F28"/>
    <w:rsid w:val="00920948"/>
    <w:rsid w:val="00924C32"/>
    <w:rsid w:val="00927643"/>
    <w:rsid w:val="00933212"/>
    <w:rsid w:val="00934338"/>
    <w:rsid w:val="009355B6"/>
    <w:rsid w:val="00937684"/>
    <w:rsid w:val="00943AC7"/>
    <w:rsid w:val="0094694D"/>
    <w:rsid w:val="00960CB5"/>
    <w:rsid w:val="00961DB8"/>
    <w:rsid w:val="009629C8"/>
    <w:rsid w:val="009677C2"/>
    <w:rsid w:val="00980936"/>
    <w:rsid w:val="00982007"/>
    <w:rsid w:val="0098367C"/>
    <w:rsid w:val="0098436D"/>
    <w:rsid w:val="0098664A"/>
    <w:rsid w:val="0098743D"/>
    <w:rsid w:val="00990B1E"/>
    <w:rsid w:val="009912FD"/>
    <w:rsid w:val="00991F54"/>
    <w:rsid w:val="0099436B"/>
    <w:rsid w:val="009A2567"/>
    <w:rsid w:val="009A68C5"/>
    <w:rsid w:val="009B4CE4"/>
    <w:rsid w:val="009C1394"/>
    <w:rsid w:val="009C211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3475"/>
    <w:rsid w:val="00A16649"/>
    <w:rsid w:val="00A203F3"/>
    <w:rsid w:val="00A20CB1"/>
    <w:rsid w:val="00A343D4"/>
    <w:rsid w:val="00A343DB"/>
    <w:rsid w:val="00A35E63"/>
    <w:rsid w:val="00A454C6"/>
    <w:rsid w:val="00A4563E"/>
    <w:rsid w:val="00A45C65"/>
    <w:rsid w:val="00A4733D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7F35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60BD"/>
    <w:rsid w:val="00B1029F"/>
    <w:rsid w:val="00B11B7D"/>
    <w:rsid w:val="00B12135"/>
    <w:rsid w:val="00B14AD1"/>
    <w:rsid w:val="00B15BEC"/>
    <w:rsid w:val="00B20F06"/>
    <w:rsid w:val="00B21759"/>
    <w:rsid w:val="00B2230A"/>
    <w:rsid w:val="00B2600D"/>
    <w:rsid w:val="00B308EA"/>
    <w:rsid w:val="00B32552"/>
    <w:rsid w:val="00B403C1"/>
    <w:rsid w:val="00B431A7"/>
    <w:rsid w:val="00B5273E"/>
    <w:rsid w:val="00B53344"/>
    <w:rsid w:val="00B53C95"/>
    <w:rsid w:val="00B57E2E"/>
    <w:rsid w:val="00B66AE3"/>
    <w:rsid w:val="00B73E4F"/>
    <w:rsid w:val="00B76170"/>
    <w:rsid w:val="00B77A4C"/>
    <w:rsid w:val="00B858D5"/>
    <w:rsid w:val="00B9250F"/>
    <w:rsid w:val="00B93E4A"/>
    <w:rsid w:val="00B9730C"/>
    <w:rsid w:val="00BA113A"/>
    <w:rsid w:val="00BA43E9"/>
    <w:rsid w:val="00BA701E"/>
    <w:rsid w:val="00BA722C"/>
    <w:rsid w:val="00BB3748"/>
    <w:rsid w:val="00BB6F2B"/>
    <w:rsid w:val="00BC5DF0"/>
    <w:rsid w:val="00BC6D23"/>
    <w:rsid w:val="00BC7D60"/>
    <w:rsid w:val="00BE06DD"/>
    <w:rsid w:val="00BE177C"/>
    <w:rsid w:val="00BE392E"/>
    <w:rsid w:val="00BE480E"/>
    <w:rsid w:val="00C03C6C"/>
    <w:rsid w:val="00C04922"/>
    <w:rsid w:val="00C05172"/>
    <w:rsid w:val="00C068FA"/>
    <w:rsid w:val="00C107E7"/>
    <w:rsid w:val="00C1143E"/>
    <w:rsid w:val="00C128EC"/>
    <w:rsid w:val="00C13970"/>
    <w:rsid w:val="00C1510D"/>
    <w:rsid w:val="00C17ECF"/>
    <w:rsid w:val="00C17F49"/>
    <w:rsid w:val="00C212C5"/>
    <w:rsid w:val="00C21317"/>
    <w:rsid w:val="00C21B71"/>
    <w:rsid w:val="00C23E71"/>
    <w:rsid w:val="00C24CCB"/>
    <w:rsid w:val="00C43A60"/>
    <w:rsid w:val="00C52082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D00F00"/>
    <w:rsid w:val="00D039D4"/>
    <w:rsid w:val="00D04459"/>
    <w:rsid w:val="00D06402"/>
    <w:rsid w:val="00D0671C"/>
    <w:rsid w:val="00D11111"/>
    <w:rsid w:val="00D30760"/>
    <w:rsid w:val="00D34EB0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F7"/>
    <w:rsid w:val="00D72818"/>
    <w:rsid w:val="00D74032"/>
    <w:rsid w:val="00D743D9"/>
    <w:rsid w:val="00D75B6C"/>
    <w:rsid w:val="00D80DD3"/>
    <w:rsid w:val="00D84451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FA4"/>
    <w:rsid w:val="00DE4762"/>
    <w:rsid w:val="00DE72A7"/>
    <w:rsid w:val="00DF50D8"/>
    <w:rsid w:val="00E157ED"/>
    <w:rsid w:val="00E159E7"/>
    <w:rsid w:val="00E15B06"/>
    <w:rsid w:val="00E27875"/>
    <w:rsid w:val="00E31FC3"/>
    <w:rsid w:val="00E32C61"/>
    <w:rsid w:val="00E34120"/>
    <w:rsid w:val="00E362E2"/>
    <w:rsid w:val="00E42BC4"/>
    <w:rsid w:val="00E467CC"/>
    <w:rsid w:val="00E47B16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19D1"/>
    <w:rsid w:val="00EA6787"/>
    <w:rsid w:val="00EA6D97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2725"/>
    <w:rsid w:val="00FC7CF5"/>
    <w:rsid w:val="00FE23AB"/>
    <w:rsid w:val="00FE5725"/>
    <w:rsid w:val="00FF18D9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0E48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ntegra.gov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24F74-F3AA-41DB-9C49-C2D7A6310D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1425</Words>
  <Characters>7699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2017-06-07T17:45:00Z</cp:lastPrinted>
  <dcterms:created xsi:type="dcterms:W3CDTF">2017-06-07T17:32:00Z</dcterms:created>
  <dcterms:modified xsi:type="dcterms:W3CDTF">2017-06-07T17:49:00Z</dcterms:modified>
</cp:coreProperties>
</file>