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B7F44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B7F4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B7F4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B7F44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4D0C0F" w:rsidRPr="007B7F44">
        <w:rPr>
          <w:rFonts w:asciiTheme="minorHAnsi" w:hAnsiTheme="minorHAnsi" w:cstheme="minorHAnsi"/>
          <w:bCs/>
          <w:sz w:val="20"/>
          <w:szCs w:val="20"/>
        </w:rPr>
        <w:t>27531</w:t>
      </w:r>
      <w:r w:rsidRPr="007B7F44">
        <w:rPr>
          <w:rFonts w:asciiTheme="minorHAnsi" w:hAnsiTheme="minorHAnsi" w:cstheme="minorHAnsi"/>
          <w:bCs/>
          <w:sz w:val="20"/>
          <w:szCs w:val="20"/>
        </w:rPr>
        <w:t>/201</w:t>
      </w:r>
      <w:r w:rsidR="004D0C0F" w:rsidRPr="007B7F44">
        <w:rPr>
          <w:rFonts w:asciiTheme="minorHAnsi" w:hAnsiTheme="minorHAnsi" w:cstheme="minorHAnsi"/>
          <w:bCs/>
          <w:sz w:val="20"/>
          <w:szCs w:val="20"/>
        </w:rPr>
        <w:t>4</w:t>
      </w:r>
    </w:p>
    <w:p w:rsidR="00274B1C" w:rsidRPr="007B7F44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3C7299" w:rsidRPr="007B7F4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F0FCB" w:rsidRPr="007B7F44">
        <w:rPr>
          <w:rFonts w:asciiTheme="minorHAnsi" w:hAnsiTheme="minorHAnsi" w:cstheme="minorHAnsi"/>
          <w:bCs/>
          <w:sz w:val="20"/>
          <w:szCs w:val="20"/>
        </w:rPr>
        <w:t xml:space="preserve">SEÇÃO DE REPRODUÇÃO GRÁFICA - </w:t>
      </w:r>
      <w:r w:rsidR="004D0C0F" w:rsidRPr="007B7F44">
        <w:rPr>
          <w:rFonts w:asciiTheme="minorHAnsi" w:hAnsiTheme="minorHAnsi" w:cstheme="minorHAnsi"/>
          <w:bCs/>
          <w:sz w:val="20"/>
          <w:szCs w:val="20"/>
        </w:rPr>
        <w:t>SERGRA</w:t>
      </w:r>
    </w:p>
    <w:p w:rsidR="00274B1C" w:rsidRPr="007B7F44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D0C0F" w:rsidRPr="007B7F44">
        <w:rPr>
          <w:rFonts w:asciiTheme="minorHAnsi" w:hAnsiTheme="minorHAnsi" w:cstheme="minorHAnsi"/>
          <w:bCs/>
          <w:sz w:val="20"/>
          <w:szCs w:val="20"/>
        </w:rPr>
        <w:t>AQUISIÇÃO DE TONER E CILINDRO</w:t>
      </w:r>
    </w:p>
    <w:p w:rsidR="00274B1C" w:rsidRPr="007B7F44" w:rsidRDefault="0068704E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bCs/>
          <w:sz w:val="20"/>
          <w:szCs w:val="20"/>
        </w:rPr>
        <w:tab/>
      </w:r>
    </w:p>
    <w:p w:rsidR="00B53E7A" w:rsidRPr="007B7F44" w:rsidRDefault="00777F5A" w:rsidP="00CF64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Tratam-se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7B7F4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5743A" w:rsidRPr="007B7F4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6D1B99" w:rsidRPr="007B7F44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D0C0F" w:rsidRPr="007B7F44">
        <w:rPr>
          <w:rFonts w:asciiTheme="minorHAnsi" w:hAnsiTheme="minorHAnsi" w:cstheme="minorHAnsi"/>
          <w:b/>
          <w:bCs/>
          <w:sz w:val="20"/>
          <w:szCs w:val="20"/>
        </w:rPr>
        <w:t>27531</w:t>
      </w:r>
      <w:r w:rsidR="0078759A" w:rsidRPr="007B7F4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0C0F" w:rsidRPr="007B7F44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7B7F4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 em</w:t>
      </w:r>
      <w:r w:rsidR="007F53B3" w:rsidRPr="007B7F44">
        <w:rPr>
          <w:rFonts w:asciiTheme="minorHAnsi" w:hAnsiTheme="minorHAnsi" w:cstheme="minorHAnsi"/>
          <w:sz w:val="20"/>
          <w:szCs w:val="20"/>
        </w:rPr>
        <w:t xml:space="preserve"> 01 (um)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 </w:t>
      </w:r>
      <w:r w:rsidR="0085743A" w:rsidRPr="007B7F44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D0C0F" w:rsidRPr="007B7F44">
        <w:rPr>
          <w:rFonts w:asciiTheme="minorHAnsi" w:hAnsiTheme="minorHAnsi" w:cstheme="minorHAnsi"/>
          <w:sz w:val="20"/>
          <w:szCs w:val="20"/>
        </w:rPr>
        <w:t>56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 (</w:t>
      </w:r>
      <w:r w:rsidR="004D0C0F" w:rsidRPr="007B7F44">
        <w:rPr>
          <w:rFonts w:asciiTheme="minorHAnsi" w:hAnsiTheme="minorHAnsi" w:cstheme="minorHAnsi"/>
          <w:sz w:val="20"/>
          <w:szCs w:val="20"/>
        </w:rPr>
        <w:t>cinquenta e seis</w:t>
      </w:r>
      <w:r w:rsidR="0078759A" w:rsidRPr="007B7F44">
        <w:rPr>
          <w:rFonts w:asciiTheme="minorHAnsi" w:hAnsiTheme="minorHAnsi" w:cstheme="minorHAnsi"/>
          <w:sz w:val="20"/>
          <w:szCs w:val="20"/>
        </w:rPr>
        <w:t>) fls., q</w:t>
      </w:r>
      <w:r w:rsidR="004D0C0F" w:rsidRPr="007B7F44">
        <w:rPr>
          <w:rFonts w:asciiTheme="minorHAnsi" w:hAnsiTheme="minorHAnsi" w:cstheme="minorHAnsi"/>
          <w:sz w:val="20"/>
          <w:szCs w:val="20"/>
        </w:rPr>
        <w:t>ue versam sobre o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B53E7A" w:rsidRPr="007B7F44">
        <w:rPr>
          <w:rFonts w:asciiTheme="minorHAnsi" w:hAnsiTheme="minorHAnsi" w:cstheme="minorHAnsi"/>
          <w:sz w:val="20"/>
          <w:szCs w:val="20"/>
        </w:rPr>
        <w:t>de</w:t>
      </w:r>
      <w:r w:rsidR="004D0C0F" w:rsidRPr="007B7F44">
        <w:rPr>
          <w:rFonts w:asciiTheme="minorHAnsi" w:hAnsiTheme="minorHAnsi" w:cstheme="minorHAnsi"/>
          <w:sz w:val="20"/>
          <w:szCs w:val="20"/>
        </w:rPr>
        <w:t xml:space="preserve"> insumos para funcionamento de máquinas copiadoras,</w:t>
      </w:r>
      <w:r w:rsidR="00B53E7A" w:rsidRPr="007B7F44">
        <w:rPr>
          <w:rFonts w:asciiTheme="minorHAnsi" w:hAnsiTheme="minorHAnsi" w:cstheme="minorHAnsi"/>
          <w:sz w:val="20"/>
          <w:szCs w:val="20"/>
        </w:rPr>
        <w:t xml:space="preserve"> </w:t>
      </w:r>
      <w:r w:rsidR="004D0C0F" w:rsidRPr="007B7F44">
        <w:rPr>
          <w:rFonts w:asciiTheme="minorHAnsi" w:hAnsiTheme="minorHAnsi" w:cstheme="minorHAnsi"/>
          <w:sz w:val="20"/>
          <w:szCs w:val="20"/>
        </w:rPr>
        <w:t>adquiridos pela Secretaria de Estado da Saúde - SESAL</w:t>
      </w:r>
      <w:r w:rsidR="0078759A" w:rsidRPr="007B7F44">
        <w:rPr>
          <w:rFonts w:asciiTheme="minorHAnsi" w:hAnsiTheme="minorHAnsi" w:cstheme="minorHAnsi"/>
          <w:sz w:val="20"/>
          <w:szCs w:val="20"/>
        </w:rPr>
        <w:t xml:space="preserve">. </w:t>
      </w:r>
      <w:r w:rsidR="00390D95" w:rsidRPr="007B7F44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4D0C0F" w:rsidRPr="007B7F44">
        <w:rPr>
          <w:rFonts w:asciiTheme="minorHAnsi" w:hAnsiTheme="minorHAnsi" w:cstheme="minorHAnsi"/>
          <w:sz w:val="20"/>
          <w:szCs w:val="20"/>
        </w:rPr>
        <w:t>4</w:t>
      </w:r>
      <w:r w:rsidR="00390D95" w:rsidRPr="007B7F44">
        <w:rPr>
          <w:rFonts w:asciiTheme="minorHAnsi" w:hAnsiTheme="minorHAnsi" w:cstheme="minorHAnsi"/>
          <w:sz w:val="20"/>
          <w:szCs w:val="20"/>
        </w:rPr>
        <w:t>.</w:t>
      </w:r>
      <w:r w:rsidR="004D0C0F" w:rsidRPr="007B7F44">
        <w:rPr>
          <w:rFonts w:asciiTheme="minorHAnsi" w:hAnsiTheme="minorHAnsi" w:cstheme="minorHAnsi"/>
          <w:sz w:val="20"/>
          <w:szCs w:val="20"/>
        </w:rPr>
        <w:t>920</w:t>
      </w:r>
      <w:r w:rsidR="00390D95" w:rsidRPr="007B7F44">
        <w:rPr>
          <w:rFonts w:asciiTheme="minorHAnsi" w:hAnsiTheme="minorHAnsi" w:cstheme="minorHAnsi"/>
          <w:sz w:val="20"/>
          <w:szCs w:val="20"/>
        </w:rPr>
        <w:t>,</w:t>
      </w:r>
      <w:r w:rsidR="004D0C0F" w:rsidRPr="007B7F44">
        <w:rPr>
          <w:rFonts w:asciiTheme="minorHAnsi" w:hAnsiTheme="minorHAnsi" w:cstheme="minorHAnsi"/>
          <w:sz w:val="20"/>
          <w:szCs w:val="20"/>
        </w:rPr>
        <w:t>00</w:t>
      </w:r>
      <w:r w:rsidR="006215F3" w:rsidRPr="007B7F44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7B7F44">
        <w:rPr>
          <w:rFonts w:asciiTheme="minorHAnsi" w:hAnsiTheme="minorHAnsi" w:cstheme="minorHAnsi"/>
          <w:sz w:val="20"/>
          <w:szCs w:val="20"/>
        </w:rPr>
        <w:t>(</w:t>
      </w:r>
      <w:r w:rsidR="004D0C0F" w:rsidRPr="007B7F44">
        <w:rPr>
          <w:rFonts w:asciiTheme="minorHAnsi" w:hAnsiTheme="minorHAnsi" w:cstheme="minorHAnsi"/>
          <w:sz w:val="20"/>
          <w:szCs w:val="20"/>
        </w:rPr>
        <w:t>quatro mi</w:t>
      </w:r>
      <w:r w:rsidR="00390D95" w:rsidRPr="007B7F44">
        <w:rPr>
          <w:rFonts w:asciiTheme="minorHAnsi" w:hAnsiTheme="minorHAnsi" w:cstheme="minorHAnsi"/>
          <w:sz w:val="20"/>
          <w:szCs w:val="20"/>
        </w:rPr>
        <w:t>l</w:t>
      </w:r>
      <w:r w:rsidR="004D0C0F" w:rsidRPr="007B7F44">
        <w:rPr>
          <w:rFonts w:asciiTheme="minorHAnsi" w:hAnsiTheme="minorHAnsi" w:cstheme="minorHAnsi"/>
          <w:sz w:val="20"/>
          <w:szCs w:val="20"/>
        </w:rPr>
        <w:t>, novecentos e vinte reais</w:t>
      </w:r>
      <w:r w:rsidR="0078759A" w:rsidRPr="007B7F44">
        <w:rPr>
          <w:rFonts w:asciiTheme="minorHAnsi" w:hAnsiTheme="minorHAnsi" w:cstheme="minorHAnsi"/>
          <w:sz w:val="20"/>
          <w:szCs w:val="20"/>
        </w:rPr>
        <w:t>), t</w:t>
      </w:r>
      <w:r w:rsidR="00057442" w:rsidRPr="007B7F44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4D0C0F" w:rsidRPr="007B7F44">
        <w:rPr>
          <w:rFonts w:asciiTheme="minorHAnsi" w:hAnsiTheme="minorHAnsi" w:cstheme="minorHAnsi"/>
          <w:b/>
          <w:sz w:val="20"/>
          <w:szCs w:val="20"/>
        </w:rPr>
        <w:t>V. C. SILVA MIGUEL - ME</w:t>
      </w:r>
      <w:r w:rsidR="006D1B99" w:rsidRPr="007B7F44">
        <w:rPr>
          <w:rFonts w:asciiTheme="minorHAnsi" w:hAnsiTheme="minorHAnsi" w:cstheme="minorHAnsi"/>
          <w:b/>
          <w:sz w:val="20"/>
          <w:szCs w:val="20"/>
        </w:rPr>
        <w:t xml:space="preserve"> (CNPJ 1</w:t>
      </w:r>
      <w:r w:rsidR="004D0C0F" w:rsidRPr="007B7F44">
        <w:rPr>
          <w:rFonts w:asciiTheme="minorHAnsi" w:hAnsiTheme="minorHAnsi" w:cstheme="minorHAnsi"/>
          <w:b/>
          <w:sz w:val="20"/>
          <w:szCs w:val="20"/>
        </w:rPr>
        <w:t>1</w:t>
      </w:r>
      <w:r w:rsidR="006D1B99" w:rsidRPr="007B7F44">
        <w:rPr>
          <w:rFonts w:asciiTheme="minorHAnsi" w:hAnsiTheme="minorHAnsi" w:cstheme="minorHAnsi"/>
          <w:b/>
          <w:sz w:val="20"/>
          <w:szCs w:val="20"/>
        </w:rPr>
        <w:t>.</w:t>
      </w:r>
      <w:r w:rsidR="004D0C0F" w:rsidRPr="007B7F44">
        <w:rPr>
          <w:rFonts w:asciiTheme="minorHAnsi" w:hAnsiTheme="minorHAnsi" w:cstheme="minorHAnsi"/>
          <w:b/>
          <w:sz w:val="20"/>
          <w:szCs w:val="20"/>
        </w:rPr>
        <w:t>351</w:t>
      </w:r>
      <w:r w:rsidR="006D1B99" w:rsidRPr="007B7F44">
        <w:rPr>
          <w:rFonts w:asciiTheme="minorHAnsi" w:hAnsiTheme="minorHAnsi" w:cstheme="minorHAnsi"/>
          <w:b/>
          <w:sz w:val="20"/>
          <w:szCs w:val="20"/>
        </w:rPr>
        <w:t>.</w:t>
      </w:r>
      <w:r w:rsidR="004D0C0F" w:rsidRPr="007B7F44">
        <w:rPr>
          <w:rFonts w:asciiTheme="minorHAnsi" w:hAnsiTheme="minorHAnsi" w:cstheme="minorHAnsi"/>
          <w:b/>
          <w:sz w:val="20"/>
          <w:szCs w:val="20"/>
        </w:rPr>
        <w:t>812</w:t>
      </w:r>
      <w:r w:rsidR="006D1B99" w:rsidRPr="007B7F44">
        <w:rPr>
          <w:rFonts w:asciiTheme="minorHAnsi" w:hAnsiTheme="minorHAnsi" w:cstheme="minorHAnsi"/>
          <w:b/>
          <w:sz w:val="20"/>
          <w:szCs w:val="20"/>
        </w:rPr>
        <w:t>/0001-</w:t>
      </w:r>
      <w:r w:rsidR="004D0C0F" w:rsidRPr="007B7F44">
        <w:rPr>
          <w:rFonts w:asciiTheme="minorHAnsi" w:hAnsiTheme="minorHAnsi" w:cstheme="minorHAnsi"/>
          <w:b/>
          <w:sz w:val="20"/>
          <w:szCs w:val="20"/>
        </w:rPr>
        <w:t>06</w:t>
      </w:r>
      <w:r w:rsidR="006D1B99" w:rsidRPr="007B7F44">
        <w:rPr>
          <w:rFonts w:asciiTheme="minorHAnsi" w:hAnsiTheme="minorHAnsi" w:cstheme="minorHAnsi"/>
          <w:b/>
          <w:sz w:val="20"/>
          <w:szCs w:val="20"/>
        </w:rPr>
        <w:t>)</w:t>
      </w:r>
      <w:r w:rsidR="006D1B99" w:rsidRPr="007B7F44">
        <w:rPr>
          <w:rFonts w:asciiTheme="minorHAnsi" w:hAnsiTheme="minorHAnsi" w:cstheme="minorHAnsi"/>
          <w:sz w:val="20"/>
          <w:szCs w:val="20"/>
        </w:rPr>
        <w:t>.</w:t>
      </w:r>
    </w:p>
    <w:p w:rsidR="0068704E" w:rsidRPr="007B7F44" w:rsidRDefault="0068704E" w:rsidP="00CF64DE">
      <w:pPr>
        <w:spacing w:line="360" w:lineRule="auto"/>
        <w:ind w:firstLine="851"/>
        <w:contextualSpacing/>
        <w:jc w:val="both"/>
        <w:rPr>
          <w:rFonts w:asciiTheme="minorHAnsi" w:hAnsiTheme="minorHAnsi" w:cs="Calibri"/>
          <w:sz w:val="20"/>
          <w:szCs w:val="20"/>
        </w:rPr>
      </w:pPr>
      <w:r w:rsidRPr="007B7F44">
        <w:rPr>
          <w:rFonts w:asciiTheme="minorHAnsi" w:hAnsiTheme="minorHAnsi" w:cs="Calibri"/>
          <w:sz w:val="20"/>
          <w:szCs w:val="20"/>
        </w:rPr>
        <w:t xml:space="preserve">Ressalte-se que a Nota Fiscal (fl. </w:t>
      </w:r>
      <w:r w:rsidR="004D0C0F" w:rsidRPr="007B7F44">
        <w:rPr>
          <w:rFonts w:asciiTheme="minorHAnsi" w:hAnsiTheme="minorHAnsi" w:cs="Calibri"/>
          <w:sz w:val="20"/>
          <w:szCs w:val="20"/>
        </w:rPr>
        <w:t>20</w:t>
      </w:r>
      <w:r w:rsidRPr="007B7F44">
        <w:rPr>
          <w:rFonts w:asciiTheme="minorHAnsi" w:hAnsiTheme="minorHAnsi" w:cs="Calibri"/>
          <w:sz w:val="20"/>
          <w:szCs w:val="20"/>
        </w:rPr>
        <w:t xml:space="preserve">) foi assinada pelo </w:t>
      </w:r>
      <w:r w:rsidR="004D0C0F" w:rsidRPr="007B7F44">
        <w:rPr>
          <w:rFonts w:asciiTheme="minorHAnsi" w:hAnsiTheme="minorHAnsi" w:cs="Calibri"/>
          <w:sz w:val="20"/>
          <w:szCs w:val="20"/>
        </w:rPr>
        <w:t xml:space="preserve">Chefe – SERGRA/SESAU, José Benedito da Silva </w:t>
      </w:r>
      <w:r w:rsidR="00243D23" w:rsidRPr="007B7F44">
        <w:rPr>
          <w:rFonts w:asciiTheme="minorHAnsi" w:hAnsiTheme="minorHAnsi" w:cs="Calibri"/>
          <w:sz w:val="20"/>
          <w:szCs w:val="20"/>
        </w:rPr>
        <w:t>Filho, no dia 16/01/2015</w:t>
      </w:r>
      <w:r w:rsidR="00E57E0E" w:rsidRPr="007B7F44">
        <w:rPr>
          <w:rFonts w:asciiTheme="minorHAnsi" w:hAnsiTheme="minorHAnsi" w:cs="Calibri"/>
          <w:sz w:val="20"/>
          <w:szCs w:val="20"/>
        </w:rPr>
        <w:t>.</w:t>
      </w:r>
    </w:p>
    <w:p w:rsidR="002E4D3C" w:rsidRDefault="00E57E0E" w:rsidP="002E4D3C">
      <w:pPr>
        <w:spacing w:line="360" w:lineRule="auto"/>
        <w:ind w:firstLine="851"/>
        <w:contextualSpacing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B7F4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B7F44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7B7F44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7B7F4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132B56" w:rsidRPr="007B7F44" w:rsidRDefault="00C152F8" w:rsidP="002E4D3C">
      <w:pPr>
        <w:spacing w:line="360" w:lineRule="auto"/>
        <w:ind w:firstLine="851"/>
        <w:contextualSpacing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132B56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132B56" w:rsidRPr="007B7F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2B56" w:rsidRPr="007B7F44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</w:t>
      </w:r>
      <w:r w:rsidR="00097732" w:rsidRPr="007B7F44">
        <w:rPr>
          <w:rFonts w:asciiTheme="minorHAnsi" w:hAnsiTheme="minorHAnsi" w:cstheme="minorHAnsi"/>
          <w:sz w:val="20"/>
          <w:szCs w:val="20"/>
        </w:rPr>
        <w:t>aquisição do material</w:t>
      </w:r>
      <w:r w:rsidR="00132B56" w:rsidRPr="007B7F44">
        <w:rPr>
          <w:rFonts w:asciiTheme="minorHAnsi" w:hAnsiTheme="minorHAnsi" w:cstheme="minorHAnsi"/>
          <w:sz w:val="20"/>
          <w:szCs w:val="20"/>
        </w:rPr>
        <w:t>, emitida pela gestora da SESAU a época.</w:t>
      </w:r>
    </w:p>
    <w:p w:rsidR="00243D23" w:rsidRPr="007B7F44" w:rsidRDefault="00C152F8" w:rsidP="00CF64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243D23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243D23" w:rsidRPr="007B7F44">
        <w:rPr>
          <w:rFonts w:asciiTheme="minorHAnsi" w:hAnsiTheme="minorHAnsi" w:cstheme="minorHAnsi"/>
          <w:sz w:val="20"/>
          <w:szCs w:val="20"/>
        </w:rPr>
        <w:t xml:space="preserve"> – Às fls. 07/09, consta a apresentação das cotações de preços, tendo como vencedora a empresa </w:t>
      </w:r>
      <w:r w:rsidR="00243D23" w:rsidRPr="007B7F44">
        <w:rPr>
          <w:rFonts w:asciiTheme="minorHAnsi" w:hAnsiTheme="minorHAnsi" w:cstheme="minorHAnsi"/>
          <w:b/>
          <w:sz w:val="20"/>
          <w:szCs w:val="20"/>
        </w:rPr>
        <w:t>V. C. SILVA MIGUEL - ME</w:t>
      </w:r>
      <w:r w:rsidR="00243D23" w:rsidRPr="007B7F44">
        <w:rPr>
          <w:rFonts w:asciiTheme="minorHAnsi" w:hAnsiTheme="minorHAnsi" w:cstheme="minorHAnsi"/>
          <w:sz w:val="20"/>
          <w:szCs w:val="20"/>
        </w:rPr>
        <w:t>. As empresas PA</w:t>
      </w:r>
      <w:r w:rsidR="007F53B3" w:rsidRPr="007B7F44">
        <w:rPr>
          <w:rFonts w:asciiTheme="minorHAnsi" w:hAnsiTheme="minorHAnsi" w:cstheme="minorHAnsi"/>
          <w:sz w:val="20"/>
          <w:szCs w:val="20"/>
        </w:rPr>
        <w:t>PEL DOURADO PAPELARIA LTDA – ME</w:t>
      </w:r>
      <w:r w:rsidR="00243D23" w:rsidRPr="007B7F44">
        <w:rPr>
          <w:rFonts w:asciiTheme="minorHAnsi" w:hAnsiTheme="minorHAnsi" w:cstheme="minorHAnsi"/>
          <w:sz w:val="20"/>
          <w:szCs w:val="20"/>
        </w:rPr>
        <w:t xml:space="preserve"> e J. O DA SILVA COMÉRCIO - ME,</w:t>
      </w:r>
      <w:r w:rsidR="00243D23"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3D23" w:rsidRPr="007B7F44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243D23" w:rsidRPr="007B7F44" w:rsidRDefault="00243D23" w:rsidP="00CF64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O material foi solicitado pelo </w:t>
      </w:r>
      <w:r w:rsidRPr="007B7F44">
        <w:rPr>
          <w:rFonts w:asciiTheme="minorHAnsi" w:hAnsiTheme="minorHAnsi" w:cs="Calibri"/>
          <w:sz w:val="20"/>
          <w:szCs w:val="20"/>
        </w:rPr>
        <w:t>Chefe – SERGRA/SESAU, José Benedito da Silva Filho</w:t>
      </w:r>
      <w:r w:rsidRPr="007B7F44">
        <w:rPr>
          <w:rFonts w:asciiTheme="minorHAnsi" w:hAnsiTheme="minorHAnsi" w:cstheme="minorHAnsi"/>
          <w:sz w:val="20"/>
          <w:szCs w:val="20"/>
        </w:rPr>
        <w:t>, conforme Ofício SERGRA Nº 11/2014, datado de 08 de outubro de 2014 (fl. 02).</w:t>
      </w:r>
    </w:p>
    <w:p w:rsidR="00243D23" w:rsidRPr="007B7F44" w:rsidRDefault="00243D23" w:rsidP="00CF64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B7F4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243D23" w:rsidRPr="007B7F44" w:rsidRDefault="00243D23" w:rsidP="00CF64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O </w:t>
      </w:r>
      <w:r w:rsidRPr="007B7F44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7B7F44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7B7F44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7B7F44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7B7F44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7B7F44">
        <w:rPr>
          <w:rFonts w:asciiTheme="minorHAnsi" w:hAnsiTheme="minorHAnsi" w:cstheme="minorHAnsi"/>
          <w:sz w:val="20"/>
          <w:szCs w:val="20"/>
        </w:rPr>
        <w:t>.</w:t>
      </w:r>
    </w:p>
    <w:p w:rsidR="006F2A21" w:rsidRPr="007B7F44" w:rsidRDefault="006F2A21" w:rsidP="00CF64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B7F44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V. C. SILVA MIGUEL - ME, </w:t>
      </w:r>
      <w:r w:rsidRPr="007B7F44">
        <w:rPr>
          <w:rFonts w:asciiTheme="minorHAnsi" w:hAnsiTheme="minorHAnsi" w:cstheme="minorHAnsi"/>
          <w:sz w:val="20"/>
          <w:szCs w:val="20"/>
        </w:rPr>
        <w:t>recebeu do Estado de Alagoas em 2014, através da SESAU, o montante de R$</w:t>
      </w:r>
      <w:r w:rsidR="00097732" w:rsidRPr="007B7F44">
        <w:rPr>
          <w:rFonts w:asciiTheme="minorHAnsi" w:hAnsiTheme="minorHAnsi" w:cstheme="minorHAnsi"/>
          <w:sz w:val="20"/>
          <w:szCs w:val="20"/>
        </w:rPr>
        <w:t>157</w:t>
      </w:r>
      <w:r w:rsidRPr="007B7F44">
        <w:rPr>
          <w:rFonts w:asciiTheme="minorHAnsi" w:hAnsiTheme="minorHAnsi" w:cstheme="minorHAnsi"/>
          <w:sz w:val="20"/>
          <w:szCs w:val="20"/>
        </w:rPr>
        <w:t>.</w:t>
      </w:r>
      <w:r w:rsidR="00097732" w:rsidRPr="007B7F44">
        <w:rPr>
          <w:rFonts w:asciiTheme="minorHAnsi" w:hAnsiTheme="minorHAnsi" w:cstheme="minorHAnsi"/>
          <w:sz w:val="20"/>
          <w:szCs w:val="20"/>
        </w:rPr>
        <w:t>760</w:t>
      </w:r>
      <w:r w:rsidRPr="007B7F44">
        <w:rPr>
          <w:rFonts w:asciiTheme="minorHAnsi" w:hAnsiTheme="minorHAnsi" w:cstheme="minorHAnsi"/>
          <w:sz w:val="20"/>
          <w:szCs w:val="20"/>
        </w:rPr>
        <w:t>,</w:t>
      </w:r>
      <w:r w:rsidR="00097732" w:rsidRPr="007B7F44">
        <w:rPr>
          <w:rFonts w:asciiTheme="minorHAnsi" w:hAnsiTheme="minorHAnsi" w:cstheme="minorHAnsi"/>
          <w:sz w:val="20"/>
          <w:szCs w:val="20"/>
        </w:rPr>
        <w:t>11</w:t>
      </w:r>
      <w:r w:rsidRPr="007B7F44">
        <w:rPr>
          <w:rFonts w:asciiTheme="minorHAnsi" w:hAnsiTheme="minorHAnsi" w:cstheme="minorHAnsi"/>
          <w:sz w:val="20"/>
          <w:szCs w:val="20"/>
        </w:rPr>
        <w:t xml:space="preserve">, </w:t>
      </w:r>
      <w:r w:rsidR="00097732" w:rsidRPr="007B7F44">
        <w:rPr>
          <w:rFonts w:asciiTheme="minorHAnsi" w:hAnsiTheme="minorHAnsi" w:cstheme="minorHAnsi"/>
          <w:sz w:val="20"/>
          <w:szCs w:val="20"/>
        </w:rPr>
        <w:t xml:space="preserve">com todos os pagamentos </w:t>
      </w:r>
      <w:r w:rsidRPr="007B7F44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(R$ 8.000,00).</w:t>
      </w:r>
    </w:p>
    <w:p w:rsidR="009E6078" w:rsidRPr="007B7F44" w:rsidRDefault="00097732" w:rsidP="00CF64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E6078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9E6078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12), assinado pelo Agente Administrativo, </w:t>
      </w:r>
      <w:proofErr w:type="spellStart"/>
      <w:r w:rsidR="009E6078" w:rsidRPr="007B7F44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9E6078" w:rsidRPr="007B7F44">
        <w:rPr>
          <w:rFonts w:asciiTheme="minorHAnsi" w:hAnsiTheme="minorHAnsi" w:cstheme="minorHAnsi"/>
          <w:sz w:val="20"/>
          <w:szCs w:val="20"/>
        </w:rPr>
        <w:t xml:space="preserve"> Francisca dos Santos, com validade até 23/10/2014, em substituição aos documentos enumerados nos </w:t>
      </w:r>
      <w:proofErr w:type="spellStart"/>
      <w:r w:rsidR="009E6078" w:rsidRPr="007B7F4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9E6078" w:rsidRPr="007B7F4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9E6078" w:rsidRPr="007B7F44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9E6078" w:rsidRPr="007B7F44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9E6078" w:rsidRPr="007B7F44">
        <w:rPr>
          <w:rFonts w:asciiTheme="minorHAnsi" w:hAnsiTheme="minorHAnsi" w:cstheme="minorHAnsi"/>
          <w:sz w:val="20"/>
          <w:szCs w:val="20"/>
        </w:rPr>
        <w:lastRenderedPageBreak/>
        <w:t xml:space="preserve">Observa-se, ainda, o despacho (fl. 13) de lavra de servidora que responde pelo Setor de Cadastro, Averiguação de Preços e Regularidade de Empresas – SECAPRE, Janaina Lopes de Oliveira </w:t>
      </w:r>
      <w:proofErr w:type="spellStart"/>
      <w:r w:rsidR="009E6078" w:rsidRPr="007B7F4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9E6078" w:rsidRPr="007B7F44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9E6078" w:rsidRPr="007B7F44">
        <w:rPr>
          <w:rFonts w:asciiTheme="minorHAnsi" w:hAnsiTheme="minorHAnsi" w:cstheme="minorHAnsi"/>
          <w:b/>
          <w:sz w:val="20"/>
          <w:szCs w:val="20"/>
        </w:rPr>
        <w:t xml:space="preserve">V. C. SILVA MIGUEL - ME 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9E6078" w:rsidRPr="007B7F44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9E6078" w:rsidRPr="007B7F44">
        <w:rPr>
          <w:rFonts w:asciiTheme="minorHAnsi" w:hAnsiTheme="minorHAnsi" w:cstheme="minorHAnsi"/>
          <w:sz w:val="20"/>
          <w:szCs w:val="20"/>
        </w:rPr>
        <w:t>.</w:t>
      </w:r>
    </w:p>
    <w:p w:rsidR="009E6078" w:rsidRPr="007B7F44" w:rsidRDefault="009E6078" w:rsidP="00CF64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7B7F44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7B7F44">
        <w:rPr>
          <w:rFonts w:asciiTheme="minorHAnsi" w:hAnsiTheme="minorHAnsi" w:cstheme="minorHAnsi"/>
          <w:sz w:val="20"/>
          <w:szCs w:val="20"/>
        </w:rPr>
        <w:t xml:space="preserve"> </w:t>
      </w:r>
      <w:r w:rsidRPr="007B7F44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097732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9E6078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ORÇAMENTÁRIA</w:t>
      </w:r>
      <w:r w:rsidR="009E6078" w:rsidRPr="007B7F4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À fl. 16, verifica-se informação a cerca da dotação orçamentária de 2014 para atendimento da despesa, </w:t>
      </w:r>
      <w:r w:rsidR="009E6078" w:rsidRPr="007B7F44">
        <w:rPr>
          <w:rFonts w:asciiTheme="minorHAnsi" w:hAnsiTheme="minorHAnsi" w:cstheme="minorHAnsi"/>
          <w:sz w:val="20"/>
          <w:szCs w:val="20"/>
          <w:u w:val="single"/>
        </w:rPr>
        <w:t>sem a assinatura do Gerente de Orçamento</w:t>
      </w:r>
      <w:r w:rsidR="009E6078" w:rsidRPr="007B7F44">
        <w:rPr>
          <w:rFonts w:asciiTheme="minorHAnsi" w:hAnsiTheme="minorHAnsi" w:cstheme="minorHAnsi"/>
          <w:sz w:val="20"/>
          <w:szCs w:val="20"/>
        </w:rPr>
        <w:t>.</w:t>
      </w:r>
    </w:p>
    <w:p w:rsidR="00097732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9E6078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E6078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E6078" w:rsidRPr="007B7F44">
        <w:rPr>
          <w:rFonts w:asciiTheme="minorHAnsi" w:hAnsiTheme="minorHAnsi" w:cstheme="minorHAnsi"/>
          <w:b/>
          <w:sz w:val="20"/>
          <w:szCs w:val="20"/>
        </w:rPr>
        <w:t>2014NE24917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), à fl. 17, </w:t>
      </w:r>
      <w:r w:rsidR="009E6078" w:rsidRPr="007B7F4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E6078" w:rsidRPr="007B7F4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da então Coord. Setorial de Gestão Financeiro, </w:t>
      </w:r>
      <w:proofErr w:type="spellStart"/>
      <w:r w:rsidR="009E6078" w:rsidRPr="007B7F44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="009E6078" w:rsidRPr="007B7F44">
        <w:rPr>
          <w:rFonts w:asciiTheme="minorHAnsi" w:hAnsiTheme="minorHAnsi" w:cstheme="minorHAnsi"/>
          <w:sz w:val="20"/>
          <w:szCs w:val="20"/>
        </w:rPr>
        <w:t xml:space="preserve"> Novais de Melo Dantas, possibilitando a prática de tal ato. Salienta-se que nos termos do art. 58 da Lei nº 4.320/1964, </w:t>
      </w:r>
      <w:r w:rsidR="009E6078" w:rsidRPr="007B7F4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E6078" w:rsidRPr="007B7F4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E6078" w:rsidRPr="007B7F4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E6078" w:rsidRPr="007B7F4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097732" w:rsidRPr="007B7F44" w:rsidRDefault="009E6078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B7F44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7B7F44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7B7F44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7B7F44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7B7F44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7B7F44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7B7F44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7B7F4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097732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2834F7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</w:t>
      </w:r>
      <w:proofErr w:type="gramEnd"/>
      <w:r w:rsidR="002834F7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 FISCAL E TRABALHISTAS</w:t>
      </w:r>
      <w:r w:rsidR="002834F7" w:rsidRPr="007B7F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2834F7" w:rsidRPr="007B7F44">
        <w:rPr>
          <w:rFonts w:asciiTheme="minorHAnsi" w:hAnsiTheme="minorHAnsi" w:cstheme="minorHAnsi"/>
          <w:sz w:val="20"/>
          <w:szCs w:val="20"/>
        </w:rPr>
        <w:t>Em análise dos autos, verifica-se que NÃO foram localizadas as devidas Certidões de Regularidade Fiscal e Trabalhista da empresa V. C. SILVA MIGUEL – ME.</w:t>
      </w:r>
    </w:p>
    <w:p w:rsidR="00097732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/>
          <w:sz w:val="20"/>
          <w:szCs w:val="20"/>
        </w:rPr>
      </w:pPr>
      <w:proofErr w:type="gramStart"/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F0FCB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F0FCB" w:rsidRPr="007B7F4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F0FCB" w:rsidRPr="007B7F44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4F0FCB" w:rsidRPr="007B7F4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4F0FCB" w:rsidRPr="007B7F4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4F0FCB" w:rsidRPr="007B7F44">
        <w:rPr>
          <w:rFonts w:asciiTheme="minorHAnsi" w:hAnsiTheme="minorHAnsi" w:cstheme="minorHAnsi"/>
          <w:b/>
          <w:sz w:val="20"/>
          <w:szCs w:val="20"/>
        </w:rPr>
        <w:t xml:space="preserve">V. C. SILVA MIGUEL - ME </w:t>
      </w:r>
      <w:r w:rsidR="004F0FCB" w:rsidRPr="007B7F44">
        <w:rPr>
          <w:rFonts w:asciiTheme="minorHAnsi" w:hAnsiTheme="minorHAnsi" w:cstheme="minorHAnsi"/>
          <w:sz w:val="20"/>
          <w:szCs w:val="20"/>
        </w:rPr>
        <w:t xml:space="preserve">apresentou o </w:t>
      </w:r>
      <w:r w:rsidR="004F0FCB" w:rsidRPr="007B7F44">
        <w:rPr>
          <w:rFonts w:asciiTheme="minorHAnsi" w:hAnsiTheme="minorHAnsi" w:cstheme="minorHAnsi"/>
          <w:b/>
          <w:sz w:val="20"/>
          <w:szCs w:val="20"/>
        </w:rPr>
        <w:t>DANFE nº 107</w:t>
      </w:r>
      <w:r w:rsidR="004F0FCB" w:rsidRPr="007B7F44">
        <w:rPr>
          <w:rFonts w:asciiTheme="minorHAnsi" w:hAnsiTheme="minorHAnsi" w:cstheme="minorHAnsi"/>
          <w:sz w:val="20"/>
          <w:szCs w:val="20"/>
        </w:rPr>
        <w:t xml:space="preserve"> (à fl. 20), datada de 16/01/2015,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4F0FCB" w:rsidRPr="007B7F44">
        <w:rPr>
          <w:rFonts w:asciiTheme="minorHAnsi" w:hAnsiTheme="minorHAnsi"/>
          <w:sz w:val="20"/>
          <w:szCs w:val="20"/>
        </w:rPr>
        <w:t>Chefe – SERGRA/SESAU, José Benedito da Silva Filho, no dia 16/01/2015. Ressalte-se que também assinou como recebedor do material (fl. 29).</w:t>
      </w:r>
    </w:p>
    <w:p w:rsidR="004F0FCB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F0FCB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4F0FCB" w:rsidRPr="007B7F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F0FCB" w:rsidRPr="007B7F44">
        <w:rPr>
          <w:rFonts w:asciiTheme="minorHAnsi" w:hAnsiTheme="minorHAnsi" w:cstheme="minorHAnsi"/>
          <w:sz w:val="20"/>
          <w:szCs w:val="20"/>
        </w:rPr>
        <w:t>Conforme informação do Setor de Contratos (fl. 31) NÃO EXISTE contrato entre a SESAU e a</w:t>
      </w:r>
      <w:r w:rsidR="004F0FCB" w:rsidRPr="007B7F44">
        <w:rPr>
          <w:rFonts w:asciiTheme="minorHAnsi" w:hAnsiTheme="minorHAnsi" w:cstheme="minorHAnsi"/>
          <w:b/>
          <w:sz w:val="20"/>
          <w:szCs w:val="20"/>
        </w:rPr>
        <w:t xml:space="preserve"> V. C. SILVA MIGUEL - ME</w:t>
      </w:r>
      <w:r w:rsidR="004F0FCB" w:rsidRPr="007B7F44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57E0E" w:rsidRPr="007B7F44" w:rsidRDefault="00097732" w:rsidP="00CF64DE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57E0E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F0FCB" w:rsidRPr="007B7F44">
        <w:rPr>
          <w:rFonts w:asciiTheme="minorHAnsi" w:hAnsiTheme="minorHAnsi" w:cstheme="minorHAnsi"/>
          <w:b/>
          <w:sz w:val="20"/>
          <w:szCs w:val="20"/>
          <w:u w:val="single"/>
        </w:rPr>
        <w:t>DA INSPEÇÃO DO CONTROLE INTERNO</w:t>
      </w:r>
      <w:r w:rsidR="00E57E0E" w:rsidRPr="007B7F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F0FCB" w:rsidRPr="007B7F44">
        <w:rPr>
          <w:rFonts w:asciiTheme="minorHAnsi" w:hAnsiTheme="minorHAnsi" w:cstheme="minorHAnsi"/>
          <w:sz w:val="20"/>
          <w:szCs w:val="20"/>
        </w:rPr>
        <w:t xml:space="preserve">À fl. 32/33, constata-se que o Assessor Técnico, Jorge Filho, procedeu </w:t>
      </w:r>
      <w:proofErr w:type="gramStart"/>
      <w:r w:rsidR="004F0FCB" w:rsidRPr="007B7F44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4F0FCB" w:rsidRPr="007B7F44">
        <w:rPr>
          <w:rFonts w:asciiTheme="minorHAnsi" w:hAnsiTheme="minorHAnsi" w:cstheme="minorHAnsi"/>
          <w:sz w:val="20"/>
          <w:szCs w:val="20"/>
        </w:rPr>
        <w:t xml:space="preserve"> inspeção in loco e colheu depoimento do Chefe de Reprodução Gráfica, José Benedito da Silva Filho, o qual reconheceu que o material foi devidamente entregue</w:t>
      </w:r>
      <w:r w:rsidR="00E57E0E" w:rsidRPr="007B7F44">
        <w:rPr>
          <w:rFonts w:asciiTheme="minorHAnsi" w:hAnsiTheme="minorHAnsi" w:cstheme="minorHAnsi"/>
          <w:sz w:val="20"/>
          <w:szCs w:val="20"/>
        </w:rPr>
        <w:t>.</w:t>
      </w:r>
    </w:p>
    <w:p w:rsidR="00001273" w:rsidRPr="007B7F44" w:rsidRDefault="006F2A21" w:rsidP="006F2A21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097732" w:rsidRPr="007B7F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01273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DESPACHO DA ASSESSORIA ESPECIAL</w:t>
      </w:r>
      <w:r w:rsidR="00001273" w:rsidRPr="007B7F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1273" w:rsidRPr="007B7F44">
        <w:rPr>
          <w:rFonts w:asciiTheme="minorHAnsi" w:hAnsiTheme="minorHAnsi" w:cstheme="minorHAnsi"/>
          <w:sz w:val="20"/>
          <w:szCs w:val="20"/>
        </w:rPr>
        <w:t>Às fls. 34/35, constata-se o Despacho S/N, datado de 28/11/2017, da lavra da Coordenadora da Assessoria Especial, Karina Araújo Lima Leite Ribeiro, c</w:t>
      </w:r>
      <w:r w:rsidR="009673AC" w:rsidRPr="007B7F44">
        <w:rPr>
          <w:rFonts w:asciiTheme="minorHAnsi" w:hAnsiTheme="minorHAnsi" w:cstheme="minorHAnsi"/>
          <w:sz w:val="20"/>
          <w:szCs w:val="20"/>
        </w:rPr>
        <w:t>ontextualizando o processo</w:t>
      </w:r>
      <w:proofErr w:type="gramStart"/>
      <w:r w:rsidR="009673AC" w:rsidRPr="007B7F44">
        <w:rPr>
          <w:rFonts w:asciiTheme="minorHAnsi" w:hAnsiTheme="minorHAnsi" w:cstheme="minorHAnsi"/>
          <w:sz w:val="20"/>
          <w:szCs w:val="20"/>
        </w:rPr>
        <w:t xml:space="preserve"> </w:t>
      </w:r>
      <w:r w:rsidR="00001273" w:rsidRPr="007B7F44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001273" w:rsidRPr="007B7F44">
        <w:rPr>
          <w:rFonts w:asciiTheme="minorHAnsi" w:hAnsiTheme="minorHAnsi" w:cstheme="minorHAnsi"/>
          <w:sz w:val="20"/>
          <w:szCs w:val="20"/>
        </w:rPr>
        <w:t>conforme consulta a PGE (fls. 49/50)</w:t>
      </w:r>
      <w:r w:rsidR="009673AC" w:rsidRPr="007B7F44">
        <w:rPr>
          <w:rFonts w:asciiTheme="minorHAnsi" w:hAnsiTheme="minorHAnsi" w:cstheme="minorHAnsi"/>
          <w:sz w:val="20"/>
          <w:szCs w:val="20"/>
        </w:rPr>
        <w:t>:</w:t>
      </w:r>
    </w:p>
    <w:p w:rsidR="00001273" w:rsidRPr="007B7F44" w:rsidRDefault="009673AC" w:rsidP="006F2A21">
      <w:pPr>
        <w:spacing w:line="360" w:lineRule="auto"/>
        <w:ind w:left="3969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 xml:space="preserve">[...] </w:t>
      </w:r>
      <w:r w:rsidR="00001273" w:rsidRPr="007B7F44">
        <w:rPr>
          <w:rFonts w:asciiTheme="minorHAnsi" w:hAnsiTheme="minorHAnsi" w:cstheme="minorHAnsi"/>
          <w:b/>
          <w:sz w:val="20"/>
          <w:szCs w:val="20"/>
        </w:rPr>
        <w:t>a priori, o gestor posterior que ordenar simplesmente o pagamento da despesa, ainda que ilegalmente contratada, não poderia ser responsabilizado pela ilegalidade da contratação, desde que o procedimento de pagamento atenda integralmente todos os requisitos legais, fundamentalmente aqueles insertos n</w:t>
      </w:r>
      <w:r w:rsidRPr="007B7F44">
        <w:rPr>
          <w:rFonts w:asciiTheme="minorHAnsi" w:hAnsiTheme="minorHAnsi" w:cstheme="minorHAnsi"/>
          <w:b/>
          <w:sz w:val="20"/>
          <w:szCs w:val="20"/>
        </w:rPr>
        <w:t>a Lei 4.320/64</w:t>
      </w:r>
      <w:r w:rsidR="00001273" w:rsidRPr="007B7F4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705AB" w:rsidRPr="007B7F44" w:rsidRDefault="006F2A21" w:rsidP="006F2A21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97732" w:rsidRPr="007B7F4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705AB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DESPACHO</w:t>
      </w:r>
      <w:r w:rsidR="0078237C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PGE-</w:t>
      </w:r>
      <w:r w:rsidR="00A705AB"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05AB" w:rsidRPr="007B7F44">
        <w:rPr>
          <w:rFonts w:asciiTheme="minorHAnsi" w:hAnsiTheme="minorHAnsi" w:cstheme="minorHAnsi"/>
          <w:sz w:val="20"/>
          <w:szCs w:val="20"/>
        </w:rPr>
        <w:t xml:space="preserve">À fl. </w:t>
      </w:r>
      <w:r w:rsidR="0078237C" w:rsidRPr="007B7F44">
        <w:rPr>
          <w:rFonts w:asciiTheme="minorHAnsi" w:hAnsiTheme="minorHAnsi" w:cstheme="minorHAnsi"/>
          <w:sz w:val="20"/>
          <w:szCs w:val="20"/>
        </w:rPr>
        <w:t>51</w:t>
      </w:r>
      <w:proofErr w:type="gramStart"/>
      <w:r w:rsidR="00A705AB" w:rsidRPr="007B7F44">
        <w:rPr>
          <w:rFonts w:asciiTheme="minorHAnsi" w:hAnsiTheme="minorHAnsi" w:cstheme="minorHAnsi"/>
          <w:sz w:val="20"/>
          <w:szCs w:val="20"/>
        </w:rPr>
        <w:t>, verifica-se</w:t>
      </w:r>
      <w:proofErr w:type="gramEnd"/>
      <w:r w:rsidR="00A705AB" w:rsidRPr="007B7F44">
        <w:rPr>
          <w:rFonts w:asciiTheme="minorHAnsi" w:hAnsiTheme="minorHAnsi" w:cstheme="minorHAnsi"/>
          <w:sz w:val="20"/>
          <w:szCs w:val="20"/>
        </w:rPr>
        <w:t xml:space="preserve"> o D</w:t>
      </w:r>
      <w:r w:rsidR="0078237C" w:rsidRPr="007B7F44">
        <w:rPr>
          <w:rFonts w:asciiTheme="minorHAnsi" w:hAnsiTheme="minorHAnsi" w:cstheme="minorHAnsi"/>
          <w:sz w:val="20"/>
          <w:szCs w:val="20"/>
        </w:rPr>
        <w:t>ESPACHO PGE-PLIC-CD Nº 3550/2017</w:t>
      </w:r>
      <w:r w:rsidR="00A705AB" w:rsidRPr="007B7F44">
        <w:rPr>
          <w:rFonts w:asciiTheme="minorHAnsi" w:hAnsiTheme="minorHAnsi" w:cstheme="minorHAnsi"/>
          <w:sz w:val="20"/>
          <w:szCs w:val="20"/>
        </w:rPr>
        <w:t>,</w:t>
      </w:r>
      <w:r w:rsidR="0078237C" w:rsidRPr="007B7F44">
        <w:rPr>
          <w:rFonts w:asciiTheme="minorHAnsi" w:hAnsiTheme="minorHAnsi" w:cstheme="minorHAnsi"/>
          <w:sz w:val="20"/>
          <w:szCs w:val="20"/>
        </w:rPr>
        <w:t xml:space="preserve"> datado de 21/11/2017, </w:t>
      </w:r>
      <w:r w:rsidR="00A705AB" w:rsidRPr="007B7F44">
        <w:rPr>
          <w:rFonts w:asciiTheme="minorHAnsi" w:hAnsiTheme="minorHAnsi" w:cstheme="minorHAnsi"/>
          <w:sz w:val="20"/>
          <w:szCs w:val="20"/>
        </w:rPr>
        <w:t>da lavra d</w:t>
      </w:r>
      <w:r w:rsidR="0078237C" w:rsidRPr="007B7F44">
        <w:rPr>
          <w:rFonts w:asciiTheme="minorHAnsi" w:hAnsiTheme="minorHAnsi" w:cstheme="minorHAnsi"/>
          <w:sz w:val="20"/>
          <w:szCs w:val="20"/>
        </w:rPr>
        <w:t xml:space="preserve">a Douta Procuradora do Estado, </w:t>
      </w:r>
      <w:proofErr w:type="spellStart"/>
      <w:r w:rsidR="0078237C" w:rsidRPr="007B7F44">
        <w:rPr>
          <w:rFonts w:asciiTheme="minorHAnsi" w:hAnsiTheme="minorHAnsi" w:cstheme="minorHAnsi"/>
          <w:sz w:val="20"/>
          <w:szCs w:val="20"/>
        </w:rPr>
        <w:t>Samya</w:t>
      </w:r>
      <w:proofErr w:type="spellEnd"/>
      <w:r w:rsidR="0078237C" w:rsidRPr="007B7F4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8237C" w:rsidRPr="007B7F44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="0078237C" w:rsidRPr="007B7F44">
        <w:rPr>
          <w:rFonts w:asciiTheme="minorHAnsi" w:hAnsiTheme="minorHAnsi" w:cstheme="minorHAnsi"/>
          <w:sz w:val="20"/>
          <w:szCs w:val="20"/>
        </w:rPr>
        <w:t xml:space="preserve"> do Amaral, ressalvando que</w:t>
      </w:r>
      <w:r w:rsidR="007C7A72" w:rsidRPr="007B7F44">
        <w:rPr>
          <w:rFonts w:asciiTheme="minorHAnsi" w:hAnsiTheme="minorHAnsi" w:cstheme="minorHAnsi"/>
          <w:sz w:val="20"/>
          <w:szCs w:val="20"/>
        </w:rPr>
        <w:t>:</w:t>
      </w:r>
    </w:p>
    <w:p w:rsidR="0078237C" w:rsidRPr="007B7F44" w:rsidRDefault="007C7A72" w:rsidP="006F2A21">
      <w:pPr>
        <w:spacing w:line="360" w:lineRule="auto"/>
        <w:ind w:left="3969"/>
        <w:contextualSpacing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4. [</w:t>
      </w:r>
      <w:r w:rsidR="0078237C" w:rsidRPr="007B7F44">
        <w:rPr>
          <w:rFonts w:asciiTheme="minorHAnsi" w:hAnsiTheme="minorHAnsi" w:cstheme="minorHAnsi"/>
          <w:b/>
          <w:sz w:val="20"/>
          <w:szCs w:val="20"/>
        </w:rPr>
        <w:t>...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] </w:t>
      </w:r>
      <w:r w:rsidR="0078237C" w:rsidRPr="007B7F44">
        <w:rPr>
          <w:rFonts w:asciiTheme="minorHAnsi" w:hAnsiTheme="minorHAnsi" w:cstheme="minorHAnsi"/>
          <w:b/>
          <w:sz w:val="20"/>
          <w:szCs w:val="20"/>
        </w:rPr>
        <w:t xml:space="preserve">no que diz respeito </w:t>
      </w:r>
      <w:proofErr w:type="gramStart"/>
      <w:r w:rsidR="0078237C" w:rsidRPr="007B7F44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78237C" w:rsidRPr="007B7F44">
        <w:rPr>
          <w:rFonts w:asciiTheme="minorHAnsi" w:hAnsiTheme="minorHAnsi" w:cstheme="minorHAnsi"/>
          <w:b/>
          <w:sz w:val="20"/>
          <w:szCs w:val="20"/>
        </w:rPr>
        <w:t xml:space="preserve"> responsabilização cível, penal e administrativa pelo fracionamento, </w:t>
      </w:r>
      <w:r w:rsidR="0078237C" w:rsidRPr="007B7F44">
        <w:rPr>
          <w:rFonts w:asciiTheme="minorHAnsi" w:hAnsiTheme="minorHAnsi" w:cstheme="minorHAnsi"/>
          <w:b/>
          <w:sz w:val="20"/>
          <w:szCs w:val="20"/>
          <w:u w:val="single"/>
        </w:rPr>
        <w:t>em tese</w:t>
      </w:r>
      <w:r w:rsidR="0078237C" w:rsidRPr="007B7F44">
        <w:rPr>
          <w:rFonts w:asciiTheme="minorHAnsi" w:hAnsiTheme="minorHAnsi" w:cstheme="minorHAnsi"/>
          <w:b/>
          <w:sz w:val="20"/>
          <w:szCs w:val="20"/>
        </w:rPr>
        <w:t xml:space="preserve">, esta ocorrerá sobre o gestor que realizou. Porém, </w:t>
      </w:r>
      <w:r w:rsidR="0078237C" w:rsidRPr="007B7F44">
        <w:rPr>
          <w:rFonts w:asciiTheme="minorHAnsi" w:hAnsiTheme="minorHAnsi" w:cstheme="minorHAnsi"/>
          <w:b/>
          <w:sz w:val="20"/>
          <w:szCs w:val="20"/>
          <w:u w:val="single"/>
        </w:rPr>
        <w:t>não cabe a esta Procuradoria emitir juízo de valor acerca da culpabilidade penal, administrativa e cível do atual gestor e dos gestores anteriores</w:t>
      </w:r>
      <w:r w:rsidR="0078237C" w:rsidRPr="007B7F44">
        <w:rPr>
          <w:rFonts w:asciiTheme="minorHAnsi" w:hAnsiTheme="minorHAnsi" w:cstheme="minorHAnsi"/>
          <w:b/>
          <w:sz w:val="20"/>
          <w:szCs w:val="20"/>
        </w:rPr>
        <w:t>, a qual só poderia ser verificada através da análise de cada caso concreto, por meio da instauração dos devidos procedimentos administrativos e judiciais, no âmbito de competência dos órgãos respectivos</w:t>
      </w:r>
      <w:r w:rsidR="007F5A47" w:rsidRPr="007B7F44">
        <w:rPr>
          <w:rFonts w:asciiTheme="minorHAnsi" w:hAnsiTheme="minorHAnsi" w:cstheme="minorHAnsi"/>
          <w:b/>
          <w:sz w:val="20"/>
          <w:szCs w:val="20"/>
        </w:rPr>
        <w:t>.</w:t>
      </w:r>
      <w:r w:rsidR="0078237C"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7F5A47" w:rsidRPr="007B7F44" w:rsidRDefault="006F2A21" w:rsidP="006F2A21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97732" w:rsidRPr="007B7F4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7F5A47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DESPACHO DO PROCURADOR GERAL-</w:t>
      </w:r>
      <w:r w:rsidR="007F5A47"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F5A47" w:rsidRPr="007B7F44">
        <w:rPr>
          <w:rFonts w:asciiTheme="minorHAnsi" w:hAnsiTheme="minorHAnsi" w:cstheme="minorHAnsi"/>
          <w:sz w:val="20"/>
          <w:szCs w:val="20"/>
        </w:rPr>
        <w:t xml:space="preserve">À fl. 52, verifica-se o DESPACHO PGE-GAB Nº 3262/2017, datado de 21/11/2017, da lavra do Douto Procurador Geral Estado, Francisco </w:t>
      </w:r>
      <w:proofErr w:type="spellStart"/>
      <w:r w:rsidR="007F5A47" w:rsidRPr="007B7F44">
        <w:rPr>
          <w:rFonts w:asciiTheme="minorHAnsi" w:hAnsiTheme="minorHAnsi" w:cstheme="minorHAnsi"/>
          <w:sz w:val="20"/>
          <w:szCs w:val="20"/>
        </w:rPr>
        <w:t>Malaquias</w:t>
      </w:r>
      <w:proofErr w:type="spellEnd"/>
      <w:r w:rsidR="007F5A47" w:rsidRPr="007B7F44">
        <w:rPr>
          <w:rFonts w:asciiTheme="minorHAnsi" w:hAnsiTheme="minorHAnsi" w:cstheme="minorHAnsi"/>
          <w:sz w:val="20"/>
          <w:szCs w:val="20"/>
        </w:rPr>
        <w:t xml:space="preserve"> de Almeida Júnior, aprovando o Despacho PGE-PLIC-CD nº 3550/2017 (fl. 51).</w:t>
      </w:r>
    </w:p>
    <w:p w:rsidR="00097732" w:rsidRPr="007B7F44" w:rsidRDefault="006F2A21" w:rsidP="00097732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97732" w:rsidRPr="007B7F4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705AB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</w:t>
      </w:r>
      <w:r w:rsidR="00D14791" w:rsidRPr="007B7F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A705AB" w:rsidRPr="007B7F44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D14791" w:rsidRPr="007B7F44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A705AB" w:rsidRPr="007B7F44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D14791" w:rsidRPr="007B7F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A705AB" w:rsidRPr="007B7F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A705AB" w:rsidRPr="007B7F4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</w:t>
      </w:r>
      <w:r w:rsidR="00D14791" w:rsidRPr="007B7F44">
        <w:rPr>
          <w:rFonts w:asciiTheme="minorHAnsi" w:hAnsiTheme="minorHAnsi" w:cstheme="minorHAnsi"/>
          <w:sz w:val="20"/>
          <w:szCs w:val="20"/>
        </w:rPr>
        <w:t>57</w:t>
      </w:r>
      <w:r w:rsidR="00A705AB" w:rsidRPr="007B7F44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D14791" w:rsidRPr="007B7F44">
        <w:rPr>
          <w:rFonts w:asciiTheme="minorHAnsi" w:hAnsiTheme="minorHAnsi" w:cstheme="minorHAnsi"/>
          <w:sz w:val="20"/>
          <w:szCs w:val="20"/>
        </w:rPr>
        <w:t>7</w:t>
      </w:r>
      <w:r w:rsidR="00A705AB" w:rsidRPr="007B7F44">
        <w:rPr>
          <w:rFonts w:asciiTheme="minorHAnsi" w:hAnsiTheme="minorHAnsi" w:cstheme="minorHAnsi"/>
          <w:sz w:val="20"/>
          <w:szCs w:val="20"/>
        </w:rPr>
        <w:t>.</w:t>
      </w:r>
      <w:r w:rsidR="00D14791" w:rsidRPr="007B7F44">
        <w:rPr>
          <w:rFonts w:asciiTheme="minorHAnsi" w:hAnsiTheme="minorHAnsi" w:cstheme="minorHAnsi"/>
          <w:sz w:val="20"/>
          <w:szCs w:val="20"/>
        </w:rPr>
        <w:t>404/2018</w:t>
      </w:r>
      <w:r w:rsidR="00A705AB" w:rsidRPr="007B7F44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097732" w:rsidRPr="007B7F44" w:rsidRDefault="00A705AB" w:rsidP="006F2A2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</w:t>
      </w:r>
      <w:r w:rsidR="0015442A" w:rsidRPr="007B7F44">
        <w:rPr>
          <w:rFonts w:asciiTheme="minorHAnsi" w:hAnsiTheme="minorHAnsi" w:cstheme="minorHAnsi"/>
          <w:sz w:val="20"/>
          <w:szCs w:val="20"/>
        </w:rPr>
        <w:t>/AL</w:t>
      </w:r>
      <w:r w:rsidRPr="007B7F44">
        <w:rPr>
          <w:rFonts w:asciiTheme="minorHAnsi" w:hAnsiTheme="minorHAnsi" w:cstheme="minorHAnsi"/>
          <w:sz w:val="20"/>
          <w:szCs w:val="20"/>
        </w:rPr>
        <w:t>;</w:t>
      </w:r>
    </w:p>
    <w:p w:rsidR="00097732" w:rsidRPr="007B7F44" w:rsidRDefault="00A705AB" w:rsidP="006F2A2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15442A" w:rsidRPr="007B7F44">
        <w:rPr>
          <w:rFonts w:asciiTheme="minorHAnsi" w:hAnsiTheme="minorHAnsi" w:cstheme="minorHAnsi"/>
          <w:sz w:val="20"/>
          <w:szCs w:val="20"/>
        </w:rPr>
        <w:t xml:space="preserve"> vigente</w:t>
      </w:r>
      <w:r w:rsidRPr="007B7F44">
        <w:rPr>
          <w:rFonts w:asciiTheme="minorHAnsi" w:hAnsiTheme="minorHAnsi" w:cstheme="minorHAnsi"/>
          <w:sz w:val="20"/>
          <w:szCs w:val="20"/>
        </w:rPr>
        <w:t>;</w:t>
      </w:r>
    </w:p>
    <w:p w:rsidR="00097732" w:rsidRPr="007B7F44" w:rsidRDefault="00A705AB" w:rsidP="006F2A2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B7F4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B7F4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5442A" w:rsidRPr="007B7F44" w:rsidRDefault="0015442A" w:rsidP="008B46E5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lastRenderedPageBreak/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C13725" w:rsidRPr="007B7F44" w:rsidRDefault="00097732" w:rsidP="008B46E5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15</w:t>
      </w:r>
      <w:r w:rsidR="00C13725"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C13725" w:rsidRPr="007B7F4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C13725" w:rsidRPr="007B7F4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3246/2017, que versa sobre pagamentos pela via indenizatória. </w:t>
      </w:r>
      <w:r w:rsidR="00C13725" w:rsidRPr="007B7F4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C13725" w:rsidRPr="007B7F4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C13725" w:rsidRPr="007B7F44">
        <w:rPr>
          <w:rFonts w:asciiTheme="minorHAnsi" w:hAnsiTheme="minorHAnsi" w:cstheme="minorHAnsi"/>
          <w:i/>
          <w:sz w:val="20"/>
          <w:szCs w:val="20"/>
        </w:rPr>
        <w:t>: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a)</w:t>
      </w:r>
      <w:r w:rsidRPr="007B7F4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B7F44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B7F44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b)</w:t>
      </w:r>
      <w:r w:rsidRPr="007B7F44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c)</w:t>
      </w:r>
      <w:r w:rsidRPr="007B7F4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d)</w:t>
      </w:r>
      <w:r w:rsidRPr="007B7F4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e)</w:t>
      </w:r>
      <w:r w:rsidRPr="007B7F4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f)</w:t>
      </w:r>
      <w:r w:rsidRPr="007B7F4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g)</w:t>
      </w:r>
      <w:r w:rsidRPr="007B7F4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13725" w:rsidRPr="007B7F44" w:rsidRDefault="00C13725" w:rsidP="006F2A2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i)</w:t>
      </w:r>
      <w:r w:rsidRPr="007B7F4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B7F44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B7F44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C13725" w:rsidRPr="007B7F44" w:rsidRDefault="00C13725" w:rsidP="00860E98">
      <w:pPr>
        <w:pStyle w:val="SemEspaamento"/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13725" w:rsidRPr="007B7F44" w:rsidRDefault="00C13725" w:rsidP="000E044B">
      <w:pPr>
        <w:suppressAutoHyphens/>
        <w:spacing w:after="0" w:line="360" w:lineRule="auto"/>
        <w:ind w:left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I</w:t>
      </w:r>
      <w:r w:rsidRPr="007B7F44">
        <w:rPr>
          <w:rFonts w:asciiTheme="minorHAnsi" w:hAnsiTheme="minorHAnsi" w:cstheme="minorHAnsi"/>
          <w:sz w:val="20"/>
          <w:szCs w:val="20"/>
        </w:rPr>
        <w:t xml:space="preserve">. 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B7F44">
        <w:rPr>
          <w:rFonts w:asciiTheme="minorHAnsi" w:hAnsiTheme="minorHAnsi" w:cstheme="minorHAnsi"/>
          <w:sz w:val="20"/>
          <w:szCs w:val="20"/>
        </w:rPr>
        <w:t xml:space="preserve"> –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7F44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7F44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7B7F4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C13725" w:rsidRPr="007B7F44" w:rsidRDefault="00C13725" w:rsidP="000E044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7F44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</w:t>
      </w:r>
      <w:r w:rsidR="006F2A21" w:rsidRPr="007B7F44">
        <w:rPr>
          <w:rFonts w:asciiTheme="minorHAnsi" w:hAnsiTheme="minorHAnsi" w:cstheme="minorHAnsi"/>
          <w:sz w:val="20"/>
          <w:szCs w:val="20"/>
        </w:rPr>
        <w:t xml:space="preserve">à regularidade fiscal </w:t>
      </w:r>
      <w:r w:rsidRPr="007B7F44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400E8A" w:rsidRPr="007B7F44" w:rsidRDefault="00400E8A" w:rsidP="000E044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097732" w:rsidRPr="007B7F44">
        <w:rPr>
          <w:rFonts w:asciiTheme="minorHAnsi" w:hAnsiTheme="minorHAnsi" w:cstheme="minorHAnsi"/>
          <w:b/>
          <w:sz w:val="20"/>
          <w:szCs w:val="20"/>
        </w:rPr>
        <w:t>II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DO CUMPRIMENTO DAS D</w:t>
      </w:r>
      <w:r w:rsidR="00E05528" w:rsidRPr="007B7F44">
        <w:rPr>
          <w:rFonts w:asciiTheme="minorHAnsi" w:hAnsiTheme="minorHAnsi" w:cstheme="minorHAnsi"/>
          <w:b/>
          <w:sz w:val="20"/>
          <w:szCs w:val="20"/>
          <w:u w:val="single"/>
        </w:rPr>
        <w:t>ETERMINAÇÕES CONTIDAS NO ART. 57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6F2A21" w:rsidRPr="007B7F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6F2A21" w:rsidRPr="007B7F44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7B7F44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6F2A21" w:rsidRPr="007B7F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7B7F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B7F44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6F2A21" w:rsidRPr="007B7F44">
        <w:rPr>
          <w:rFonts w:asciiTheme="minorHAnsi" w:hAnsiTheme="minorHAnsi" w:cstheme="minorHAnsi"/>
          <w:sz w:val="20"/>
          <w:szCs w:val="20"/>
        </w:rPr>
        <w:t>57</w:t>
      </w:r>
      <w:r w:rsidRPr="007B7F44">
        <w:rPr>
          <w:rFonts w:asciiTheme="minorHAnsi" w:hAnsiTheme="minorHAnsi" w:cstheme="minorHAnsi"/>
          <w:sz w:val="20"/>
          <w:szCs w:val="20"/>
        </w:rPr>
        <w:t xml:space="preserve"> do referido Decreto Estadual, conforme já citado no item </w:t>
      </w:r>
      <w:r w:rsidR="006F2A21" w:rsidRPr="007B7F44">
        <w:rPr>
          <w:rFonts w:asciiTheme="minorHAnsi" w:hAnsiTheme="minorHAnsi" w:cstheme="minorHAnsi"/>
          <w:sz w:val="20"/>
          <w:szCs w:val="20"/>
        </w:rPr>
        <w:t>1</w:t>
      </w:r>
      <w:r w:rsidR="00097732" w:rsidRPr="007B7F44">
        <w:rPr>
          <w:rFonts w:asciiTheme="minorHAnsi" w:hAnsiTheme="minorHAnsi" w:cstheme="minorHAnsi"/>
          <w:sz w:val="20"/>
          <w:szCs w:val="20"/>
        </w:rPr>
        <w:t>4</w:t>
      </w:r>
      <w:r w:rsidR="006F2A21" w:rsidRPr="007B7F44">
        <w:rPr>
          <w:rFonts w:asciiTheme="minorHAnsi" w:hAnsiTheme="minorHAnsi" w:cstheme="minorHAnsi"/>
          <w:sz w:val="20"/>
          <w:szCs w:val="20"/>
        </w:rPr>
        <w:t>.</w:t>
      </w:r>
    </w:p>
    <w:p w:rsidR="00332C40" w:rsidRPr="007B7F44" w:rsidRDefault="00332C40" w:rsidP="005A3152">
      <w:pPr>
        <w:spacing w:after="0" w:line="360" w:lineRule="auto"/>
        <w:ind w:firstLine="851"/>
        <w:jc w:val="both"/>
        <w:rPr>
          <w:rFonts w:asciiTheme="minorHAnsi" w:hAnsiTheme="minorHAnsi" w:cs="Calibri"/>
          <w:sz w:val="20"/>
          <w:szCs w:val="20"/>
        </w:rPr>
      </w:pPr>
      <w:r w:rsidRPr="007B7F44">
        <w:rPr>
          <w:rFonts w:asciiTheme="minorHAnsi" w:hAnsiTheme="minorHAnsi" w:cs="Calibri"/>
          <w:sz w:val="20"/>
          <w:szCs w:val="20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B7F44">
        <w:rPr>
          <w:rFonts w:asciiTheme="minorHAnsi" w:hAnsiTheme="minorHAnsi" w:cs="Calibri"/>
          <w:b/>
          <w:sz w:val="20"/>
          <w:szCs w:val="20"/>
        </w:rPr>
        <w:t>este processo não retorne a esta CGE para nova análise</w:t>
      </w:r>
      <w:r w:rsidRPr="007B7F44">
        <w:rPr>
          <w:rFonts w:asciiTheme="minorHAnsi" w:hAnsiTheme="minorHAnsi" w:cs="Calibri"/>
          <w:sz w:val="20"/>
          <w:szCs w:val="20"/>
        </w:rPr>
        <w:t>, exceto se novos fatos assim exigirem. Pois, o seu pagamento só dependerá da existência de disponibilidade orçamentária e financeira no exercício fiscal em que for pago.</w:t>
      </w:r>
    </w:p>
    <w:p w:rsidR="006D1B99" w:rsidRPr="007B7F44" w:rsidRDefault="006D1B99" w:rsidP="005A315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C13725" w:rsidRPr="007B7F44">
        <w:rPr>
          <w:rFonts w:asciiTheme="minorHAnsi" w:hAnsiTheme="minorHAnsi" w:cstheme="minorHAnsi"/>
          <w:sz w:val="20"/>
          <w:szCs w:val="20"/>
        </w:rPr>
        <w:t>I</w:t>
      </w:r>
      <w:r w:rsidR="00097732" w:rsidRPr="007B7F44">
        <w:rPr>
          <w:rFonts w:asciiTheme="minorHAnsi" w:hAnsiTheme="minorHAnsi" w:cstheme="minorHAnsi"/>
          <w:sz w:val="20"/>
          <w:szCs w:val="20"/>
        </w:rPr>
        <w:t>II</w:t>
      </w:r>
      <w:r w:rsidRPr="007B7F4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6F2A21" w:rsidRPr="007B7F44">
        <w:rPr>
          <w:rFonts w:asciiTheme="minorHAnsi" w:hAnsiTheme="minorHAnsi" w:cstheme="minorHAnsi"/>
          <w:b/>
          <w:sz w:val="20"/>
          <w:szCs w:val="20"/>
        </w:rPr>
        <w:t>V. C. SILVA MIGUEL - ME (CNPJ 11.351.812/0001-06)</w:t>
      </w:r>
      <w:r w:rsidRPr="007B7F44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6F2A21" w:rsidRPr="007B7F44">
        <w:rPr>
          <w:rFonts w:asciiTheme="minorHAnsi" w:hAnsiTheme="minorHAnsi" w:cstheme="minorHAnsi"/>
          <w:sz w:val="20"/>
          <w:szCs w:val="20"/>
        </w:rPr>
        <w:t>57</w:t>
      </w:r>
      <w:r w:rsidRPr="007B7F44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524F29" w:rsidRPr="007B7F44" w:rsidRDefault="00524F29" w:rsidP="006F2A21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524F29" w:rsidRPr="007B7F44" w:rsidRDefault="00FC4D72" w:rsidP="006F2A2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27CAB">
        <w:rPr>
          <w:rFonts w:asciiTheme="minorHAnsi" w:hAnsiTheme="minorHAnsi" w:cstheme="minorHAnsi"/>
          <w:bCs/>
          <w:sz w:val="20"/>
          <w:szCs w:val="20"/>
        </w:rPr>
        <w:t>22</w:t>
      </w:r>
      <w:r w:rsidRPr="007B7F4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F2A21" w:rsidRPr="007B7F44">
        <w:rPr>
          <w:rFonts w:asciiTheme="minorHAnsi" w:hAnsiTheme="minorHAnsi" w:cstheme="minorHAnsi"/>
          <w:bCs/>
          <w:sz w:val="20"/>
          <w:szCs w:val="20"/>
        </w:rPr>
        <w:t>fever</w:t>
      </w:r>
      <w:r w:rsidR="00C13725" w:rsidRPr="007B7F44">
        <w:rPr>
          <w:rFonts w:asciiTheme="minorHAnsi" w:hAnsiTheme="minorHAnsi" w:cstheme="minorHAnsi"/>
          <w:bCs/>
          <w:sz w:val="20"/>
          <w:szCs w:val="20"/>
        </w:rPr>
        <w:t>eir</w:t>
      </w:r>
      <w:r w:rsidRPr="007B7F44">
        <w:rPr>
          <w:rFonts w:asciiTheme="minorHAnsi" w:hAnsiTheme="minorHAnsi" w:cstheme="minorHAnsi"/>
          <w:bCs/>
          <w:sz w:val="20"/>
          <w:szCs w:val="20"/>
        </w:rPr>
        <w:t>o de 201</w:t>
      </w:r>
      <w:r w:rsidR="00C13725" w:rsidRPr="007B7F44">
        <w:rPr>
          <w:rFonts w:asciiTheme="minorHAnsi" w:hAnsiTheme="minorHAnsi" w:cstheme="minorHAnsi"/>
          <w:bCs/>
          <w:sz w:val="20"/>
          <w:szCs w:val="20"/>
        </w:rPr>
        <w:t>8</w:t>
      </w:r>
      <w:r w:rsidRPr="007B7F44">
        <w:rPr>
          <w:rFonts w:asciiTheme="minorHAnsi" w:hAnsiTheme="minorHAnsi" w:cstheme="minorHAnsi"/>
          <w:bCs/>
          <w:sz w:val="20"/>
          <w:szCs w:val="20"/>
        </w:rPr>
        <w:t>.</w:t>
      </w:r>
    </w:p>
    <w:p w:rsidR="00524F29" w:rsidRPr="007B7F44" w:rsidRDefault="00524F29" w:rsidP="006F2A2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7B7F44" w:rsidRDefault="00C13725" w:rsidP="00327CA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FC4D72" w:rsidRPr="007B7F44" w:rsidRDefault="00FC4D72" w:rsidP="00327CA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C13725" w:rsidRPr="007B7F44">
        <w:rPr>
          <w:rFonts w:asciiTheme="minorHAnsi" w:hAnsiTheme="minorHAnsi" w:cstheme="minorHAnsi"/>
          <w:b/>
          <w:sz w:val="20"/>
          <w:szCs w:val="20"/>
        </w:rPr>
        <w:t>09</w:t>
      </w:r>
      <w:r w:rsidRPr="007B7F44">
        <w:rPr>
          <w:rFonts w:asciiTheme="minorHAnsi" w:hAnsiTheme="minorHAnsi" w:cstheme="minorHAnsi"/>
          <w:b/>
          <w:sz w:val="20"/>
          <w:szCs w:val="20"/>
        </w:rPr>
        <w:t>-</w:t>
      </w:r>
      <w:r w:rsidR="00C13725" w:rsidRPr="007B7F44">
        <w:rPr>
          <w:rFonts w:asciiTheme="minorHAnsi" w:hAnsiTheme="minorHAnsi" w:cstheme="minorHAnsi"/>
          <w:b/>
          <w:sz w:val="20"/>
          <w:szCs w:val="20"/>
        </w:rPr>
        <w:t>0</w:t>
      </w:r>
    </w:p>
    <w:p w:rsidR="006246A8" w:rsidRPr="007B7F44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46A8" w:rsidRPr="007B7F44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Acolho o Parecer.</w:t>
      </w:r>
    </w:p>
    <w:p w:rsidR="006246A8" w:rsidRPr="007B7F44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27CAB" w:rsidRDefault="00327CAB" w:rsidP="00327CA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246A8" w:rsidRPr="007B7F44" w:rsidRDefault="006246A8" w:rsidP="00327CA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246A8" w:rsidRPr="007B7F44" w:rsidRDefault="006246A8" w:rsidP="00327CA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7F4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7B7F44" w:rsidRDefault="00FC4D72" w:rsidP="006F2A2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sectPr w:rsidR="00FC4D72" w:rsidRPr="007B7F4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2D5" w:rsidRDefault="000272D5" w:rsidP="003068B9">
      <w:pPr>
        <w:spacing w:after="0" w:line="240" w:lineRule="auto"/>
      </w:pPr>
      <w:r>
        <w:separator/>
      </w:r>
    </w:p>
  </w:endnote>
  <w:endnote w:type="continuationSeparator" w:id="1">
    <w:p w:rsidR="000272D5" w:rsidRDefault="000272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2D5" w:rsidRDefault="000272D5" w:rsidP="003068B9">
      <w:pPr>
        <w:spacing w:after="0" w:line="240" w:lineRule="auto"/>
      </w:pPr>
      <w:r>
        <w:separator/>
      </w:r>
    </w:p>
  </w:footnote>
  <w:footnote w:type="continuationSeparator" w:id="1">
    <w:p w:rsidR="000272D5" w:rsidRDefault="000272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2A08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42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273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272D5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73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044B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B56"/>
    <w:rsid w:val="00141F50"/>
    <w:rsid w:val="0014219D"/>
    <w:rsid w:val="00142A75"/>
    <w:rsid w:val="00142EF3"/>
    <w:rsid w:val="00145C5D"/>
    <w:rsid w:val="0014708F"/>
    <w:rsid w:val="001471E8"/>
    <w:rsid w:val="00150A2D"/>
    <w:rsid w:val="001510E5"/>
    <w:rsid w:val="00154292"/>
    <w:rsid w:val="001543AF"/>
    <w:rsid w:val="0015442A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3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34F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08B9"/>
    <w:rsid w:val="002A2627"/>
    <w:rsid w:val="002A7A87"/>
    <w:rsid w:val="002B29BB"/>
    <w:rsid w:val="002B49F0"/>
    <w:rsid w:val="002B61D7"/>
    <w:rsid w:val="002C05B4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1E1"/>
    <w:rsid w:val="002E4649"/>
    <w:rsid w:val="002E4D3C"/>
    <w:rsid w:val="002E5DFC"/>
    <w:rsid w:val="002E6313"/>
    <w:rsid w:val="002F5F33"/>
    <w:rsid w:val="002F688F"/>
    <w:rsid w:val="00301116"/>
    <w:rsid w:val="003036AB"/>
    <w:rsid w:val="003041E8"/>
    <w:rsid w:val="003044F0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CAB"/>
    <w:rsid w:val="0033183B"/>
    <w:rsid w:val="00332C40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5BC"/>
    <w:rsid w:val="0038290C"/>
    <w:rsid w:val="0038737C"/>
    <w:rsid w:val="00390D95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6D55"/>
    <w:rsid w:val="004C72F5"/>
    <w:rsid w:val="004D0C0F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0FCB"/>
    <w:rsid w:val="004F124E"/>
    <w:rsid w:val="004F1D47"/>
    <w:rsid w:val="004F1FDB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979CA"/>
    <w:rsid w:val="005A1048"/>
    <w:rsid w:val="005A3152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E6E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CB6"/>
    <w:rsid w:val="006D6725"/>
    <w:rsid w:val="006E6F72"/>
    <w:rsid w:val="006E77B8"/>
    <w:rsid w:val="006F0D68"/>
    <w:rsid w:val="006F2A21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5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37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B7F44"/>
    <w:rsid w:val="007C09AC"/>
    <w:rsid w:val="007C7A72"/>
    <w:rsid w:val="007D3308"/>
    <w:rsid w:val="007D5F57"/>
    <w:rsid w:val="007E265D"/>
    <w:rsid w:val="007E2A5C"/>
    <w:rsid w:val="007E5804"/>
    <w:rsid w:val="007E5ADD"/>
    <w:rsid w:val="007E6BF2"/>
    <w:rsid w:val="007F15DF"/>
    <w:rsid w:val="007F3370"/>
    <w:rsid w:val="007F365F"/>
    <w:rsid w:val="007F53B3"/>
    <w:rsid w:val="007F5A47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0E98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3C95"/>
    <w:rsid w:val="008A7908"/>
    <w:rsid w:val="008B10E2"/>
    <w:rsid w:val="008B46E5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3AC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45F5"/>
    <w:rsid w:val="0099564D"/>
    <w:rsid w:val="009A2567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A3"/>
    <w:rsid w:val="009D6AF5"/>
    <w:rsid w:val="009D6C0B"/>
    <w:rsid w:val="009E1E56"/>
    <w:rsid w:val="009E45BD"/>
    <w:rsid w:val="009E5F8B"/>
    <w:rsid w:val="009E6078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52F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64DE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79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5528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43E8"/>
    <w:rsid w:val="00E643F2"/>
    <w:rsid w:val="00E6454B"/>
    <w:rsid w:val="00E64600"/>
    <w:rsid w:val="00E6500E"/>
    <w:rsid w:val="00E657DD"/>
    <w:rsid w:val="00E669D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684D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652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EE55-55A8-4EC1-9A8E-B4ACB6D1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2018-02-22T16:33:00Z</cp:lastPrinted>
  <dcterms:created xsi:type="dcterms:W3CDTF">2018-02-22T16:38:00Z</dcterms:created>
  <dcterms:modified xsi:type="dcterms:W3CDTF">2018-02-22T16:38:00Z</dcterms:modified>
</cp:coreProperties>
</file>