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5D" w:rsidRDefault="00DC415D" w:rsidP="00322C2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 xml:space="preserve">PROCESSO nº: </w:t>
      </w:r>
      <w:r w:rsidRPr="004B52C7">
        <w:rPr>
          <w:rFonts w:ascii="Arial" w:hAnsi="Arial" w:cs="Arial"/>
          <w:sz w:val="20"/>
          <w:szCs w:val="20"/>
        </w:rPr>
        <w:t>1206-3873/2015</w:t>
      </w:r>
    </w:p>
    <w:p w:rsidR="00322C21" w:rsidRPr="00263903" w:rsidRDefault="00322C21" w:rsidP="00322C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INTERESSADO</w:t>
      </w:r>
      <w:r w:rsidRPr="004B52C7">
        <w:rPr>
          <w:rFonts w:ascii="Arial" w:hAnsi="Arial" w:cs="Arial"/>
          <w:sz w:val="20"/>
          <w:szCs w:val="20"/>
        </w:rPr>
        <w:t>: José Anderson Bonfim Barros</w:t>
      </w:r>
    </w:p>
    <w:p w:rsidR="00322C21" w:rsidRPr="00263903" w:rsidRDefault="00322C21" w:rsidP="00322C2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ASSUNTO</w:t>
      </w:r>
      <w:r w:rsidRPr="004B52C7">
        <w:rPr>
          <w:rFonts w:ascii="Arial" w:hAnsi="Arial" w:cs="Arial"/>
          <w:sz w:val="20"/>
          <w:szCs w:val="20"/>
        </w:rPr>
        <w:t>: Pagamento de Docente (Centro de Formação e Aperfeiçoamento de Praças).</w:t>
      </w:r>
    </w:p>
    <w:p w:rsidR="00322C21" w:rsidRPr="00263903" w:rsidRDefault="00322C21" w:rsidP="00322C2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B52C7">
        <w:rPr>
          <w:rFonts w:ascii="Arial" w:hAnsi="Arial" w:cs="Arial"/>
          <w:b/>
          <w:bCs/>
          <w:sz w:val="20"/>
          <w:szCs w:val="20"/>
        </w:rPr>
        <w:t>PARECER TÉCNICO</w:t>
      </w:r>
    </w:p>
    <w:p w:rsidR="00322C21" w:rsidRPr="00263903" w:rsidRDefault="00322C21" w:rsidP="00322C21">
      <w:pPr>
        <w:spacing w:after="120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hAnsi="Arial" w:cs="Arial"/>
          <w:sz w:val="20"/>
          <w:szCs w:val="20"/>
        </w:rPr>
        <w:t>, conforme solicitação de fls. 02.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Os autos, composto de 01 (um volume) com 75 (setenta e cinco) folhas, foram encaminhados a esta </w:t>
      </w:r>
      <w:r w:rsidRPr="004B52C7">
        <w:rPr>
          <w:rFonts w:ascii="Arial" w:hAnsi="Arial" w:cs="Arial"/>
          <w:b/>
          <w:sz w:val="20"/>
          <w:szCs w:val="20"/>
        </w:rPr>
        <w:t>Controladoria Geral do Estado – CGE,</w:t>
      </w:r>
      <w:r w:rsidRPr="004B52C7">
        <w:rPr>
          <w:rFonts w:ascii="Arial" w:hAnsi="Arial" w:cs="Arial"/>
          <w:sz w:val="20"/>
          <w:szCs w:val="20"/>
        </w:rPr>
        <w:t xml:space="preserve"> para análise final e parecer conclusivo acerca da procedência ou não do débito em desfavor da </w:t>
      </w:r>
      <w:r w:rsidR="00DC415D">
        <w:rPr>
          <w:rFonts w:ascii="Arial" w:hAnsi="Arial" w:cs="Arial"/>
          <w:sz w:val="20"/>
          <w:szCs w:val="20"/>
        </w:rPr>
        <w:t>Policia Militar do Estado de Alagoas - PM/AL</w:t>
      </w:r>
      <w:r w:rsidRPr="004B52C7">
        <w:rPr>
          <w:rFonts w:ascii="Arial" w:hAnsi="Arial" w:cs="Arial"/>
          <w:sz w:val="20"/>
          <w:szCs w:val="20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 processo administrativo em tela já aportou nesta CGE, com parecer técnico acostado às folhas 35/39, contendo relatório da instrução processual, de modo que tal elemento será parcialmente suprimido no pronunciamento </w:t>
      </w:r>
      <w:r w:rsidRPr="004B52C7">
        <w:rPr>
          <w:rFonts w:ascii="Arial" w:hAnsi="Arial" w:cs="Arial"/>
          <w:i/>
          <w:sz w:val="20"/>
          <w:szCs w:val="20"/>
        </w:rPr>
        <w:t xml:space="preserve">in </w:t>
      </w:r>
      <w:proofErr w:type="spellStart"/>
      <w:r w:rsidRPr="004B52C7">
        <w:rPr>
          <w:rFonts w:ascii="Arial" w:hAnsi="Arial" w:cs="Arial"/>
          <w:i/>
          <w:sz w:val="20"/>
          <w:szCs w:val="20"/>
        </w:rPr>
        <w:t>casu</w:t>
      </w:r>
      <w:proofErr w:type="spellEnd"/>
      <w:r w:rsidRPr="004B52C7">
        <w:rPr>
          <w:rFonts w:ascii="Arial" w:hAnsi="Arial" w:cs="Arial"/>
          <w:sz w:val="20"/>
          <w:szCs w:val="20"/>
        </w:rPr>
        <w:t>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Em análise pretérita, algumas lacunas processuais foram verificadas, levando a conversão do feito em diligência para a apresentação dos documentos abaixo relacionados, quais sejam: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Que o docente seja notificado para apresentar o relatório das atividades desenvolvidas, lista de </w:t>
      </w:r>
      <w:proofErr w:type="spellStart"/>
      <w:r w:rsidRPr="004B52C7">
        <w:rPr>
          <w:rFonts w:ascii="Arial" w:hAnsi="Arial" w:cs="Arial"/>
          <w:sz w:val="20"/>
          <w:szCs w:val="20"/>
        </w:rPr>
        <w:t>frequência</w:t>
      </w:r>
      <w:proofErr w:type="spellEnd"/>
      <w:r w:rsidRPr="004B52C7">
        <w:rPr>
          <w:rFonts w:ascii="Arial" w:hAnsi="Arial" w:cs="Arial"/>
          <w:sz w:val="20"/>
          <w:szCs w:val="20"/>
        </w:rPr>
        <w:t xml:space="preserve"> ou lista de participantes concluintes, resultado das avaliações aplicadas, conforme determina o Edital e Decreto nº 25.212/2013.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Valores do Subsídio – que sejam apensados aos autos os valores do menor subsídio ou vencimento da carreira do servidor para conferência dos cálculos.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Nota fiscal referente aos serviços prestados.</w:t>
      </w:r>
    </w:p>
    <w:p w:rsidR="00322C21" w:rsidRPr="00263903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Às fls. 43/63 evidenciado o cumprimento das diligências descritas na alínea “a” e “b”, às fls. 64/68, constam as informações requeridas na alínea “c”. Por fim, às fls. 70/72 constam Nota Fiscal Eletrônica de Serviço, no valor de </w:t>
      </w:r>
      <w:r w:rsidRPr="004B52C7">
        <w:rPr>
          <w:rFonts w:ascii="Arial" w:hAnsi="Arial" w:cs="Arial"/>
          <w:b/>
          <w:sz w:val="20"/>
          <w:szCs w:val="20"/>
        </w:rPr>
        <w:t>R$4.842,60 (quatro mil seiscentos e quarenta e dois reais e sessenta centavos)</w:t>
      </w:r>
      <w:r w:rsidRPr="004B52C7">
        <w:rPr>
          <w:rFonts w:ascii="Arial" w:hAnsi="Arial" w:cs="Arial"/>
          <w:sz w:val="20"/>
          <w:szCs w:val="20"/>
        </w:rPr>
        <w:t>, e comprovação de pagamento do tributo correspondente à prestação dos serviços.</w:t>
      </w:r>
    </w:p>
    <w:p w:rsidR="00322C21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Retornam os autos para análise e pronunciamento conclusivo por esta Assessoria Técnica, nos termos dos despachos da Chefia de Gabinete e da Superintendência de Auditagem desta Controladoria Geral (fls. 74/75).</w:t>
      </w:r>
    </w:p>
    <w:p w:rsidR="00BE0895" w:rsidRPr="00263903" w:rsidRDefault="00BE0895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1 - RELATÓRIO</w:t>
      </w:r>
    </w:p>
    <w:p w:rsidR="00322C21" w:rsidRPr="00263903" w:rsidRDefault="00322C21" w:rsidP="00322C21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B52C7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Observa-se que o processo de pagamento de docente em favor de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hAnsi="Arial" w:cs="Arial"/>
          <w:sz w:val="20"/>
          <w:szCs w:val="20"/>
        </w:rPr>
        <w:t xml:space="preserve">, foi conferido e encontra-se em obediência ao art. 63 da Lei Federal nº. 4.320/64. </w:t>
      </w:r>
      <w:r w:rsidRPr="004B52C7">
        <w:rPr>
          <w:rFonts w:ascii="Arial" w:hAnsi="Arial" w:cs="Arial"/>
          <w:i/>
          <w:sz w:val="20"/>
          <w:szCs w:val="20"/>
        </w:rPr>
        <w:t xml:space="preserve">In </w:t>
      </w:r>
      <w:proofErr w:type="spellStart"/>
      <w:r w:rsidRPr="004B52C7">
        <w:rPr>
          <w:rFonts w:ascii="Arial" w:hAnsi="Arial" w:cs="Arial"/>
          <w:i/>
          <w:sz w:val="20"/>
          <w:szCs w:val="20"/>
        </w:rPr>
        <w:t>verbis</w:t>
      </w:r>
      <w:proofErr w:type="spellEnd"/>
      <w:r w:rsidRPr="004B52C7">
        <w:rPr>
          <w:rFonts w:ascii="Arial" w:hAnsi="Arial" w:cs="Arial"/>
          <w:i/>
          <w:sz w:val="20"/>
          <w:szCs w:val="20"/>
        </w:rPr>
        <w:t>:</w:t>
      </w:r>
    </w:p>
    <w:p w:rsidR="00DC415D" w:rsidRDefault="00322C21" w:rsidP="00DC415D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Art. 63. A liquidação da despesa consiste na verificação do direito adquirido pelo credor tendo por base os títulos e documentos comprobatórios do respectivo crédito.</w:t>
      </w:r>
    </w:p>
    <w:p w:rsidR="00322C21" w:rsidRPr="004B52C7" w:rsidRDefault="00322C21" w:rsidP="00DC415D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§ 1° Essa verificação tem por fim apurar:</w:t>
      </w:r>
    </w:p>
    <w:p w:rsidR="00322C21" w:rsidRPr="004B52C7" w:rsidRDefault="00322C21" w:rsidP="00DC415D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 - a origem e o objeto do que se deve pagar;</w:t>
      </w:r>
    </w:p>
    <w:p w:rsidR="00322C21" w:rsidRPr="004B52C7" w:rsidRDefault="00322C21" w:rsidP="00DC415D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II - a importância exata a pagar;</w:t>
      </w:r>
    </w:p>
    <w:p w:rsidR="00DC415D" w:rsidRPr="00DC415D" w:rsidRDefault="00322C21" w:rsidP="00DC415D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III - a quem se deve pagar a importância, para extinguir a obrigação.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Nos termos</w:t>
      </w:r>
      <w:r w:rsidRPr="004B52C7">
        <w:rPr>
          <w:rFonts w:ascii="Arial" w:hAnsi="Arial" w:cs="Arial"/>
          <w:color w:val="000000"/>
          <w:sz w:val="20"/>
          <w:szCs w:val="20"/>
        </w:rPr>
        <w:t xml:space="preserve"> da legislação regente, depreende-se dos autos a origem da despesa pública em questão, qual seja o credenciamento de servidores realizado, com o fito de preenchimento de vagas para realização do curso de Formação de Praças – CFP/2013.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color w:val="000000"/>
          <w:sz w:val="20"/>
          <w:szCs w:val="20"/>
        </w:rPr>
        <w:t>Ante a instrução processual apresentada, resta hialina a obrigação imposta ao Estado de Alagoas do pagamento pretendido pelo servidor José Anderson Bonfim Barros, considerando o credenciamento supramencionado e a efetiva prestação dos serviços.</w:t>
      </w:r>
    </w:p>
    <w:p w:rsidR="00322C21" w:rsidRPr="00CE17E2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color w:val="000000"/>
          <w:sz w:val="20"/>
          <w:szCs w:val="20"/>
        </w:rPr>
        <w:t>Os valores a serem pagos estão consubstanciados no cômputo de horas ministradas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4B52C7">
        <w:rPr>
          <w:rFonts w:ascii="Arial" w:hAnsi="Arial" w:cs="Arial"/>
          <w:color w:val="000000"/>
          <w:sz w:val="20"/>
          <w:szCs w:val="20"/>
        </w:rPr>
        <w:t>,</w:t>
      </w:r>
      <w:proofErr w:type="gramEnd"/>
      <w:r w:rsidRPr="004B52C7">
        <w:rPr>
          <w:rFonts w:ascii="Arial" w:hAnsi="Arial" w:cs="Arial"/>
          <w:color w:val="000000"/>
          <w:sz w:val="20"/>
          <w:szCs w:val="20"/>
        </w:rPr>
        <w:t>consoante publicado no Boletim Geral Ostensivo nº 053, de 20.03.2014 (fls. 22) e nos termos do Decreto nº 29.258/2013, que regulamenta o pagamento da hora trabalhada aos instrutores das capacitações promovidas pela Administração Direta e Indireta do Poder Executivo Estadual.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322C21" w:rsidRPr="00263903" w:rsidRDefault="00322C21" w:rsidP="00322C21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    </w:t>
      </w: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B52C7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4B52C7">
        <w:rPr>
          <w:rFonts w:ascii="Arial" w:hAnsi="Arial" w:cs="Arial"/>
          <w:b/>
          <w:sz w:val="20"/>
          <w:szCs w:val="20"/>
        </w:rPr>
        <w:t>,</w:t>
      </w:r>
      <w:r w:rsidRPr="004B52C7">
        <w:rPr>
          <w:rFonts w:ascii="Arial" w:hAnsi="Arial" w:cs="Arial"/>
          <w:sz w:val="20"/>
          <w:szCs w:val="20"/>
        </w:rPr>
        <w:t xml:space="preserve"> conforme requerido pela Superintendência de Auditagem desta CGE/AL (fl. 75). </w:t>
      </w:r>
    </w:p>
    <w:p w:rsidR="00DC415D" w:rsidRDefault="00322C21" w:rsidP="00DC415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Reitere-se que o presente processo já aportou nesta CGE em data anterior para análise e parecer técnico (fls. 35/39), onde no mérito foram apresentados alguns aspectos relevantes a serem solucionados, pelo órgão de origem, que prontamente foram resolvidos.</w:t>
      </w: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3 - NO MÉRITO</w:t>
      </w: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De toda a explanação e detalhamento dos autos, observa-se que o processo foi devidamente instruído, de forma que os documentos apresentados dão suporte à solicitação aduzida às fls. 02.</w:t>
      </w: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4 - CONCLUSÃO</w:t>
      </w: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Após a análise realizada, verifica-se a procedência do crédito em favor do servidor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eastAsia="Arial" w:hAnsi="Arial" w:cs="Arial"/>
          <w:sz w:val="20"/>
          <w:szCs w:val="20"/>
        </w:rPr>
        <w:t>,</w:t>
      </w:r>
      <w:r w:rsidRPr="004B52C7">
        <w:rPr>
          <w:rFonts w:ascii="Arial" w:hAnsi="Arial" w:cs="Arial"/>
          <w:sz w:val="20"/>
          <w:szCs w:val="20"/>
        </w:rPr>
        <w:t xml:space="preserve"> conforme solicitado às fls. 02 dos autos, pela prestação de serviços como instrutor no Curso de Formação de Praças – CFP/2014, no importe de </w:t>
      </w:r>
      <w:r w:rsidRPr="004B52C7">
        <w:rPr>
          <w:rFonts w:ascii="Arial" w:hAnsi="Arial" w:cs="Arial"/>
          <w:b/>
          <w:sz w:val="20"/>
          <w:szCs w:val="20"/>
        </w:rPr>
        <w:t>R$</w:t>
      </w:r>
      <w:r w:rsidR="00BE0895">
        <w:rPr>
          <w:rFonts w:ascii="Arial" w:hAnsi="Arial" w:cs="Arial"/>
          <w:b/>
          <w:sz w:val="20"/>
          <w:szCs w:val="20"/>
        </w:rPr>
        <w:t xml:space="preserve"> </w:t>
      </w:r>
      <w:r w:rsidRPr="004B52C7">
        <w:rPr>
          <w:rFonts w:ascii="Arial" w:hAnsi="Arial" w:cs="Arial"/>
          <w:b/>
          <w:sz w:val="20"/>
          <w:szCs w:val="20"/>
        </w:rPr>
        <w:t>4.842,60 (quatro mil seiscentos e quarenta e dois reais e sessenta centavos)</w:t>
      </w:r>
      <w:r w:rsidRPr="004B52C7">
        <w:rPr>
          <w:rFonts w:ascii="Arial" w:hAnsi="Arial" w:cs="Arial"/>
          <w:sz w:val="20"/>
          <w:szCs w:val="20"/>
        </w:rPr>
        <w:t>.</w:t>
      </w:r>
    </w:p>
    <w:p w:rsidR="00322C21" w:rsidRPr="00263903" w:rsidRDefault="00322C21" w:rsidP="00322C2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Por fim, encaminhem-se os autos ao Gabinete da Controladora Geral, para conhecimento da análise apresentada, sugerindo o retorno dos autos </w:t>
      </w:r>
      <w:proofErr w:type="gramStart"/>
      <w:r w:rsidRPr="004B52C7">
        <w:rPr>
          <w:rFonts w:ascii="Arial" w:hAnsi="Arial" w:cs="Arial"/>
          <w:sz w:val="20"/>
          <w:szCs w:val="20"/>
        </w:rPr>
        <w:t>à</w:t>
      </w:r>
      <w:proofErr w:type="gramEnd"/>
      <w:r w:rsidRPr="004B52C7">
        <w:rPr>
          <w:rFonts w:ascii="Arial" w:hAnsi="Arial" w:cs="Arial"/>
          <w:sz w:val="20"/>
          <w:szCs w:val="20"/>
        </w:rPr>
        <w:t xml:space="preserve"> </w:t>
      </w:r>
      <w:r w:rsidR="00DC415D">
        <w:rPr>
          <w:rFonts w:ascii="Arial" w:hAnsi="Arial" w:cs="Arial"/>
          <w:sz w:val="20"/>
          <w:szCs w:val="20"/>
        </w:rPr>
        <w:t>Policia Militar do Estado de Alagoas - PM/AL</w:t>
      </w:r>
      <w:r w:rsidRPr="004B52C7">
        <w:rPr>
          <w:rFonts w:ascii="Arial" w:hAnsi="Arial" w:cs="Arial"/>
          <w:sz w:val="20"/>
          <w:szCs w:val="20"/>
        </w:rPr>
        <w:t>, com fins de adoção das medidas pertinentes ao pagamento pretendido.</w:t>
      </w:r>
    </w:p>
    <w:p w:rsidR="00322C21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B52C7">
        <w:rPr>
          <w:rFonts w:ascii="Arial" w:hAnsi="Arial" w:cs="Arial"/>
          <w:bCs/>
          <w:sz w:val="20"/>
          <w:szCs w:val="20"/>
        </w:rPr>
        <w:t xml:space="preserve">Maceió, </w:t>
      </w:r>
      <w:r w:rsidR="00DC415D">
        <w:rPr>
          <w:rFonts w:ascii="Arial" w:hAnsi="Arial" w:cs="Arial"/>
          <w:bCs/>
          <w:sz w:val="20"/>
          <w:szCs w:val="20"/>
        </w:rPr>
        <w:t>03 novembro</w:t>
      </w:r>
      <w:r w:rsidRPr="004B52C7">
        <w:rPr>
          <w:rFonts w:ascii="Arial" w:hAnsi="Arial" w:cs="Arial"/>
          <w:bCs/>
          <w:sz w:val="20"/>
          <w:szCs w:val="20"/>
        </w:rPr>
        <w:t xml:space="preserve"> de 2016.</w:t>
      </w:r>
    </w:p>
    <w:p w:rsidR="00322C21" w:rsidRPr="00263903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22C21" w:rsidRDefault="00322C21" w:rsidP="00322C21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ar-SA"/>
        </w:rPr>
      </w:pPr>
    </w:p>
    <w:p w:rsidR="00322C21" w:rsidRPr="004B52C7" w:rsidRDefault="00322C21" w:rsidP="00322C21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4B52C7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322C21" w:rsidRPr="004B52C7" w:rsidRDefault="00322C21" w:rsidP="00322C2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Assessora de Controle Interno/ Matrícula nº 101-5</w:t>
      </w:r>
    </w:p>
    <w:p w:rsidR="00322C21" w:rsidRPr="00263903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322C21" w:rsidRPr="00503BF6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De acordo:</w:t>
      </w:r>
    </w:p>
    <w:p w:rsidR="00322C21" w:rsidRPr="00263903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322C21" w:rsidRPr="004B52C7" w:rsidRDefault="00322C21" w:rsidP="00322C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Adriana Andrade Araújo </w:t>
      </w:r>
    </w:p>
    <w:p w:rsidR="00322C21" w:rsidRPr="004B52C7" w:rsidRDefault="00322C21" w:rsidP="00322C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322C21" w:rsidRPr="00263903" w:rsidRDefault="00322C21" w:rsidP="00322C2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:rsidR="004B1864" w:rsidRPr="00746495" w:rsidRDefault="004B1864" w:rsidP="00746495">
      <w:pPr>
        <w:rPr>
          <w:szCs w:val="21"/>
        </w:rPr>
      </w:pPr>
    </w:p>
    <w:sectPr w:rsidR="004B1864" w:rsidRPr="00746495" w:rsidSect="00DC415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BA0" w:rsidRDefault="00105BA0" w:rsidP="003068B9">
      <w:pPr>
        <w:spacing w:after="0" w:line="240" w:lineRule="auto"/>
      </w:pPr>
      <w:r>
        <w:separator/>
      </w:r>
    </w:p>
  </w:endnote>
  <w:endnote w:type="continuationSeparator" w:id="1">
    <w:p w:rsidR="00105BA0" w:rsidRDefault="00105B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BA0" w:rsidRDefault="00105BA0" w:rsidP="003068B9">
      <w:pPr>
        <w:spacing w:after="0" w:line="240" w:lineRule="auto"/>
      </w:pPr>
      <w:r>
        <w:separator/>
      </w:r>
    </w:p>
  </w:footnote>
  <w:footnote w:type="continuationSeparator" w:id="1">
    <w:p w:rsidR="00105BA0" w:rsidRDefault="00105B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745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C80"/>
    <w:multiLevelType w:val="hybridMultilevel"/>
    <w:tmpl w:val="821C08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5BA0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29F6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22C21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544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46495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2488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66E33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4E4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C5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0895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3CE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14383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415D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unhideWhenUsed/>
    <w:rsid w:val="00746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2016-11-03T13:51:00Z</cp:lastPrinted>
  <dcterms:created xsi:type="dcterms:W3CDTF">2016-09-26T16:53:00Z</dcterms:created>
  <dcterms:modified xsi:type="dcterms:W3CDTF">2016-11-03T13:51:00Z</dcterms:modified>
</cp:coreProperties>
</file>