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16A" w:rsidRDefault="0039616A" w:rsidP="0039616A">
      <w:pPr>
        <w:spacing w:line="360" w:lineRule="auto"/>
        <w:rPr>
          <w:rFonts w:ascii="Arial" w:hAnsi="Arial" w:cs="Arial"/>
          <w:b/>
        </w:rPr>
      </w:pPr>
    </w:p>
    <w:p w:rsidR="0039616A" w:rsidRPr="00707380" w:rsidRDefault="0039616A" w:rsidP="0039616A">
      <w:pPr>
        <w:spacing w:line="360" w:lineRule="auto"/>
        <w:jc w:val="center"/>
        <w:rPr>
          <w:rFonts w:ascii="Arial" w:hAnsi="Arial" w:cs="Arial"/>
          <w:b/>
        </w:rPr>
      </w:pPr>
      <w:r w:rsidRPr="00707380">
        <w:rPr>
          <w:rFonts w:ascii="Arial" w:hAnsi="Arial" w:cs="Arial"/>
          <w:b/>
        </w:rPr>
        <w:t>ANEXO I</w:t>
      </w:r>
    </w:p>
    <w:p w:rsidR="0039616A" w:rsidRPr="00403CF6" w:rsidRDefault="0039616A" w:rsidP="0039616A">
      <w:pPr>
        <w:spacing w:after="0" w:line="240" w:lineRule="auto"/>
        <w:ind w:left="-567"/>
        <w:jc w:val="both"/>
        <w:rPr>
          <w:rFonts w:ascii="Arial" w:hAnsi="Arial" w:cs="Arial"/>
          <w:sz w:val="20"/>
          <w:szCs w:val="20"/>
        </w:rPr>
      </w:pPr>
      <w:r w:rsidRPr="003234B0">
        <w:rPr>
          <w:rFonts w:ascii="Arial" w:hAnsi="Arial" w:cs="Arial"/>
          <w:b/>
          <w:i/>
          <w:sz w:val="20"/>
          <w:szCs w:val="20"/>
        </w:rPr>
        <w:t>CHECK LIST</w:t>
      </w:r>
      <w:r w:rsidRPr="003234B0">
        <w:rPr>
          <w:rFonts w:ascii="Arial" w:hAnsi="Arial" w:cs="Arial"/>
          <w:b/>
          <w:sz w:val="20"/>
          <w:szCs w:val="20"/>
        </w:rPr>
        <w:t xml:space="preserve">, </w:t>
      </w:r>
      <w:r w:rsidRPr="003234B0">
        <w:rPr>
          <w:rFonts w:ascii="Arial" w:hAnsi="Arial" w:cs="Arial"/>
          <w:sz w:val="20"/>
          <w:szCs w:val="20"/>
        </w:rPr>
        <w:t>para verificação de cumprimento de procedimento e instrução da</w:t>
      </w:r>
      <w:r w:rsidRPr="003234B0">
        <w:rPr>
          <w:rFonts w:ascii="Arial" w:hAnsi="Arial" w:cs="Arial"/>
          <w:b/>
          <w:sz w:val="20"/>
          <w:szCs w:val="20"/>
        </w:rPr>
        <w:t xml:space="preserve"> RESOLUÇÃO NORMATIVA </w:t>
      </w:r>
      <w:r w:rsidR="0053268E">
        <w:rPr>
          <w:rFonts w:ascii="Arial" w:hAnsi="Arial" w:cs="Arial"/>
          <w:b/>
          <w:sz w:val="20"/>
          <w:szCs w:val="20"/>
        </w:rPr>
        <w:t xml:space="preserve">Nº 001/2016 DO TCE/AL – ANEXO </w:t>
      </w:r>
      <w:r w:rsidR="009736AE">
        <w:rPr>
          <w:rFonts w:ascii="Arial" w:hAnsi="Arial" w:cs="Arial"/>
          <w:b/>
          <w:sz w:val="20"/>
          <w:szCs w:val="20"/>
        </w:rPr>
        <w:t>VIII</w:t>
      </w:r>
    </w:p>
    <w:tbl>
      <w:tblPr>
        <w:tblW w:w="9639" w:type="dxa"/>
        <w:tblInd w:w="-497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09"/>
        <w:gridCol w:w="6804"/>
        <w:gridCol w:w="992"/>
        <w:gridCol w:w="1134"/>
      </w:tblGrid>
      <w:tr w:rsidR="0039616A" w:rsidRPr="00141D2B" w:rsidTr="0066361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Item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Documentos Obrigatórios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Sim/</w:t>
            </w:r>
            <w:r w:rsidRPr="00141D2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N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Fls.</w:t>
            </w:r>
          </w:p>
        </w:tc>
      </w:tr>
      <w:tr w:rsidR="0039616A" w:rsidRPr="00141D2B" w:rsidTr="0066361E">
        <w:trPr>
          <w:trHeight w:val="19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Ofício de encaminhamento contendo sumário da documentação acostada, declarando, o gestor que apresenta perante o Tribunal de Contas, as peças, informações e documentos de sua prestação de contas, responsabilizando-se pe</w:t>
            </w:r>
            <w:r w:rsidR="009736A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la veracidade de seu conteúdo.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9736AE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141D2B" w:rsidRDefault="0039616A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02/0</w:t>
            </w:r>
            <w:r w:rsidR="0066361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</w:tr>
      <w:tr w:rsidR="0039616A" w:rsidRPr="00141D2B" w:rsidTr="0066361E">
        <w:trPr>
          <w:trHeight w:val="79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9736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Relatório de gestão abordando aspectos de natureza orçamentária, financeira, fiscal, operacional e patrimonial, organizando de forma que permita uma visão de conformidade e desempenho dos atos de gestão praticados pelos ordenadores de despesa.</w:t>
            </w:r>
            <w:r w:rsidR="0066392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Lei Estadual nº 5.604/94, art. 7º, I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  <w:r w:rsidRPr="004C102E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NOTA EXPLICATIVA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9736AE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141D2B" w:rsidRDefault="0039616A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="0066361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  <w:r w:rsidR="0053268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 w:rsidR="0066361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54</w:t>
            </w:r>
          </w:p>
        </w:tc>
      </w:tr>
      <w:tr w:rsidR="0039616A" w:rsidRPr="00141D2B" w:rsidTr="0066361E">
        <w:trPr>
          <w:trHeight w:val="19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9736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Quadro de Detalhamento de Despesa e, também, os atos que modificam o orçamento inicial fixado. –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Art.165, Inc.III, § 5º, 6º e 8º da CR/88, art.176, Inc.III,§ 5º ao 8º da CE/89, art.5º da LRF e RN nº 02/03 TCE/AL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4C102E" w:rsidRDefault="009736A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SIM – ATOS </w:t>
            </w:r>
            <w:r w:rsidR="0066361E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147/154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141D2B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55</w:t>
            </w:r>
            <w:r w:rsidR="009736A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</w:t>
            </w:r>
            <w:r w:rsidR="009736A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</w:tr>
      <w:tr w:rsidR="0039616A" w:rsidRPr="00141D2B" w:rsidTr="0066361E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Cópias dos decretos de créditos adicionais abertos no exercício, tendo a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Unidade</w:t>
            </w:r>
            <w:r w:rsidR="0066392D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como beneficiaria. –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9736AE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141D2B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82/145</w:t>
            </w:r>
          </w:p>
        </w:tc>
      </w:tr>
      <w:tr w:rsidR="0039616A" w:rsidRPr="00141D2B" w:rsidTr="0066361E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Demonstrativos dos créditos adicionais contendo informações sobre os créditos abertos no exercício: Lei autorizativa, instrumento de abertura, natureza, valor e fonte de recursos utilizada, dentre outras informações, inclusive, tendo a Unidade como beneficiária.  -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9D535C" w:rsidP="009D5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</w:t>
            </w:r>
            <w:r w:rsidR="00422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141D2B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146/154</w:t>
            </w:r>
          </w:p>
        </w:tc>
      </w:tr>
      <w:tr w:rsidR="0039616A" w:rsidRPr="00141D2B" w:rsidTr="0066361E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Termo de Conferência das disponibilidades financeiras (caixa e bancos) com assinatura (s) do(s) responsável (is).-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9D535C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141D2B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155/157</w:t>
            </w:r>
          </w:p>
        </w:tc>
      </w:tr>
      <w:tr w:rsidR="0039616A" w:rsidRPr="00141D2B" w:rsidTr="0066361E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Relação de todas as Contas Bancárias existentes, ainda que não movimentadas no exercício, informando sua finalidade. - 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9D535C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141D2B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158/160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bookmarkStart w:id="0" w:name="_GoBack" w:colFirst="3" w:colLast="3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Conciliação e Extratos Bancários que comprove o saldo existente no final do exercício.     -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9A01F1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66361E" w:rsidRDefault="0066361E" w:rsidP="00880E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61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161/370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2379F7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Anexo </w:t>
            </w:r>
            <w:r w:rsidR="0039616A"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-11 - Comparativo da Despesa Autorizada com a Realizada.                      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           - LF nº 4.320/64 e </w:t>
            </w:r>
            <w:r w:rsidR="0039616A"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RN nº 02/03 TCE/AL.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B80947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B80947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371/372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Anexo -12 – Balanço Orçamentário - LF nº 4.320/64, Portaria STN nº 437/12, que aprovou o MCAPS e alterações posteriores (Par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te V – Demonstrações Contábeis Aplicadas ao Setor Público) e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RN nº 02/03 – TCE/AL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880E3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373/376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Anexo- 13 – Balanço Financeiro - LF nº 4.320/64, Portaria STN nº 437/12, que aprovou o MCAPS e alterações 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posteriores (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Par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 V – Demonstrações Contábeis Aplicadas ao Setor Público) e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RN nº 02/03 – TCE/AL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880E3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880E34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r w:rsidR="0066361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378</w:t>
            </w:r>
            <w:r w:rsidR="0039616A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 w:rsidR="0066361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379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Anexo 14 – Balanço Patrimonial - - LF nº 4.320/64, Portaria STN nº 437/12, que aprovou o M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CAPS e alterações posteriores (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Parte V – Demonstra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ções Contábeis Aplicadas ao Setor Público) e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RN nº 02/03 – TCE/AL.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880E3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382</w:t>
            </w:r>
            <w:r w:rsidR="0039616A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384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Anexo 15 - Demonstrat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ivo das Variações Patrimoniais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  LF nº 4.320/64, Portaria STN nº 437/12, que aprovou o MCAPS e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alterações posteriores    (Parte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 – Demonstrações Contábeis  Aplicadas ao Setor Público) e  RN nº 02/03 – TCE/AL.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880E3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385</w:t>
            </w:r>
            <w:r w:rsidR="0053268E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389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Anexo – 17 – Demonstrativo da Dívi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 Flutuante - LF nº 4.320/64 e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RN nº 02/03 TCE/AL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880E3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B80947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390</w:t>
            </w:r>
            <w:r w:rsidR="0053268E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391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Demo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nstrativos do Fluxo de Caixa –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Art. 101 d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 LF nº 4.320/64 c/c Resolução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nº 1.128/2008- NBCT 16 c/c Portaria STN nº 437/2012.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880E3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392</w:t>
            </w:r>
            <w:r w:rsidR="0039616A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394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Nota Explicativa quando houver no exercício, Devedores Diversos, cancelamento de Resto a Pagar, entre outras   situações merecedoras de esclarecimentos – NBC aplicada ao Setor Público – NBCT 16.6 Portaria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STN nº 437/12(e alterações)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9A01F1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lastRenderedPageBreak/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9A01F1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395</w:t>
            </w:r>
            <w:r w:rsidR="0053268E" w:rsidRPr="009A01F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399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17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Inventário Físico dos Bens Móveis e Imóveis. - RN nº 02/03 – TCE/AL.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4C102E" w:rsidRDefault="000D0036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</w:t>
            </w:r>
            <w:r w:rsidR="00422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400/</w:t>
            </w:r>
            <w:r w:rsidR="000D0036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</w:t>
            </w:r>
            <w:r w:rsidR="000D0036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0947" w:rsidRDefault="00B80947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39616A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Inventário de Bens existentes no Almoxarifado. RN nº 02/03 – TCE/AL.</w:t>
            </w:r>
          </w:p>
          <w:p w:rsidR="00B80947" w:rsidRPr="00141D2B" w:rsidRDefault="00B80947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4225C6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B80947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794/795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Default="0039616A" w:rsidP="00B809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19</w:t>
            </w:r>
          </w:p>
          <w:p w:rsidR="00B80947" w:rsidRPr="00141D2B" w:rsidRDefault="00B80947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Rol dos Adiantamentos - Art. 13 da Lei Estadual nº 5.604/94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B80947" w:rsidP="00B809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796</w:t>
            </w:r>
            <w:r w:rsidR="0053268E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799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dos Restos a Pagar, identificando os valores proc</w:t>
            </w:r>
            <w:r w:rsid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essados e os não processados -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 F nº 4.320/64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66361E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NAO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800/886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dos Processos Licitatórios ocorridos no exercício.                                                     – LF nº 8.666/93 e RN nº 02/03- TCE/AL.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B80947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887/905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das despesas efetuadas com dispensa ou inexigibilidade de licitação.                  -  Art.26 da Lei nº 8.666/93 e suas alterações.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B80947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B80947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906</w:t>
            </w:r>
            <w:r w:rsidR="0053268E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1010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de Convênios firmados no exercício. – Art. 1º, Inc.XX e art. 5º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Inc. VI Lei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nº 5.604/94 – LOTCE/AL.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B80947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B80947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1011</w:t>
            </w:r>
            <w:r w:rsidR="0053268E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1012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Cópias de Leis que autorizam alienação de bens, assim como, procedimentos administrativos quando houver no exercício, registros contábeis de compra, de desapropriação e de alienação de bens imóveis. - RN nº 02/03 TCE/AL e RN nº 03/07 TCE/AL.</w:t>
            </w:r>
            <w:r w:rsidRPr="009A39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NOTA EXPLICATIVA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66361E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B80947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1013/1014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Certidão expedida pelo conselho Regional de Contabilidade, comprovando a habilitação do profissional responsável pelos balanços e demonstrações contábeis. – Art.1º da Resolução CFC nº 506/83.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B80947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1015/1016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Parecer e Relatório do controle interno contendo o resultado das auditorias na unidade, bem como atestando a veracidade dos dados constantes na Prestação 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 contas.-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CR/88, CE/89, LF nº 4.320/64, LE nº 5.604/94- LOTCE/AL, LC nº 101/00-LRF e nº 03/11 TCE/AL, Lei delegada nº 15/03.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7A6276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Declaração de Bens (Patrimonial) do gestor – Lei nº 8.429/192- Art. 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B80947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B80947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1017</w:t>
            </w:r>
            <w:r w:rsidR="0053268E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1018</w:t>
            </w:r>
          </w:p>
        </w:tc>
      </w:tr>
      <w:tr w:rsidR="0039616A" w:rsidRPr="00141D2B" w:rsidTr="0066361E">
        <w:trPr>
          <w:trHeight w:val="15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Declaração do gestor, que o Portal da Transparência contém as informações do Resumo Mensal da Folha de Pagamento (Regime Geral de Previdência Social – RGPS e Regime Próprio de Previdência Social – RPPS), cópias da Lei de fixação dos subsídios do funcionalismo público, bem c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omo o ato de nomeação dos mesmos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.-</w:t>
            </w:r>
            <w:r w:rsidR="0066361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Art, 48, Parágrafo único, incs. I,III e Art. 48 – a da LC nº 101/00- LRF.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66361E" w:rsidP="00B809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B80947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1019</w:t>
            </w:r>
            <w:r w:rsidR="0053268E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1134</w:t>
            </w:r>
          </w:p>
        </w:tc>
      </w:tr>
      <w:bookmarkEnd w:id="0"/>
    </w:tbl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sectPr w:rsidR="0039616A" w:rsidSect="000B2D2F">
      <w:headerReference w:type="default" r:id="rId8"/>
      <w:pgSz w:w="11906" w:h="16838"/>
      <w:pgMar w:top="1809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322" w:rsidRDefault="00D21322" w:rsidP="008E02FF">
      <w:pPr>
        <w:spacing w:after="0" w:line="240" w:lineRule="auto"/>
      </w:pPr>
      <w:r>
        <w:separator/>
      </w:r>
    </w:p>
  </w:endnote>
  <w:endnote w:type="continuationSeparator" w:id="1">
    <w:p w:rsidR="00D21322" w:rsidRDefault="00D21322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322" w:rsidRDefault="00D21322" w:rsidP="008E02FF">
      <w:pPr>
        <w:spacing w:after="0" w:line="240" w:lineRule="auto"/>
      </w:pPr>
      <w:r>
        <w:separator/>
      </w:r>
    </w:p>
  </w:footnote>
  <w:footnote w:type="continuationSeparator" w:id="1">
    <w:p w:rsidR="00D21322" w:rsidRDefault="00D21322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E9C" w:rsidRDefault="002379F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0" t="0" r="0" b="0"/>
          <wp:wrapTopAndBottom/>
          <wp:docPr id="3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0CC2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104.7pt;margin-top:-7.65pt;width:330pt;height:40.5pt;z-index:251657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732E9C" w:rsidRPr="0098367C" w:rsidRDefault="00732E9C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90CC2">
      <w:rPr>
        <w:noProof/>
        <w:lang w:eastAsia="pt-BR"/>
      </w:rPr>
      <w:pict>
        <v:shape id="Text Box 3" o:spid="_x0000_s4097" type="#_x0000_t202" style="position:absolute;margin-left:461.7pt;margin-top:22.35pt;width:33pt;height:26.2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732E9C" w:rsidRPr="003068B9" w:rsidRDefault="00732E9C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55D0DE3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3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C1566"/>
    <w:rsid w:val="000226FC"/>
    <w:rsid w:val="0002664B"/>
    <w:rsid w:val="00035CDF"/>
    <w:rsid w:val="00037C1B"/>
    <w:rsid w:val="0005187B"/>
    <w:rsid w:val="000539FB"/>
    <w:rsid w:val="00056EBC"/>
    <w:rsid w:val="0005740B"/>
    <w:rsid w:val="00061149"/>
    <w:rsid w:val="00066992"/>
    <w:rsid w:val="00067771"/>
    <w:rsid w:val="00084D3C"/>
    <w:rsid w:val="000A0FF4"/>
    <w:rsid w:val="000B0AD1"/>
    <w:rsid w:val="000B2D2F"/>
    <w:rsid w:val="000B662F"/>
    <w:rsid w:val="000D0036"/>
    <w:rsid w:val="000D0163"/>
    <w:rsid w:val="000D4862"/>
    <w:rsid w:val="000E347D"/>
    <w:rsid w:val="000E7A10"/>
    <w:rsid w:val="0011087A"/>
    <w:rsid w:val="0012411D"/>
    <w:rsid w:val="00130E61"/>
    <w:rsid w:val="00132486"/>
    <w:rsid w:val="0013537B"/>
    <w:rsid w:val="00151EE0"/>
    <w:rsid w:val="001644A9"/>
    <w:rsid w:val="00165F7E"/>
    <w:rsid w:val="0016743C"/>
    <w:rsid w:val="001748C8"/>
    <w:rsid w:val="00181170"/>
    <w:rsid w:val="00191E6D"/>
    <w:rsid w:val="00195B3D"/>
    <w:rsid w:val="001A3B0E"/>
    <w:rsid w:val="001A472A"/>
    <w:rsid w:val="001A6387"/>
    <w:rsid w:val="001B6387"/>
    <w:rsid w:val="001C179A"/>
    <w:rsid w:val="001C6DDC"/>
    <w:rsid w:val="001D4AA7"/>
    <w:rsid w:val="001E1EF2"/>
    <w:rsid w:val="001F723F"/>
    <w:rsid w:val="0021042B"/>
    <w:rsid w:val="0021695B"/>
    <w:rsid w:val="00221BB5"/>
    <w:rsid w:val="00224E1E"/>
    <w:rsid w:val="00232A71"/>
    <w:rsid w:val="00235D6A"/>
    <w:rsid w:val="002379F7"/>
    <w:rsid w:val="00246D34"/>
    <w:rsid w:val="00255B6B"/>
    <w:rsid w:val="00256036"/>
    <w:rsid w:val="00263F90"/>
    <w:rsid w:val="002648B4"/>
    <w:rsid w:val="00267B5A"/>
    <w:rsid w:val="002775B1"/>
    <w:rsid w:val="00297ECE"/>
    <w:rsid w:val="002B1445"/>
    <w:rsid w:val="002B1D41"/>
    <w:rsid w:val="002C66EE"/>
    <w:rsid w:val="002D1E29"/>
    <w:rsid w:val="002D3FB7"/>
    <w:rsid w:val="002E3F7F"/>
    <w:rsid w:val="002E4474"/>
    <w:rsid w:val="002F109B"/>
    <w:rsid w:val="0030019A"/>
    <w:rsid w:val="00301A2B"/>
    <w:rsid w:val="00303F72"/>
    <w:rsid w:val="00306E4E"/>
    <w:rsid w:val="00314C6A"/>
    <w:rsid w:val="003160F6"/>
    <w:rsid w:val="00317C20"/>
    <w:rsid w:val="003204D2"/>
    <w:rsid w:val="00331402"/>
    <w:rsid w:val="0033291D"/>
    <w:rsid w:val="00345916"/>
    <w:rsid w:val="003514A7"/>
    <w:rsid w:val="00361BB7"/>
    <w:rsid w:val="0036430C"/>
    <w:rsid w:val="00364445"/>
    <w:rsid w:val="00366F06"/>
    <w:rsid w:val="00377E2D"/>
    <w:rsid w:val="00394378"/>
    <w:rsid w:val="0039616A"/>
    <w:rsid w:val="003A050E"/>
    <w:rsid w:val="003C12B4"/>
    <w:rsid w:val="003C3FBB"/>
    <w:rsid w:val="003C546C"/>
    <w:rsid w:val="003C5882"/>
    <w:rsid w:val="003C6914"/>
    <w:rsid w:val="003D6F02"/>
    <w:rsid w:val="003D7E2F"/>
    <w:rsid w:val="003F4CBB"/>
    <w:rsid w:val="00403CF6"/>
    <w:rsid w:val="0040455A"/>
    <w:rsid w:val="00410781"/>
    <w:rsid w:val="004129DE"/>
    <w:rsid w:val="00416BD0"/>
    <w:rsid w:val="004225C6"/>
    <w:rsid w:val="00424C53"/>
    <w:rsid w:val="0044146A"/>
    <w:rsid w:val="0044453D"/>
    <w:rsid w:val="0045052A"/>
    <w:rsid w:val="00466B21"/>
    <w:rsid w:val="00472483"/>
    <w:rsid w:val="00474F3E"/>
    <w:rsid w:val="00485482"/>
    <w:rsid w:val="0048758E"/>
    <w:rsid w:val="0049052F"/>
    <w:rsid w:val="004A37A7"/>
    <w:rsid w:val="004A7C37"/>
    <w:rsid w:val="004C102E"/>
    <w:rsid w:val="004E54C7"/>
    <w:rsid w:val="004E582C"/>
    <w:rsid w:val="004F22B9"/>
    <w:rsid w:val="00501534"/>
    <w:rsid w:val="00505E50"/>
    <w:rsid w:val="0052353B"/>
    <w:rsid w:val="00531F24"/>
    <w:rsid w:val="0053268E"/>
    <w:rsid w:val="00532907"/>
    <w:rsid w:val="005444BD"/>
    <w:rsid w:val="00546589"/>
    <w:rsid w:val="005512D1"/>
    <w:rsid w:val="00554B7B"/>
    <w:rsid w:val="005770B1"/>
    <w:rsid w:val="00592021"/>
    <w:rsid w:val="00592DD3"/>
    <w:rsid w:val="00595680"/>
    <w:rsid w:val="005A5C0A"/>
    <w:rsid w:val="005C35F5"/>
    <w:rsid w:val="005D2CDC"/>
    <w:rsid w:val="005D767A"/>
    <w:rsid w:val="00610FE6"/>
    <w:rsid w:val="006129C1"/>
    <w:rsid w:val="0061656A"/>
    <w:rsid w:val="00631799"/>
    <w:rsid w:val="00651686"/>
    <w:rsid w:val="006535FA"/>
    <w:rsid w:val="00653D79"/>
    <w:rsid w:val="0066361E"/>
    <w:rsid w:val="0066392D"/>
    <w:rsid w:val="0068315C"/>
    <w:rsid w:val="00692727"/>
    <w:rsid w:val="00694058"/>
    <w:rsid w:val="00694393"/>
    <w:rsid w:val="006A3CB6"/>
    <w:rsid w:val="006B32AC"/>
    <w:rsid w:val="006D03E2"/>
    <w:rsid w:val="006E1DCA"/>
    <w:rsid w:val="006F7D70"/>
    <w:rsid w:val="00702F2A"/>
    <w:rsid w:val="00707380"/>
    <w:rsid w:val="0071126E"/>
    <w:rsid w:val="00730995"/>
    <w:rsid w:val="00732E9C"/>
    <w:rsid w:val="00733CEA"/>
    <w:rsid w:val="007400D2"/>
    <w:rsid w:val="00744E87"/>
    <w:rsid w:val="007534FC"/>
    <w:rsid w:val="00757539"/>
    <w:rsid w:val="00760C57"/>
    <w:rsid w:val="00764F6B"/>
    <w:rsid w:val="00780F3B"/>
    <w:rsid w:val="007827A4"/>
    <w:rsid w:val="00796650"/>
    <w:rsid w:val="00797FA1"/>
    <w:rsid w:val="007A129D"/>
    <w:rsid w:val="007A6276"/>
    <w:rsid w:val="007B1666"/>
    <w:rsid w:val="007B304A"/>
    <w:rsid w:val="007E1649"/>
    <w:rsid w:val="007E693F"/>
    <w:rsid w:val="007F06AC"/>
    <w:rsid w:val="007F4AE6"/>
    <w:rsid w:val="007F5A9E"/>
    <w:rsid w:val="007F6F52"/>
    <w:rsid w:val="0080001A"/>
    <w:rsid w:val="00801BE3"/>
    <w:rsid w:val="008051E2"/>
    <w:rsid w:val="0080790B"/>
    <w:rsid w:val="00816DF3"/>
    <w:rsid w:val="008204F6"/>
    <w:rsid w:val="0082213A"/>
    <w:rsid w:val="00823C1C"/>
    <w:rsid w:val="008364CE"/>
    <w:rsid w:val="00840861"/>
    <w:rsid w:val="00854037"/>
    <w:rsid w:val="008548E4"/>
    <w:rsid w:val="00874946"/>
    <w:rsid w:val="00880E34"/>
    <w:rsid w:val="0088228D"/>
    <w:rsid w:val="008907A6"/>
    <w:rsid w:val="008B0178"/>
    <w:rsid w:val="008C5D13"/>
    <w:rsid w:val="008C6218"/>
    <w:rsid w:val="008C6C57"/>
    <w:rsid w:val="008E02FF"/>
    <w:rsid w:val="008E08DA"/>
    <w:rsid w:val="008E0AE9"/>
    <w:rsid w:val="008E7A5C"/>
    <w:rsid w:val="008F28DB"/>
    <w:rsid w:val="008F6293"/>
    <w:rsid w:val="008F65F1"/>
    <w:rsid w:val="00910AAC"/>
    <w:rsid w:val="00917AEF"/>
    <w:rsid w:val="009216FE"/>
    <w:rsid w:val="0093280E"/>
    <w:rsid w:val="0094539A"/>
    <w:rsid w:val="00946FD5"/>
    <w:rsid w:val="009504F2"/>
    <w:rsid w:val="00952B7E"/>
    <w:rsid w:val="009633D9"/>
    <w:rsid w:val="009736AE"/>
    <w:rsid w:val="00996321"/>
    <w:rsid w:val="009A01F1"/>
    <w:rsid w:val="009A395C"/>
    <w:rsid w:val="009A4352"/>
    <w:rsid w:val="009A450D"/>
    <w:rsid w:val="009A4B7C"/>
    <w:rsid w:val="009A63D2"/>
    <w:rsid w:val="009A7DDE"/>
    <w:rsid w:val="009B1AC9"/>
    <w:rsid w:val="009C5CF2"/>
    <w:rsid w:val="009D535C"/>
    <w:rsid w:val="009D6831"/>
    <w:rsid w:val="009E01C8"/>
    <w:rsid w:val="009F5182"/>
    <w:rsid w:val="009F59FD"/>
    <w:rsid w:val="009F5E30"/>
    <w:rsid w:val="00A12F5F"/>
    <w:rsid w:val="00A2790C"/>
    <w:rsid w:val="00A45122"/>
    <w:rsid w:val="00A52B43"/>
    <w:rsid w:val="00A53391"/>
    <w:rsid w:val="00A6051D"/>
    <w:rsid w:val="00A620F4"/>
    <w:rsid w:val="00A718D7"/>
    <w:rsid w:val="00A75758"/>
    <w:rsid w:val="00A76E93"/>
    <w:rsid w:val="00A876C6"/>
    <w:rsid w:val="00A90CC2"/>
    <w:rsid w:val="00A92654"/>
    <w:rsid w:val="00A979F8"/>
    <w:rsid w:val="00AA0FC2"/>
    <w:rsid w:val="00AB4628"/>
    <w:rsid w:val="00AC0039"/>
    <w:rsid w:val="00AC209C"/>
    <w:rsid w:val="00AC6D16"/>
    <w:rsid w:val="00AD1078"/>
    <w:rsid w:val="00AE262E"/>
    <w:rsid w:val="00AF1854"/>
    <w:rsid w:val="00AF1F54"/>
    <w:rsid w:val="00B111E7"/>
    <w:rsid w:val="00B14CDC"/>
    <w:rsid w:val="00B215EB"/>
    <w:rsid w:val="00B25754"/>
    <w:rsid w:val="00B35437"/>
    <w:rsid w:val="00B44E76"/>
    <w:rsid w:val="00B54318"/>
    <w:rsid w:val="00B54E54"/>
    <w:rsid w:val="00B5736C"/>
    <w:rsid w:val="00B7215A"/>
    <w:rsid w:val="00B77956"/>
    <w:rsid w:val="00B80482"/>
    <w:rsid w:val="00B80947"/>
    <w:rsid w:val="00B92B18"/>
    <w:rsid w:val="00BA51C4"/>
    <w:rsid w:val="00BB32EF"/>
    <w:rsid w:val="00BB4278"/>
    <w:rsid w:val="00BC3F3A"/>
    <w:rsid w:val="00BE32D8"/>
    <w:rsid w:val="00BE35EC"/>
    <w:rsid w:val="00C14FDE"/>
    <w:rsid w:val="00C34E42"/>
    <w:rsid w:val="00C3771B"/>
    <w:rsid w:val="00C465C6"/>
    <w:rsid w:val="00C4781D"/>
    <w:rsid w:val="00C638E3"/>
    <w:rsid w:val="00C647B5"/>
    <w:rsid w:val="00C70118"/>
    <w:rsid w:val="00C76102"/>
    <w:rsid w:val="00C87A9C"/>
    <w:rsid w:val="00CB79EE"/>
    <w:rsid w:val="00CC1566"/>
    <w:rsid w:val="00CC7B4D"/>
    <w:rsid w:val="00CD7F14"/>
    <w:rsid w:val="00CE2AC7"/>
    <w:rsid w:val="00CE36D5"/>
    <w:rsid w:val="00CF1DC7"/>
    <w:rsid w:val="00D02403"/>
    <w:rsid w:val="00D029E6"/>
    <w:rsid w:val="00D06A4C"/>
    <w:rsid w:val="00D110C2"/>
    <w:rsid w:val="00D1671D"/>
    <w:rsid w:val="00D16E37"/>
    <w:rsid w:val="00D21322"/>
    <w:rsid w:val="00D2587A"/>
    <w:rsid w:val="00D2744C"/>
    <w:rsid w:val="00D36941"/>
    <w:rsid w:val="00D82014"/>
    <w:rsid w:val="00D851D1"/>
    <w:rsid w:val="00D85800"/>
    <w:rsid w:val="00D92593"/>
    <w:rsid w:val="00DB56B2"/>
    <w:rsid w:val="00DB5DEA"/>
    <w:rsid w:val="00DC6D77"/>
    <w:rsid w:val="00DD0EBF"/>
    <w:rsid w:val="00DD2BD6"/>
    <w:rsid w:val="00DD7EB6"/>
    <w:rsid w:val="00DF1B46"/>
    <w:rsid w:val="00DF2579"/>
    <w:rsid w:val="00E0325C"/>
    <w:rsid w:val="00E05246"/>
    <w:rsid w:val="00E3555B"/>
    <w:rsid w:val="00E37692"/>
    <w:rsid w:val="00E45457"/>
    <w:rsid w:val="00E46D20"/>
    <w:rsid w:val="00E55939"/>
    <w:rsid w:val="00E56E5C"/>
    <w:rsid w:val="00E85A23"/>
    <w:rsid w:val="00E85C5E"/>
    <w:rsid w:val="00E87726"/>
    <w:rsid w:val="00E93B92"/>
    <w:rsid w:val="00E95304"/>
    <w:rsid w:val="00E95679"/>
    <w:rsid w:val="00EA0E0B"/>
    <w:rsid w:val="00EB2E25"/>
    <w:rsid w:val="00EC740F"/>
    <w:rsid w:val="00ED7FAC"/>
    <w:rsid w:val="00F01CB2"/>
    <w:rsid w:val="00F054CF"/>
    <w:rsid w:val="00F07E70"/>
    <w:rsid w:val="00F1302A"/>
    <w:rsid w:val="00F145A1"/>
    <w:rsid w:val="00F31DB4"/>
    <w:rsid w:val="00F33A07"/>
    <w:rsid w:val="00F34FDA"/>
    <w:rsid w:val="00F46FFD"/>
    <w:rsid w:val="00F61B1D"/>
    <w:rsid w:val="00F71F31"/>
    <w:rsid w:val="00F803CE"/>
    <w:rsid w:val="00F84C64"/>
    <w:rsid w:val="00F85DF5"/>
    <w:rsid w:val="00FA632D"/>
    <w:rsid w:val="00FA6B53"/>
    <w:rsid w:val="00FB04B8"/>
    <w:rsid w:val="00FC69AE"/>
    <w:rsid w:val="00FD1860"/>
    <w:rsid w:val="00FD3112"/>
    <w:rsid w:val="00FD446A"/>
    <w:rsid w:val="00FE0C08"/>
    <w:rsid w:val="00FE3AC0"/>
    <w:rsid w:val="00FE4228"/>
    <w:rsid w:val="00FE6A9C"/>
    <w:rsid w:val="00FE7E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suppressAutoHyphens/>
      <w:spacing w:after="0" w:line="240" w:lineRule="auto"/>
      <w:ind w:left="1440" w:hanging="360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Ttulo11">
    <w:name w:val="Título 1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table" w:styleId="Tabelacomgrade">
    <w:name w:val="Table Grid"/>
    <w:basedOn w:val="Tabelanormal"/>
    <w:uiPriority w:val="59"/>
    <w:rsid w:val="00F85D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90921-A96D-42C9-92E2-D7A30F59C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864</Words>
  <Characters>4666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sandra.lima</cp:lastModifiedBy>
  <cp:revision>3</cp:revision>
  <cp:lastPrinted>2017-03-27T14:12:00Z</cp:lastPrinted>
  <dcterms:created xsi:type="dcterms:W3CDTF">2017-03-28T12:48:00Z</dcterms:created>
  <dcterms:modified xsi:type="dcterms:W3CDTF">2017-03-29T13:06:00Z</dcterms:modified>
</cp:coreProperties>
</file>