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F1" w:rsidRDefault="00524BF1">
      <w:pPr>
        <w:rPr>
          <w:rFonts w:ascii="Bookman Old Style" w:eastAsia="Times New Roman" w:hAnsi="Bookman Old Style" w:cs="Times New Roman"/>
          <w:color w:val="000000"/>
          <w:lang w:eastAsia="pt-BR"/>
        </w:rPr>
      </w:pPr>
      <w:r w:rsidRPr="00524BF1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Anexo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-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i/>
          <w:color w:val="000000"/>
          <w:lang w:eastAsia="pt-BR"/>
        </w:rPr>
        <w:t>print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 da tela do </w:t>
      </w:r>
      <w:proofErr w:type="spellStart"/>
      <w:r>
        <w:rPr>
          <w:rFonts w:ascii="Bookman Old Style" w:eastAsia="Times New Roman" w:hAnsi="Bookman Old Style" w:cs="Times New Roman"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color w:val="000000"/>
          <w:lang w:eastAsia="pt-BR"/>
        </w:rPr>
        <w:t>, contendo as evidências de perda do</w:t>
      </w:r>
      <w:r w:rsidR="001842BC">
        <w:rPr>
          <w:rFonts w:ascii="Bookman Old Style" w:eastAsia="Times New Roman" w:hAnsi="Bookman Old Style" w:cs="Times New Roman"/>
          <w:color w:val="000000"/>
          <w:lang w:eastAsia="pt-BR"/>
        </w:rPr>
        <w:t xml:space="preserve"> prazo dos protocolos de nº 2692/2017 e nº 492</w:t>
      </w:r>
      <w:r>
        <w:rPr>
          <w:rFonts w:ascii="Bookman Old Style" w:eastAsia="Times New Roman" w:hAnsi="Bookman Old Style" w:cs="Times New Roman"/>
          <w:color w:val="000000"/>
          <w:lang w:eastAsia="pt-BR"/>
        </w:rPr>
        <w:t>/2017.</w:t>
      </w:r>
    </w:p>
    <w:p w:rsidR="00306604" w:rsidRDefault="001842BC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2692</w:t>
      </w:r>
      <w:r w:rsidR="00306604"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/2017</w:t>
      </w:r>
      <w:r w:rsidR="006E103A" w:rsidRPr="00524BF1">
        <w:rPr>
          <w:rFonts w:ascii="Bookman Old Style" w:eastAsia="Times New Roman" w:hAnsi="Bookman Old Style" w:cs="Times New Roman"/>
          <w:b/>
          <w:color w:val="000000"/>
          <w:lang w:eastAsia="pt-BR"/>
        </w:rPr>
        <w:t>:</w:t>
      </w:r>
    </w:p>
    <w:p w:rsidR="004E27DD" w:rsidRPr="00524BF1" w:rsidRDefault="00524561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noProof/>
          <w:lang w:eastAsia="pt-BR"/>
        </w:rPr>
        <w:pict>
          <v:rect id="_x0000_s1026" style="position:absolute;margin-left:3pt;margin-top:38.65pt;width:54.1pt;height:16.25pt;z-index:251658240" fillcolor="#404040 [2429]" strokecolor="#404040 [2429]"/>
        </w:pict>
      </w:r>
      <w:r w:rsidR="004E27DD">
        <w:rPr>
          <w:noProof/>
          <w:lang w:eastAsia="pt-BR"/>
        </w:rPr>
        <w:pict>
          <v:rect id="_x0000_s1027" style="position:absolute;margin-left:60.3pt;margin-top:24.95pt;width:358.2pt;height:10.55pt;z-index:251659264" fillcolor="#c0504d [3205]" strokecolor="#c0504d [3205]"/>
        </w:pict>
      </w:r>
      <w:r w:rsidR="004E27DD">
        <w:rPr>
          <w:rFonts w:ascii="Bookman Old Style" w:eastAsia="Times New Roman" w:hAnsi="Bookman Old Style" w:cs="Times New Roman"/>
          <w:b/>
          <w:noProof/>
          <w:color w:val="000000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604" w:rsidRDefault="00306604"/>
    <w:p w:rsidR="006E103A" w:rsidRDefault="001842BC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Protocolo </w:t>
      </w:r>
      <w:proofErr w:type="spellStart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e-SIC</w:t>
      </w:r>
      <w:proofErr w:type="spellEnd"/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nº 492</w:t>
      </w:r>
      <w:r w:rsidR="006E103A" w:rsidRPr="00095C52">
        <w:rPr>
          <w:rFonts w:ascii="Bookman Old Style" w:eastAsia="Times New Roman" w:hAnsi="Bookman Old Style" w:cs="Times New Roman"/>
          <w:b/>
          <w:color w:val="000000"/>
          <w:lang w:eastAsia="pt-BR"/>
        </w:rPr>
        <w:t>/2017:</w:t>
      </w:r>
    </w:p>
    <w:p w:rsidR="001842BC" w:rsidRPr="00095C52" w:rsidRDefault="004E27DD">
      <w:pPr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>
        <w:rPr>
          <w:noProof/>
          <w:lang w:eastAsia="pt-BR"/>
        </w:rPr>
        <w:pict>
          <v:rect id="_x0000_s1029" style="position:absolute;margin-left:3pt;margin-top:39pt;width:54.1pt;height:13.3pt;z-index:251661312" fillcolor="#404040 [2429]" strokecolor="#404040 [2429]"/>
        </w:pict>
      </w:r>
      <w:r w:rsidR="001842BC">
        <w:rPr>
          <w:noProof/>
          <w:lang w:eastAsia="pt-BR"/>
        </w:rPr>
        <w:pict>
          <v:rect id="_x0000_s1028" style="position:absolute;margin-left:60.3pt;margin-top:26.05pt;width:358.2pt;height:10.55pt;z-index:251660288" fillcolor="#c0504d [3205]" strokecolor="#c0504d [3205]"/>
        </w:pict>
      </w:r>
      <w:r w:rsidR="001842BC">
        <w:rPr>
          <w:rFonts w:ascii="Bookman Old Style" w:eastAsia="Times New Roman" w:hAnsi="Bookman Old Style" w:cs="Times New Roman"/>
          <w:b/>
          <w:noProof/>
          <w:color w:val="000000"/>
          <w:lang w:eastAsia="pt-BR"/>
        </w:rPr>
        <w:drawing>
          <wp:inline distT="0" distB="0" distL="0" distR="0">
            <wp:extent cx="5400040" cy="303604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F0" w:rsidRDefault="00AF2BF0"/>
    <w:p w:rsidR="008C39FB" w:rsidRDefault="008C39FB"/>
    <w:sectPr w:rsidR="008C39FB" w:rsidSect="00AF2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compat/>
  <w:rsids>
    <w:rsidRoot w:val="008C39FB"/>
    <w:rsid w:val="00095C52"/>
    <w:rsid w:val="001842BC"/>
    <w:rsid w:val="00306604"/>
    <w:rsid w:val="004E27DD"/>
    <w:rsid w:val="00524561"/>
    <w:rsid w:val="00524BF1"/>
    <w:rsid w:val="006E103A"/>
    <w:rsid w:val="007F1942"/>
    <w:rsid w:val="008C39FB"/>
    <w:rsid w:val="00AF2BF0"/>
    <w:rsid w:val="00FB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5]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2018-01-23T13:14:00Z</cp:lastPrinted>
  <dcterms:created xsi:type="dcterms:W3CDTF">2018-01-23T14:20:00Z</dcterms:created>
  <dcterms:modified xsi:type="dcterms:W3CDTF">2018-01-23T14:20:00Z</dcterms:modified>
</cp:coreProperties>
</file>