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16D8E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16D8E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16D8E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104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-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87</w:t>
      </w:r>
      <w:r w:rsidR="000078EF">
        <w:rPr>
          <w:rFonts w:ascii="Bookman Old Style" w:hAnsi="Bookman Old Style" w:cs="Arial"/>
          <w:sz w:val="22"/>
          <w:szCs w:val="22"/>
          <w:lang w:val="pt-BR"/>
        </w:rPr>
        <w:t>1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/201</w:t>
      </w:r>
      <w:r w:rsidR="00973112" w:rsidRPr="00C16D8E">
        <w:rPr>
          <w:rFonts w:ascii="Bookman Old Style" w:hAnsi="Bookman Old Style" w:cs="Arial"/>
          <w:sz w:val="22"/>
          <w:szCs w:val="22"/>
          <w:lang w:val="pt-BR"/>
        </w:rPr>
        <w:t>8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F82589">
        <w:rPr>
          <w:rFonts w:ascii="Bookman Old Style" w:hAnsi="Bookman Old Style" w:cs="Arial"/>
          <w:sz w:val="22"/>
          <w:szCs w:val="22"/>
          <w:lang w:val="pt-BR"/>
        </w:rPr>
        <w:t>1</w:t>
      </w:r>
      <w:r w:rsidR="000078EF">
        <w:rPr>
          <w:rFonts w:ascii="Bookman Old Style" w:hAnsi="Bookman Old Style" w:cs="Arial"/>
          <w:sz w:val="22"/>
          <w:szCs w:val="22"/>
          <w:lang w:val="pt-BR"/>
        </w:rPr>
        <w:t>4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16D8E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Controladoria Geral do Estado - 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CGE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Ouvidoria – Denuncia Diárias no Conselho de Saúde (SESAU)</w:t>
      </w:r>
    </w:p>
    <w:p w:rsidR="00A0037F" w:rsidRPr="00C16D8E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16D8E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C16D8E" w:rsidRPr="00C16D8E" w:rsidRDefault="00950E78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Tratam os autos de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manifestação recebida pela Ouvidoria deste Órgão de Controle, a qual foi tombada através dos autos do 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Processo Administrativo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em análise, onde o denunciante solicita a </w:t>
      </w:r>
      <w:proofErr w:type="gramStart"/>
      <w:r w:rsidR="00D136A8" w:rsidRPr="00D136A8">
        <w:rPr>
          <w:rFonts w:ascii="Bookman Old Style" w:hAnsi="Bookman Old Style" w:cs="Arial"/>
          <w:b/>
          <w:i/>
          <w:sz w:val="22"/>
          <w:szCs w:val="22"/>
          <w:lang w:val="pt-BR"/>
        </w:rPr>
        <w:t>“</w:t>
      </w:r>
      <w:r w:rsidR="00D136A8">
        <w:rPr>
          <w:rFonts w:ascii="Bookman Old Style" w:hAnsi="Bookman Old Style" w:cs="Arial"/>
          <w:b/>
          <w:i/>
          <w:sz w:val="22"/>
          <w:szCs w:val="22"/>
          <w:lang w:val="pt-BR"/>
        </w:rPr>
        <w:t>...</w:t>
      </w:r>
      <w:proofErr w:type="gramEnd"/>
      <w:r w:rsidR="00D136A8" w:rsidRPr="00D136A8">
        <w:rPr>
          <w:rFonts w:ascii="Bookman Old Style" w:hAnsi="Bookman Old Style" w:cs="Arial"/>
          <w:b/>
          <w:i/>
          <w:sz w:val="22"/>
          <w:szCs w:val="22"/>
          <w:lang w:val="pt-BR"/>
        </w:rPr>
        <w:t>apuração de fiscalização de dinheiro público”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, conforme folhas 02/02v.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</w:p>
    <w:p w:rsidR="0070270A" w:rsidRPr="00C714D4" w:rsidRDefault="0070270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>Os autos foram encaminhados pel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a Ouvidoria desta CGE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para conhecimento e encaminhamento de resposta por esta Superintendência de Auditagem, como segue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(fls. </w:t>
      </w:r>
      <w:r w:rsidR="000078EF">
        <w:rPr>
          <w:rFonts w:ascii="Bookman Old Style" w:hAnsi="Bookman Old Style" w:cs="Arial"/>
          <w:sz w:val="22"/>
          <w:szCs w:val="22"/>
          <w:lang w:val="pt-BR"/>
        </w:rPr>
        <w:t>56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/</w:t>
      </w:r>
      <w:r w:rsidR="000078EF">
        <w:rPr>
          <w:rFonts w:ascii="Bookman Old Style" w:hAnsi="Bookman Old Style" w:cs="Arial"/>
          <w:sz w:val="22"/>
          <w:szCs w:val="22"/>
          <w:lang w:val="pt-BR"/>
        </w:rPr>
        <w:t>57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)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:</w:t>
      </w:r>
    </w:p>
    <w:p w:rsidR="0070270A" w:rsidRPr="00AD5F02" w:rsidRDefault="0070270A" w:rsidP="00D136A8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proofErr w:type="gramStart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“...</w:t>
      </w:r>
      <w:proofErr w:type="gramEnd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 xml:space="preserve">sugere-se o encaminhamento dos autos a superintendência de Auditagem – SUPAD, </w:t>
      </w:r>
      <w:r w:rsidR="00D136A8">
        <w:rPr>
          <w:rFonts w:ascii="Bookman Old Style" w:hAnsi="Bookman Old Style" w:cs="Arial"/>
          <w:b/>
          <w:sz w:val="20"/>
          <w:szCs w:val="20"/>
          <w:lang w:val="pt-BR"/>
        </w:rPr>
        <w:t>desta Controladoria Geral do Estado para conhecimento do teor das informações prestadas e providências que entender necessárias, retornando, posteriormente, para ciência das medidas adotadas</w:t>
      </w:r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” .</w:t>
      </w:r>
    </w:p>
    <w:p w:rsidR="00A417E3" w:rsidRDefault="0070270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Em análise aos autos, 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constata-se, em síntese apertada, que a denúncia refere-se ao uso indevido de Diárias pelo Conselho Estadual de Saúde de Alagoas, o qual foi solicitado a prestar, tendo atendido a solicitação, conforme documentos apensados aos autos as folhas 1</w:t>
      </w:r>
      <w:r w:rsidR="000078EF">
        <w:rPr>
          <w:rFonts w:ascii="Bookman Old Style" w:hAnsi="Bookman Old Style" w:cs="Arial"/>
          <w:sz w:val="22"/>
          <w:szCs w:val="22"/>
          <w:lang w:val="pt-BR"/>
        </w:rPr>
        <w:t>3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>/</w:t>
      </w:r>
      <w:r w:rsidR="000078EF">
        <w:rPr>
          <w:rFonts w:ascii="Bookman Old Style" w:hAnsi="Bookman Old Style" w:cs="Arial"/>
          <w:sz w:val="22"/>
          <w:szCs w:val="22"/>
          <w:lang w:val="pt-BR"/>
        </w:rPr>
        <w:t>50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. Salienta-se, ainda, que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os autos retorna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m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a este órgão de controle através do despacho S/N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, datado de 27.04.2018,</w:t>
      </w:r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de lavra do </w:t>
      </w:r>
      <w:proofErr w:type="gramStart"/>
      <w:r w:rsidR="00D136A8">
        <w:rPr>
          <w:rFonts w:ascii="Bookman Old Style" w:hAnsi="Bookman Old Style" w:cs="Arial"/>
          <w:sz w:val="22"/>
          <w:szCs w:val="22"/>
          <w:lang w:val="pt-BR"/>
        </w:rPr>
        <w:t>S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r.</w:t>
      </w:r>
      <w:proofErr w:type="gramEnd"/>
      <w:r w:rsidR="00D136A8">
        <w:rPr>
          <w:rFonts w:ascii="Bookman Old Style" w:hAnsi="Bookman Old Style" w:cs="Arial"/>
          <w:sz w:val="22"/>
          <w:szCs w:val="22"/>
          <w:lang w:val="pt-BR"/>
        </w:rPr>
        <w:t xml:space="preserve"> Secretario de Estado da Saúde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8C5EAA" w:rsidRDefault="00A417E3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analise aos documentos apensados, verifica-se que se </w:t>
      </w:r>
      <w:proofErr w:type="gramStart"/>
      <w:r>
        <w:rPr>
          <w:rFonts w:ascii="Bookman Old Style" w:hAnsi="Bookman Old Style" w:cs="Arial"/>
          <w:sz w:val="22"/>
          <w:szCs w:val="22"/>
          <w:lang w:val="pt-BR"/>
        </w:rPr>
        <w:t>tratam</w:t>
      </w:r>
      <w:proofErr w:type="gramEnd"/>
      <w:r>
        <w:rPr>
          <w:rFonts w:ascii="Bookman Old Style" w:hAnsi="Bookman Old Style" w:cs="Arial"/>
          <w:sz w:val="22"/>
          <w:szCs w:val="22"/>
          <w:lang w:val="pt-BR"/>
        </w:rPr>
        <w:t xml:space="preserve"> de extratos d</w:t>
      </w:r>
      <w:r w:rsidR="000078EF">
        <w:rPr>
          <w:rFonts w:ascii="Bookman Old Style" w:hAnsi="Bookman Old Style" w:cs="Arial"/>
          <w:sz w:val="22"/>
          <w:szCs w:val="22"/>
          <w:lang w:val="pt-BR"/>
        </w:rPr>
        <w:t>e documentos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, </w:t>
      </w:r>
      <w:r w:rsidR="00D469D1">
        <w:rPr>
          <w:rFonts w:ascii="Bookman Old Style" w:hAnsi="Bookman Old Style" w:cs="Arial"/>
          <w:sz w:val="22"/>
          <w:szCs w:val="22"/>
          <w:lang w:val="pt-BR"/>
        </w:rPr>
        <w:t xml:space="preserve">atas de reuniões, </w:t>
      </w:r>
      <w:proofErr w:type="spellStart"/>
      <w:r w:rsidR="00D469D1">
        <w:rPr>
          <w:rFonts w:ascii="Bookman Old Style" w:hAnsi="Bookman Old Style" w:cs="Arial"/>
          <w:sz w:val="22"/>
          <w:szCs w:val="22"/>
          <w:lang w:val="pt-BR"/>
        </w:rPr>
        <w:t>e-mail´</w:t>
      </w:r>
      <w:proofErr w:type="spellEnd"/>
      <w:r w:rsidR="00D469D1">
        <w:rPr>
          <w:rFonts w:ascii="Bookman Old Style" w:hAnsi="Bookman Old Style" w:cs="Arial"/>
          <w:sz w:val="22"/>
          <w:szCs w:val="22"/>
          <w:lang w:val="pt-BR"/>
        </w:rPr>
        <w:t xml:space="preserve">s, entre outros,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os quais não possibilitam a análise total por parte desta Superintendência de Auditagem, nos deixando impossibilitados de emitir qualquer manifestação. </w:t>
      </w:r>
    </w:p>
    <w:p w:rsidR="00A417E3" w:rsidRDefault="008C5EA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Dessa forma, para uma análise mais detalhada, 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 xml:space="preserve">se faz necessário o encaminhamento dos autos referente à Solicitação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e </w:t>
      </w:r>
      <w:r w:rsidR="00A417E3">
        <w:rPr>
          <w:rFonts w:ascii="Bookman Old Style" w:hAnsi="Bookman Old Style" w:cs="Arial"/>
          <w:sz w:val="22"/>
          <w:szCs w:val="22"/>
          <w:lang w:val="pt-BR"/>
        </w:rPr>
        <w:t xml:space="preserve">Prestação de Contas de Diárias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dos </w:t>
      </w:r>
      <w:r w:rsidR="00EE5933">
        <w:rPr>
          <w:rFonts w:ascii="Bookman Old Style" w:hAnsi="Bookman Old Style" w:cs="Arial"/>
          <w:sz w:val="22"/>
          <w:szCs w:val="22"/>
          <w:lang w:val="pt-BR"/>
        </w:rPr>
        <w:t xml:space="preserve">Conselheiros do Conselho Estadual de Saúde, referente ao Exercício de 2017/2018.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</w:t>
      </w:r>
    </w:p>
    <w:p w:rsidR="00EE5933" w:rsidRDefault="00EE5933" w:rsidP="008C5EAA">
      <w:pPr>
        <w:spacing w:line="360" w:lineRule="auto"/>
        <w:ind w:firstLine="705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EE5933" w:rsidRPr="00C16D8E" w:rsidRDefault="00EE5933" w:rsidP="00EE5933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Dessa forma, seguem os autos ao Gabinete da Controladora Geral para conhecimento, sugerindo a devolução dos autos a Superintendência de Correição e Ouvidoria – SUCOR para conhecimento e providências ulteriores.</w:t>
      </w:r>
    </w:p>
    <w:p w:rsidR="00EE5933" w:rsidRPr="00C16D8E" w:rsidRDefault="00EE5933" w:rsidP="00EE5933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EE5933" w:rsidRPr="00C16D8E" w:rsidRDefault="00EE5933" w:rsidP="00EE5933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Maceió/AL, 2</w:t>
      </w:r>
      <w:r>
        <w:rPr>
          <w:rFonts w:ascii="Bookman Old Style" w:hAnsi="Bookman Old Style" w:cs="Arial"/>
          <w:sz w:val="22"/>
          <w:szCs w:val="22"/>
          <w:lang w:val="pt-BR"/>
        </w:rPr>
        <w:t>8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de junho de 2018.</w:t>
      </w:r>
    </w:p>
    <w:p w:rsidR="00EE5933" w:rsidRDefault="00EE5933" w:rsidP="00EE5933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D469D1" w:rsidRPr="00C16D8E" w:rsidRDefault="00D469D1" w:rsidP="00EE5933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EE5933" w:rsidRPr="00C16D8E" w:rsidRDefault="00EE5933" w:rsidP="00EE5933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EE5933" w:rsidRPr="00C16D8E" w:rsidRDefault="00EE5933" w:rsidP="00EE5933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EE5933" w:rsidRDefault="00EE5933" w:rsidP="008C5EAA">
      <w:pPr>
        <w:spacing w:line="360" w:lineRule="auto"/>
        <w:ind w:firstLine="705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EE5933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7E3" w:rsidRDefault="00A417E3" w:rsidP="0016418A">
      <w:r>
        <w:separator/>
      </w:r>
    </w:p>
  </w:endnote>
  <w:endnote w:type="continuationSeparator" w:id="1">
    <w:p w:rsidR="00A417E3" w:rsidRDefault="00A417E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7E3" w:rsidRDefault="00A417E3" w:rsidP="0016418A">
      <w:r>
        <w:separator/>
      </w:r>
    </w:p>
  </w:footnote>
  <w:footnote w:type="continuationSeparator" w:id="1">
    <w:p w:rsidR="00A417E3" w:rsidRDefault="00A417E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7E3" w:rsidRDefault="00A417E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417E3" w:rsidRDefault="00A417E3">
    <w:pPr>
      <w:pStyle w:val="Cabealho"/>
    </w:pPr>
  </w:p>
  <w:p w:rsidR="00A417E3" w:rsidRDefault="00A417E3">
    <w:pPr>
      <w:pStyle w:val="Cabealho"/>
    </w:pPr>
  </w:p>
  <w:p w:rsidR="00A417E3" w:rsidRPr="0016418A" w:rsidRDefault="00A417E3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417E3" w:rsidRPr="0016418A" w:rsidRDefault="00A417E3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417E3" w:rsidRDefault="00A417E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A417E3" w:rsidRPr="0016418A" w:rsidRDefault="00A417E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A417E3" w:rsidRDefault="00A417E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78EF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420B"/>
    <w:rsid w:val="000B7FCF"/>
    <w:rsid w:val="000C0D2F"/>
    <w:rsid w:val="000C57B9"/>
    <w:rsid w:val="000D2983"/>
    <w:rsid w:val="000D4D54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74C57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1395C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A38D9"/>
    <w:rsid w:val="002B40F6"/>
    <w:rsid w:val="002B56F3"/>
    <w:rsid w:val="002C0E9D"/>
    <w:rsid w:val="002C6D02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1606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000A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5CC4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270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54FE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041A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C5EAA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14F4"/>
    <w:rsid w:val="00A417E3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9629E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2D6D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AAB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4685"/>
    <w:rsid w:val="00C07CE6"/>
    <w:rsid w:val="00C15772"/>
    <w:rsid w:val="00C16D8E"/>
    <w:rsid w:val="00C27EE9"/>
    <w:rsid w:val="00C31096"/>
    <w:rsid w:val="00C33111"/>
    <w:rsid w:val="00C361E3"/>
    <w:rsid w:val="00C47495"/>
    <w:rsid w:val="00C47E91"/>
    <w:rsid w:val="00C50D61"/>
    <w:rsid w:val="00C5237C"/>
    <w:rsid w:val="00C565AC"/>
    <w:rsid w:val="00C6275A"/>
    <w:rsid w:val="00C65EAF"/>
    <w:rsid w:val="00C714D4"/>
    <w:rsid w:val="00C75358"/>
    <w:rsid w:val="00C75F77"/>
    <w:rsid w:val="00C800F0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36A8"/>
    <w:rsid w:val="00D1506B"/>
    <w:rsid w:val="00D153F5"/>
    <w:rsid w:val="00D31B5A"/>
    <w:rsid w:val="00D32201"/>
    <w:rsid w:val="00D358F0"/>
    <w:rsid w:val="00D42060"/>
    <w:rsid w:val="00D469D1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D798C"/>
    <w:rsid w:val="00DE464D"/>
    <w:rsid w:val="00DE7072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1EE3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5933"/>
    <w:rsid w:val="00EE631E"/>
    <w:rsid w:val="00EF54C3"/>
    <w:rsid w:val="00EF6D58"/>
    <w:rsid w:val="00EF7E16"/>
    <w:rsid w:val="00F01371"/>
    <w:rsid w:val="00F07B63"/>
    <w:rsid w:val="00F12D34"/>
    <w:rsid w:val="00F14A5D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2589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6</cp:revision>
  <cp:lastPrinted>2018-07-10T22:40:00Z</cp:lastPrinted>
  <dcterms:created xsi:type="dcterms:W3CDTF">2018-06-28T20:14:00Z</dcterms:created>
  <dcterms:modified xsi:type="dcterms:W3CDTF">2018-07-10T22:42:00Z</dcterms:modified>
</cp:coreProperties>
</file>