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b/>
          <w:sz w:val="22"/>
          <w:szCs w:val="22"/>
          <w:lang w:val="pt-BR"/>
        </w:rPr>
        <w:t>34000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158CD">
        <w:rPr>
          <w:rFonts w:ascii="Arial" w:hAnsi="Arial" w:cs="Arial"/>
          <w:b/>
          <w:sz w:val="22"/>
          <w:szCs w:val="22"/>
          <w:lang w:val="pt-BR"/>
        </w:rPr>
        <w:t>087</w:t>
      </w:r>
      <w:r w:rsidR="003A5EBD">
        <w:rPr>
          <w:rFonts w:ascii="Arial" w:hAnsi="Arial" w:cs="Arial"/>
          <w:b/>
          <w:sz w:val="22"/>
          <w:szCs w:val="22"/>
          <w:lang w:val="pt-BR"/>
        </w:rPr>
        <w:t>9</w:t>
      </w:r>
      <w:r w:rsidR="00B7149B"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A5EBD">
        <w:rPr>
          <w:rFonts w:ascii="Arial" w:hAnsi="Arial" w:cs="Arial"/>
          <w:sz w:val="22"/>
          <w:szCs w:val="22"/>
          <w:lang w:val="pt-BR"/>
        </w:rPr>
        <w:t>2014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proofErr w:type="gramStart"/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7C1DCA">
        <w:rPr>
          <w:rFonts w:ascii="Arial" w:hAnsi="Arial" w:cs="Arial"/>
          <w:sz w:val="22"/>
          <w:szCs w:val="22"/>
          <w:lang w:val="pt-BR"/>
        </w:rPr>
        <w:t>SERIS-GERÊNICA DE EDUCAÇÃO E P. LABORTERAPIA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sz w:val="22"/>
          <w:szCs w:val="22"/>
          <w:lang w:val="pt-BR"/>
        </w:rPr>
        <w:t>PAGAMENTO DE REEDUCANDOS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7C1DCA">
        <w:rPr>
          <w:rFonts w:ascii="Arial" w:hAnsi="Arial" w:cs="Arial"/>
          <w:b/>
          <w:sz w:val="23"/>
          <w:szCs w:val="23"/>
        </w:rPr>
        <w:t>Hertz Rodrigues Lima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C1DCA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02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465F4-645D-451F-829C-061AA08E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2017-03-02T12:05:00Z</cp:lastPrinted>
  <dcterms:created xsi:type="dcterms:W3CDTF">2017-03-02T12:05:00Z</dcterms:created>
  <dcterms:modified xsi:type="dcterms:W3CDTF">2017-03-02T12:05:00Z</dcterms:modified>
</cp:coreProperties>
</file>