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7322BD">
        <w:rPr>
          <w:rFonts w:ascii="Arial" w:hAnsi="Arial" w:cs="Arial"/>
          <w:b/>
          <w:sz w:val="22"/>
          <w:szCs w:val="22"/>
          <w:lang w:val="pt-BR"/>
        </w:rPr>
        <w:t>0157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B14A8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322BD">
        <w:rPr>
          <w:rFonts w:ascii="Arial" w:hAnsi="Arial" w:cs="Arial"/>
          <w:sz w:val="22"/>
          <w:szCs w:val="22"/>
          <w:lang w:val="pt-BR"/>
        </w:rPr>
        <w:t>2101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C5328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322BD">
        <w:rPr>
          <w:rFonts w:ascii="Arial" w:hAnsi="Arial" w:cs="Arial"/>
          <w:b/>
          <w:sz w:val="22"/>
          <w:szCs w:val="22"/>
          <w:lang w:val="pt-BR"/>
        </w:rPr>
        <w:t>LUCIANA VITORINO DA SILVA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FD0E47">
        <w:rPr>
          <w:rFonts w:ascii="Arial" w:hAnsi="Arial" w:cs="Arial"/>
          <w:b/>
          <w:sz w:val="22"/>
          <w:szCs w:val="22"/>
          <w:lang w:val="pt-BR"/>
        </w:rPr>
        <w:t>ODONTOLOGIA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28276B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F53C0-01E3-46CF-B5DB-C58840754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2017-04-06T18:12:00Z</cp:lastPrinted>
  <dcterms:created xsi:type="dcterms:W3CDTF">2017-04-06T18:13:00Z</dcterms:created>
  <dcterms:modified xsi:type="dcterms:W3CDTF">2017-04-06T18:13:00Z</dcterms:modified>
</cp:coreProperties>
</file>