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593CC4">
        <w:rPr>
          <w:rFonts w:ascii="Arial" w:hAnsi="Arial" w:cs="Arial"/>
          <w:b/>
          <w:sz w:val="22"/>
          <w:szCs w:val="22"/>
          <w:lang w:val="pt-BR"/>
        </w:rPr>
        <w:t>0035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B14A8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93CC4">
        <w:rPr>
          <w:rFonts w:ascii="Arial" w:hAnsi="Arial" w:cs="Arial"/>
          <w:sz w:val="22"/>
          <w:szCs w:val="22"/>
          <w:lang w:val="pt-BR"/>
        </w:rPr>
        <w:t>2103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C5328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93CC4">
        <w:rPr>
          <w:rFonts w:ascii="Arial" w:hAnsi="Arial" w:cs="Arial"/>
          <w:b/>
          <w:sz w:val="22"/>
          <w:szCs w:val="22"/>
          <w:lang w:val="pt-BR"/>
        </w:rPr>
        <w:t>ANTONIO LOPES DE A. FILHO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93CC4">
        <w:rPr>
          <w:rFonts w:ascii="Arial" w:hAnsi="Arial" w:cs="Arial"/>
          <w:b/>
          <w:sz w:val="22"/>
          <w:szCs w:val="22"/>
          <w:lang w:val="pt-BR"/>
        </w:rPr>
        <w:t>ODONTOLOGIA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28276B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E3CFE-BBE1-4424-A0DD-43B763779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2017-04-06T18:19:00Z</cp:lastPrinted>
  <dcterms:created xsi:type="dcterms:W3CDTF">2017-04-06T18:20:00Z</dcterms:created>
  <dcterms:modified xsi:type="dcterms:W3CDTF">2017-04-06T18:20:00Z</dcterms:modified>
</cp:coreProperties>
</file>