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B9192B">
        <w:rPr>
          <w:rFonts w:ascii="Arial" w:hAnsi="Arial" w:cs="Arial"/>
          <w:b/>
          <w:sz w:val="22"/>
          <w:szCs w:val="22"/>
          <w:lang w:val="pt-BR"/>
        </w:rPr>
        <w:t>0094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68103B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B9192B">
        <w:rPr>
          <w:rFonts w:ascii="Arial" w:hAnsi="Arial" w:cs="Arial"/>
          <w:sz w:val="22"/>
          <w:szCs w:val="22"/>
          <w:lang w:val="pt-BR"/>
        </w:rPr>
        <w:t>31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9192B">
        <w:rPr>
          <w:rFonts w:ascii="Arial" w:hAnsi="Arial" w:cs="Arial"/>
          <w:b/>
          <w:sz w:val="22"/>
          <w:szCs w:val="22"/>
          <w:lang w:val="pt-BR"/>
        </w:rPr>
        <w:t>MARIA LÚCIA DE SOUZA RIOS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9192B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E6065">
        <w:rPr>
          <w:rFonts w:ascii="Arial" w:hAnsi="Arial" w:cs="Arial"/>
          <w:b/>
          <w:sz w:val="23"/>
          <w:szCs w:val="23"/>
        </w:rPr>
        <w:t>Isabel Cristina Silva Lins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92B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018DC-CCD6-4342-AE58-7E0AB659C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2017-04-07T16:29:00Z</cp:lastPrinted>
  <dcterms:created xsi:type="dcterms:W3CDTF">2017-04-07T16:30:00Z</dcterms:created>
  <dcterms:modified xsi:type="dcterms:W3CDTF">2017-04-07T16:30:00Z</dcterms:modified>
</cp:coreProperties>
</file>