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0140E">
        <w:rPr>
          <w:rFonts w:ascii="Arial" w:hAnsi="Arial" w:cs="Arial"/>
          <w:b/>
          <w:sz w:val="22"/>
          <w:szCs w:val="22"/>
          <w:lang w:val="pt-BR"/>
        </w:rPr>
        <w:t>1800 7807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10140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4C574B">
        <w:rPr>
          <w:rFonts w:ascii="Arial" w:hAnsi="Arial" w:cs="Arial"/>
          <w:sz w:val="22"/>
          <w:szCs w:val="22"/>
          <w:lang w:val="pt-BR"/>
        </w:rPr>
        <w:t>72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0140E">
        <w:rPr>
          <w:rFonts w:ascii="Arial" w:hAnsi="Arial" w:cs="Arial"/>
          <w:b/>
          <w:sz w:val="22"/>
          <w:szCs w:val="22"/>
          <w:lang w:val="pt-BR"/>
        </w:rPr>
        <w:t>SEE- PROGRAMA N. DE ACESSO AO E. TÉCNICO E EMPREGO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0140E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5DD87-6293-4D5B-A141-B0D64025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2017-04-10T15:40:00Z</cp:lastPrinted>
  <dcterms:created xsi:type="dcterms:W3CDTF">2017-04-10T15:41:00Z</dcterms:created>
  <dcterms:modified xsi:type="dcterms:W3CDTF">2017-04-10T15:51:00Z</dcterms:modified>
</cp:coreProperties>
</file>