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872F0B">
        <w:rPr>
          <w:rFonts w:ascii="Arial" w:hAnsi="Arial" w:cs="Arial"/>
          <w:b/>
          <w:sz w:val="22"/>
          <w:szCs w:val="22"/>
          <w:lang w:val="pt-BR"/>
        </w:rPr>
        <w:t>0102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64159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872F0B">
        <w:rPr>
          <w:rFonts w:ascii="Arial" w:hAnsi="Arial" w:cs="Arial"/>
          <w:sz w:val="22"/>
          <w:szCs w:val="22"/>
          <w:lang w:val="pt-BR"/>
        </w:rPr>
        <w:t>42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872F0B">
        <w:rPr>
          <w:rFonts w:ascii="Arial" w:hAnsi="Arial" w:cs="Arial"/>
          <w:b/>
          <w:sz w:val="22"/>
          <w:szCs w:val="22"/>
          <w:lang w:val="pt-BR"/>
        </w:rPr>
        <w:t>FERNANDO A. MENDONÇA GUIMARÃES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64159">
        <w:rPr>
          <w:rFonts w:ascii="Arial" w:hAnsi="Arial" w:cs="Arial"/>
          <w:b/>
          <w:sz w:val="22"/>
          <w:szCs w:val="22"/>
          <w:lang w:val="pt-BR"/>
        </w:rPr>
        <w:t>CONTA MÉDICA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D28F4">
        <w:rPr>
          <w:rFonts w:ascii="Arial" w:hAnsi="Arial" w:cs="Arial"/>
          <w:b/>
          <w:sz w:val="23"/>
          <w:szCs w:val="23"/>
        </w:rPr>
        <w:t>Flávio André C. Silva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28F4">
        <w:rPr>
          <w:rFonts w:ascii="Arial" w:hAnsi="Arial" w:cs="Arial"/>
          <w:iCs/>
          <w:sz w:val="23"/>
          <w:szCs w:val="23"/>
          <w:lang w:val="pt-BR"/>
        </w:rPr>
        <w:t>19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6D5B"/>
    <w:rsid w:val="00150005"/>
    <w:rsid w:val="001549DB"/>
    <w:rsid w:val="001561EC"/>
    <w:rsid w:val="00160F0C"/>
    <w:rsid w:val="00164FD8"/>
    <w:rsid w:val="00165B8C"/>
    <w:rsid w:val="001709B2"/>
    <w:rsid w:val="0017425F"/>
    <w:rsid w:val="0017777A"/>
    <w:rsid w:val="0018331C"/>
    <w:rsid w:val="0018412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FDF25-63E4-4E27-9158-4FEB9958F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2017-04-19T15:05:00Z</cp:lastPrinted>
  <dcterms:created xsi:type="dcterms:W3CDTF">2017-04-19T15:06:00Z</dcterms:created>
  <dcterms:modified xsi:type="dcterms:W3CDTF">2017-04-19T15:06:00Z</dcterms:modified>
</cp:coreProperties>
</file>