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E4258D">
        <w:rPr>
          <w:rFonts w:ascii="Arial" w:hAnsi="Arial" w:cs="Arial"/>
          <w:b/>
          <w:lang w:val="pt-BR"/>
        </w:rPr>
        <w:t>206 6636</w:t>
      </w:r>
      <w:r w:rsidR="00DD5AC3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E4258D">
        <w:rPr>
          <w:rFonts w:ascii="Arial" w:hAnsi="Arial" w:cs="Arial"/>
          <w:lang w:val="pt-BR"/>
        </w:rPr>
        <w:t>456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4258D">
        <w:rPr>
          <w:rFonts w:ascii="Arial" w:hAnsi="Arial" w:cs="Arial"/>
          <w:lang w:val="pt-BR"/>
        </w:rPr>
        <w:t>EDSON FERREIRA DA SILVA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C14C6-63FD-4140-8388-A57CD9CD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2017-05-08T12:36:00Z</cp:lastPrinted>
  <dcterms:created xsi:type="dcterms:W3CDTF">2017-05-08T12:37:00Z</dcterms:created>
  <dcterms:modified xsi:type="dcterms:W3CDTF">2017-05-08T12:37:00Z</dcterms:modified>
</cp:coreProperties>
</file>