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D20102">
        <w:rPr>
          <w:rFonts w:asciiTheme="minorHAnsi" w:hAnsiTheme="minorHAnsi" w:cs="Arial"/>
          <w:sz w:val="24"/>
          <w:szCs w:val="24"/>
        </w:rPr>
        <w:t>1203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D20102">
        <w:rPr>
          <w:rFonts w:asciiTheme="minorHAnsi" w:hAnsiTheme="minorHAnsi" w:cs="Arial"/>
          <w:sz w:val="24"/>
          <w:szCs w:val="24"/>
        </w:rPr>
        <w:t>1140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E763C9">
        <w:rPr>
          <w:rFonts w:asciiTheme="minorHAnsi" w:hAnsiTheme="minorHAnsi" w:cs="Arial"/>
          <w:sz w:val="24"/>
          <w:szCs w:val="24"/>
        </w:rPr>
        <w:t>10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20102">
        <w:rPr>
          <w:rFonts w:asciiTheme="minorHAnsi" w:hAnsiTheme="minorHAnsi" w:cs="Arial"/>
          <w:sz w:val="24"/>
          <w:szCs w:val="24"/>
        </w:rPr>
        <w:t>José Francisco da Silva Filho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D20102">
        <w:rPr>
          <w:rFonts w:asciiTheme="minorHAnsi" w:hAnsiTheme="minorHAnsi" w:cs="Arial"/>
          <w:sz w:val="24"/>
          <w:szCs w:val="24"/>
        </w:rPr>
        <w:t>Ressarcimento de Valores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501737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D20102">
        <w:rPr>
          <w:rFonts w:asciiTheme="minorHAnsi" w:hAnsiTheme="minorHAnsi" w:cs="Arial"/>
          <w:sz w:val="24"/>
          <w:szCs w:val="24"/>
        </w:rPr>
        <w:t>Ressarcimento de Valores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E763C9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</w:t>
      </w:r>
      <w:r w:rsidR="00D20102" w:rsidRPr="00D20102">
        <w:rPr>
          <w:rFonts w:asciiTheme="minorHAnsi" w:hAnsiTheme="minorHAnsi" w:cs="Arial"/>
          <w:b/>
          <w:sz w:val="24"/>
          <w:szCs w:val="24"/>
        </w:rPr>
        <w:t>José Francisco da Silva Filho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501737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501737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501737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501737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501737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501737">
        <w:rPr>
          <w:rFonts w:asciiTheme="minorHAnsi" w:hAnsiTheme="minorHAnsi" w:cs="Arial"/>
          <w:sz w:val="24"/>
          <w:szCs w:val="24"/>
        </w:rPr>
        <w:t>cr</w:t>
      </w:r>
      <w:r w:rsidR="00AB772D" w:rsidRPr="00501737">
        <w:rPr>
          <w:rFonts w:asciiTheme="minorHAnsi" w:hAnsiTheme="minorHAnsi" w:cs="Arial"/>
          <w:sz w:val="24"/>
          <w:szCs w:val="24"/>
        </w:rPr>
        <w:t>é</w:t>
      </w:r>
      <w:r w:rsidR="00285BC7" w:rsidRPr="00501737">
        <w:rPr>
          <w:rFonts w:asciiTheme="minorHAnsi" w:hAnsiTheme="minorHAnsi" w:cs="Arial"/>
          <w:sz w:val="24"/>
          <w:szCs w:val="24"/>
        </w:rPr>
        <w:t>d</w:t>
      </w:r>
      <w:r w:rsidRPr="00501737">
        <w:rPr>
          <w:rFonts w:asciiTheme="minorHAnsi" w:hAnsiTheme="minorHAnsi" w:cs="Arial"/>
          <w:sz w:val="24"/>
          <w:szCs w:val="24"/>
        </w:rPr>
        <w:t>ito pleiteado pel</w:t>
      </w:r>
      <w:r w:rsidR="004D40F5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em tela, atendendo ao que determina o </w:t>
      </w:r>
      <w:r w:rsidR="000B4E34" w:rsidRPr="005515F1">
        <w:rPr>
          <w:rFonts w:asciiTheme="minorHAnsi" w:hAnsiTheme="minorHAnsi" w:cs="Arial"/>
        </w:rPr>
        <w:t>Decreto nº 4.190/2009 (art. 3º, IV) e alterações posteriores dadas pelo Decreto nº 15.857/2011 e Decreto nº 47.891/2016.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20102">
        <w:rPr>
          <w:rFonts w:asciiTheme="minorHAnsi" w:hAnsiTheme="minorHAnsi" w:cstheme="minorHAnsi"/>
          <w:sz w:val="24"/>
          <w:szCs w:val="24"/>
        </w:rPr>
        <w:t>19</w:t>
      </w:r>
      <w:r w:rsidRPr="0050173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C01923" w:rsidRDefault="0096501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501737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/>
          <w:sz w:val="24"/>
          <w:szCs w:val="24"/>
        </w:rPr>
        <w:t>SEPLAG</w:t>
      </w:r>
      <w:r w:rsidRPr="00501737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20102">
        <w:rPr>
          <w:rFonts w:asciiTheme="minorHAnsi" w:hAnsiTheme="minorHAnsi" w:cs="Arial"/>
          <w:sz w:val="24"/>
          <w:szCs w:val="24"/>
        </w:rPr>
        <w:t>17</w:t>
      </w:r>
      <w:r w:rsidRPr="00501737">
        <w:rPr>
          <w:rFonts w:asciiTheme="minorHAnsi" w:hAnsiTheme="minorHAnsi" w:cs="Arial"/>
          <w:sz w:val="24"/>
          <w:szCs w:val="24"/>
        </w:rPr>
        <w:t xml:space="preserve">, 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D20102">
        <w:rPr>
          <w:rFonts w:asciiTheme="minorHAnsi" w:hAnsiTheme="minorHAnsi" w:cs="Arial"/>
          <w:b/>
          <w:sz w:val="24"/>
          <w:szCs w:val="24"/>
          <w:u w:val="single"/>
        </w:rPr>
        <w:t>a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501737">
        <w:rPr>
          <w:rFonts w:asciiTheme="minorHAnsi" w:hAnsiTheme="minorHAnsi" w:cs="Arial"/>
          <w:b/>
          <w:sz w:val="24"/>
          <w:szCs w:val="24"/>
        </w:rPr>
        <w:t>SEDUC</w:t>
      </w:r>
      <w:r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(fls.</w:t>
      </w:r>
      <w:r w:rsidR="00580C64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1</w:t>
      </w:r>
      <w:r w:rsidR="00D20102">
        <w:rPr>
          <w:rFonts w:asciiTheme="minorHAnsi" w:hAnsiTheme="minorHAnsi" w:cs="Arial"/>
          <w:sz w:val="24"/>
          <w:szCs w:val="24"/>
        </w:rPr>
        <w:t>0/11</w:t>
      </w:r>
      <w:r w:rsidRPr="00501737">
        <w:rPr>
          <w:rFonts w:asciiTheme="minorHAnsi" w:hAnsiTheme="minorHAnsi" w:cs="Arial"/>
          <w:sz w:val="24"/>
          <w:szCs w:val="24"/>
        </w:rPr>
        <w:t>)</w:t>
      </w:r>
      <w:r w:rsidR="00333E0E"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20102">
        <w:rPr>
          <w:rFonts w:asciiTheme="minorHAnsi" w:hAnsiTheme="minorHAnsi" w:cs="Arial"/>
          <w:sz w:val="24"/>
          <w:szCs w:val="24"/>
        </w:rPr>
        <w:t>maio/2006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20102">
        <w:rPr>
          <w:rFonts w:asciiTheme="minorHAnsi" w:hAnsiTheme="minorHAnsi" w:cs="Arial"/>
          <w:sz w:val="24"/>
          <w:szCs w:val="24"/>
        </w:rPr>
        <w:t>maio/2007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D20102">
        <w:rPr>
          <w:rFonts w:asciiTheme="minorHAnsi" w:hAnsiTheme="minorHAnsi" w:cs="Arial"/>
          <w:sz w:val="24"/>
          <w:szCs w:val="24"/>
        </w:rPr>
        <w:t>17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D20102">
        <w:rPr>
          <w:rFonts w:asciiTheme="minorHAnsi" w:hAnsiTheme="minorHAnsi" w:cs="Arial"/>
          <w:b/>
          <w:sz w:val="24"/>
          <w:szCs w:val="24"/>
        </w:rPr>
        <w:t>283,57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D20102">
        <w:rPr>
          <w:rFonts w:asciiTheme="minorHAnsi" w:hAnsiTheme="minorHAnsi" w:cs="Arial"/>
          <w:sz w:val="24"/>
          <w:szCs w:val="24"/>
        </w:rPr>
        <w:t>duzentos e oitenta e três reais e cinqüenta e sete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D20102">
        <w:rPr>
          <w:rFonts w:asciiTheme="minorHAnsi" w:hAnsiTheme="minorHAnsi" w:cstheme="minorHAnsi"/>
          <w:sz w:val="24"/>
          <w:szCs w:val="24"/>
        </w:rPr>
        <w:t>45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D20102" w:rsidRPr="00501737">
        <w:rPr>
          <w:rFonts w:asciiTheme="minorHAnsi" w:hAnsiTheme="minorHAnsi" w:cs="Arial"/>
          <w:b/>
          <w:sz w:val="24"/>
          <w:szCs w:val="24"/>
        </w:rPr>
        <w:t>R$</w:t>
      </w:r>
      <w:r w:rsidR="00D20102">
        <w:rPr>
          <w:rFonts w:asciiTheme="minorHAnsi" w:hAnsiTheme="minorHAnsi" w:cs="Arial"/>
          <w:b/>
          <w:sz w:val="24"/>
          <w:szCs w:val="24"/>
        </w:rPr>
        <w:t>283,57</w:t>
      </w:r>
      <w:r w:rsidR="00D20102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D20102" w:rsidRPr="00501737">
        <w:rPr>
          <w:rFonts w:asciiTheme="minorHAnsi" w:hAnsiTheme="minorHAnsi" w:cs="Arial"/>
          <w:sz w:val="24"/>
          <w:szCs w:val="24"/>
        </w:rPr>
        <w:t>(</w:t>
      </w:r>
      <w:r w:rsidR="00D20102">
        <w:rPr>
          <w:rFonts w:asciiTheme="minorHAnsi" w:hAnsiTheme="minorHAnsi" w:cs="Arial"/>
          <w:sz w:val="24"/>
          <w:szCs w:val="24"/>
        </w:rPr>
        <w:t>duzentos e oitenta e três reais e cinqüenta e sete centavos</w:t>
      </w:r>
      <w:r w:rsidR="00D20102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D20102" w:rsidRPr="00D20102">
        <w:rPr>
          <w:rFonts w:asciiTheme="minorHAnsi" w:hAnsiTheme="minorHAnsi" w:cs="Arial"/>
          <w:b/>
          <w:sz w:val="24"/>
          <w:szCs w:val="24"/>
        </w:rPr>
        <w:t>José Francisco da Silva Filho</w:t>
      </w:r>
      <w:r w:rsidRPr="00501737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024A0C">
        <w:rPr>
          <w:rFonts w:asciiTheme="minorHAnsi" w:hAnsiTheme="minorHAnsi" w:cs="Arial"/>
          <w:sz w:val="24"/>
          <w:szCs w:val="24"/>
        </w:rPr>
        <w:t>maio/2006</w:t>
      </w:r>
      <w:r w:rsidR="00024A0C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024A0C">
        <w:rPr>
          <w:rFonts w:asciiTheme="minorHAnsi" w:hAnsiTheme="minorHAnsi" w:cs="Arial"/>
          <w:sz w:val="24"/>
          <w:szCs w:val="24"/>
        </w:rPr>
        <w:t>maio/2007</w:t>
      </w:r>
      <w:r w:rsidR="00024A0C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="00B92975">
        <w:rPr>
          <w:rFonts w:asciiTheme="minorHAnsi" w:hAnsiTheme="minorHAnsi" w:cstheme="minorHAnsi"/>
          <w:b/>
          <w:sz w:val="24"/>
          <w:szCs w:val="24"/>
        </w:rPr>
        <w:t>CBMAL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530BC1">
        <w:rPr>
          <w:rFonts w:asciiTheme="minorHAnsi" w:hAnsiTheme="minorHAnsi" w:cs="Arial"/>
          <w:bCs/>
          <w:sz w:val="24"/>
          <w:szCs w:val="24"/>
        </w:rPr>
        <w:t>03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C30FE4">
        <w:rPr>
          <w:rFonts w:asciiTheme="minorHAnsi" w:hAnsiTheme="minorHAnsi" w:cs="Arial"/>
          <w:bCs/>
          <w:sz w:val="24"/>
          <w:szCs w:val="24"/>
        </w:rPr>
        <w:t>agosto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501737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B9D" w:rsidRDefault="008E7B9D" w:rsidP="003068B9">
      <w:pPr>
        <w:spacing w:after="0" w:line="240" w:lineRule="auto"/>
      </w:pPr>
      <w:r>
        <w:separator/>
      </w:r>
    </w:p>
  </w:endnote>
  <w:endnote w:type="continuationSeparator" w:id="1">
    <w:p w:rsidR="008E7B9D" w:rsidRDefault="008E7B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B9D" w:rsidRDefault="008E7B9D" w:rsidP="003068B9">
      <w:pPr>
        <w:spacing w:after="0" w:line="240" w:lineRule="auto"/>
      </w:pPr>
      <w:r>
        <w:separator/>
      </w:r>
    </w:p>
  </w:footnote>
  <w:footnote w:type="continuationSeparator" w:id="1">
    <w:p w:rsidR="008E7B9D" w:rsidRDefault="008E7B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4C337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A0C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1EB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37D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E7B9D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028C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297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0FE4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51B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0102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9</cp:revision>
  <cp:lastPrinted>2017-06-12T12:11:00Z</cp:lastPrinted>
  <dcterms:created xsi:type="dcterms:W3CDTF">2017-06-27T12:32:00Z</dcterms:created>
  <dcterms:modified xsi:type="dcterms:W3CDTF">2017-08-08T16:43:00Z</dcterms:modified>
</cp:coreProperties>
</file>