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760155">
        <w:rPr>
          <w:rFonts w:asciiTheme="minorHAnsi" w:hAnsiTheme="minorHAnsi" w:cstheme="minorHAnsi"/>
          <w:bCs/>
        </w:rPr>
        <w:t>003586/2016 – 24/02/2016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BF416A">
        <w:rPr>
          <w:rFonts w:asciiTheme="minorHAnsi" w:hAnsiTheme="minorHAnsi" w:cstheme="minorHAnsi"/>
          <w:bCs/>
        </w:rPr>
        <w:t>HOSPITAL GERAL DO ESTADO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Pr="00E95A5F">
        <w:rPr>
          <w:rFonts w:asciiTheme="minorHAnsi" w:hAnsiTheme="minorHAnsi" w:cstheme="minorHAnsi"/>
          <w:bCs/>
        </w:rPr>
        <w:t>REQUERIMENTO</w:t>
      </w:r>
    </w:p>
    <w:p w:rsidR="003C0E5D" w:rsidRPr="007F2DB7" w:rsidRDefault="00C738E0" w:rsidP="007F2DB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760155">
        <w:rPr>
          <w:rFonts w:asciiTheme="minorHAnsi" w:hAnsiTheme="minorHAnsi" w:cstheme="minorHAnsi"/>
          <w:bCs/>
        </w:rPr>
        <w:t>MANUTENÇÃO PREVENTIVA E CALIBRAÇÃO DE CARDIOVERSOR E DEFIBRILADOR</w:t>
      </w:r>
    </w:p>
    <w:p w:rsidR="00760155" w:rsidRDefault="00760155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B418BF">
        <w:rPr>
          <w:rFonts w:asciiTheme="minorHAnsi" w:hAnsiTheme="minorHAnsi" w:cstheme="minorHAnsi"/>
          <w:bCs/>
        </w:rPr>
        <w:t>003586/2016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B418BF">
        <w:rPr>
          <w:rFonts w:asciiTheme="minorHAnsi" w:hAnsiTheme="minorHAnsi" w:cstheme="minorHAnsi"/>
        </w:rPr>
        <w:t>59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B418BF">
        <w:rPr>
          <w:rFonts w:asciiTheme="minorHAnsi" w:hAnsiTheme="minorHAnsi" w:cstheme="minorHAnsi"/>
        </w:rPr>
        <w:t>cinqüenta e nove</w:t>
      </w:r>
      <w:r w:rsidR="00A60EE3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fls.,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C909F9">
        <w:rPr>
          <w:rFonts w:asciiTheme="minorHAnsi" w:hAnsiTheme="minorHAnsi" w:cstheme="minorHAnsi"/>
        </w:rPr>
        <w:t>, relativo a procedimentos de manutenção corretiva nos equipamentos do Hospital Geral do Estado, através da</w:t>
      </w:r>
      <w:r w:rsidR="00EB7CA7">
        <w:rPr>
          <w:rFonts w:asciiTheme="minorHAnsi" w:hAnsiTheme="minorHAnsi" w:cstheme="minorHAnsi"/>
        </w:rPr>
        <w:t xml:space="preserve"> empresa</w:t>
      </w:r>
      <w:r w:rsidR="00B418BF">
        <w:rPr>
          <w:rFonts w:asciiTheme="minorHAnsi" w:hAnsiTheme="minorHAnsi" w:cstheme="minorHAnsi"/>
        </w:rPr>
        <w:t xml:space="preserve"> MACEIOTEC COMÉRCIO E SERVIÇOS DE EQUIPAMENTOS MÉDI</w:t>
      </w:r>
      <w:r w:rsidR="00D214CC">
        <w:rPr>
          <w:rFonts w:asciiTheme="minorHAnsi" w:hAnsiTheme="minorHAnsi" w:cstheme="minorHAnsi"/>
        </w:rPr>
        <w:t>C</w:t>
      </w:r>
      <w:r w:rsidR="00B418BF">
        <w:rPr>
          <w:rFonts w:asciiTheme="minorHAnsi" w:hAnsiTheme="minorHAnsi" w:cstheme="minorHAnsi"/>
        </w:rPr>
        <w:t>OS – HOSPITALARES LTDA – ME (CNPJ. 17.873.198/0001-22)</w:t>
      </w:r>
      <w:r w:rsidR="00C909F9">
        <w:rPr>
          <w:rFonts w:asciiTheme="minorHAnsi" w:hAnsiTheme="minorHAnsi" w:cstheme="minorHAnsi"/>
        </w:rPr>
        <w:t>.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B418BF">
        <w:rPr>
          <w:rFonts w:asciiTheme="minorHAnsi" w:hAnsiTheme="minorHAnsi" w:cstheme="minorHAnsi"/>
          <w:b/>
        </w:rPr>
        <w:t>7.290,00 (sete mil, duzentos e noventa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6A3457">
        <w:rPr>
          <w:rFonts w:asciiTheme="minorHAnsi" w:hAnsiTheme="minorHAnsi" w:cstheme="minorHAnsi"/>
        </w:rPr>
        <w:t xml:space="preserve"> ao Despacho PGE-PLIC nº 1419/2017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pelo Despacho PGE-PLIC-CD nº 1544/2017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Pr="00E61103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</w:t>
      </w:r>
      <w:r w:rsidR="006A3457">
        <w:rPr>
          <w:rFonts w:asciiTheme="minorHAnsi" w:hAnsiTheme="minorHAnsi" w:cstheme="minorHAnsi"/>
          <w:b/>
          <w:u w:val="single"/>
        </w:rPr>
        <w:t>CUMENTOS DIVERSOS ASSINADOS PELO MESMO</w:t>
      </w:r>
      <w:r w:rsidRPr="00E61103">
        <w:rPr>
          <w:rFonts w:asciiTheme="minorHAnsi" w:hAnsiTheme="minorHAnsi" w:cstheme="minorHAnsi"/>
          <w:b/>
          <w:u w:val="single"/>
        </w:rPr>
        <w:t xml:space="preserve"> SERVIDOR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3F0F89">
        <w:rPr>
          <w:rFonts w:asciiTheme="minorHAnsi" w:hAnsiTheme="minorHAnsi" w:cstheme="minorHAnsi"/>
        </w:rPr>
        <w:t>25/01/2016</w:t>
      </w:r>
      <w:r w:rsidR="006A3457">
        <w:rPr>
          <w:rFonts w:asciiTheme="minorHAnsi" w:hAnsiTheme="minorHAnsi" w:cstheme="minorHAnsi"/>
        </w:rPr>
        <w:t>), termos de referência (</w:t>
      </w:r>
      <w:r w:rsidR="003F0F89">
        <w:rPr>
          <w:rFonts w:asciiTheme="minorHAnsi" w:hAnsiTheme="minorHAnsi" w:cstheme="minorHAnsi"/>
        </w:rPr>
        <w:t>25/01/2016</w:t>
      </w:r>
      <w:r w:rsidR="001A5FA1">
        <w:rPr>
          <w:rFonts w:asciiTheme="minorHAnsi" w:hAnsiTheme="minorHAnsi" w:cstheme="minorHAnsi"/>
        </w:rPr>
        <w:t>), emitidos pelo mesmo servidor</w:t>
      </w:r>
      <w:r w:rsidR="00B55B6C" w:rsidRPr="00E61103">
        <w:rPr>
          <w:rFonts w:asciiTheme="minorHAnsi" w:hAnsiTheme="minorHAnsi" w:cstheme="minorHAnsi"/>
        </w:rPr>
        <w:t xml:space="preserve">, </w:t>
      </w:r>
      <w:r w:rsidR="001A5FA1">
        <w:rPr>
          <w:rFonts w:asciiTheme="minorHAnsi" w:hAnsiTheme="minorHAnsi" w:cstheme="minorHAnsi"/>
        </w:rPr>
        <w:t>Thomas Santos de Souza (fls. 02 e 10</w:t>
      </w:r>
      <w:r w:rsidR="00D10A1F">
        <w:rPr>
          <w:rFonts w:asciiTheme="minorHAnsi" w:hAnsiTheme="minorHAnsi" w:cstheme="minorHAnsi"/>
        </w:rPr>
        <w:t>)</w:t>
      </w:r>
      <w:r w:rsidR="00B55B6C" w:rsidRPr="00E61103">
        <w:rPr>
          <w:rFonts w:asciiTheme="minorHAnsi" w:hAnsiTheme="minorHAnsi" w:cstheme="minorHAnsi"/>
        </w:rPr>
        <w:t>.</w:t>
      </w:r>
    </w:p>
    <w:p w:rsidR="00CF701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4D1CC8" w:rsidRPr="00E61103">
        <w:rPr>
          <w:rFonts w:asciiTheme="minorHAnsi" w:hAnsiTheme="minorHAnsi" w:cstheme="minorHAnsi"/>
          <w:u w:val="single"/>
        </w:rPr>
        <w:t>2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D214CC">
        <w:rPr>
          <w:rFonts w:asciiTheme="minorHAnsi" w:hAnsiTheme="minorHAnsi" w:cstheme="minorHAnsi"/>
        </w:rPr>
        <w:t xml:space="preserve"> Luci  Francisca dos Santos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>mpresas – SECAPRE,</w:t>
      </w:r>
      <w:r w:rsidR="00D214CC">
        <w:rPr>
          <w:rFonts w:asciiTheme="minorHAnsi" w:hAnsiTheme="minorHAnsi" w:cstheme="minorHAnsi"/>
        </w:rPr>
        <w:t>Janaina Lopes de Oliveira Pedroza</w:t>
      </w:r>
      <w:r w:rsidR="00CF7015" w:rsidRPr="00E61103">
        <w:rPr>
          <w:rFonts w:asciiTheme="minorHAnsi" w:hAnsiTheme="minorHAnsi" w:cstheme="minorHAnsi"/>
        </w:rPr>
        <w:t>, onde conclui que a melhor oferta para o erário foi da empresa</w:t>
      </w:r>
      <w:r w:rsidR="00D214CC">
        <w:rPr>
          <w:rFonts w:asciiTheme="minorHAnsi" w:hAnsiTheme="minorHAnsi" w:cstheme="minorHAnsi"/>
        </w:rPr>
        <w:t xml:space="preserve"> </w:t>
      </w:r>
      <w:r w:rsidR="00D214CC" w:rsidRPr="00D214CC">
        <w:rPr>
          <w:rFonts w:asciiTheme="minorHAnsi" w:hAnsiTheme="minorHAnsi" w:cstheme="minorHAnsi"/>
          <w:b/>
        </w:rPr>
        <w:t>MACEIOTEC COMÉRCIO E SERVIÇOS DE EQUIPAMENTOS MÉDICOS – HOSPITALARES LTDA – ME (CNPJ. 17.873.198/0001-22)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CND´s</w:t>
      </w:r>
      <w:r w:rsidR="00CF7015" w:rsidRPr="00E61103">
        <w:rPr>
          <w:rFonts w:asciiTheme="minorHAnsi" w:hAnsiTheme="minorHAnsi" w:cstheme="minorHAnsi"/>
        </w:rPr>
        <w:t>.</w:t>
      </w:r>
      <w:r w:rsidR="00D214CC">
        <w:rPr>
          <w:rFonts w:asciiTheme="minorHAnsi" w:hAnsiTheme="minorHAnsi" w:cstheme="minorHAnsi"/>
        </w:rPr>
        <w:t xml:space="preserve"> (fls. 24/25</w:t>
      </w:r>
      <w:r w:rsidR="002E3216" w:rsidRPr="00E61103">
        <w:rPr>
          <w:rFonts w:asciiTheme="minorHAnsi" w:hAnsiTheme="minorHAnsi" w:cstheme="minorHAnsi"/>
        </w:rPr>
        <w:t>).</w:t>
      </w:r>
    </w:p>
    <w:p w:rsidR="009A1D31" w:rsidRPr="00916D53" w:rsidRDefault="009A1D31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E61103" w:rsidRPr="00E61103" w:rsidRDefault="00B55B6C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>3 – AUTORIZAÇÃO PARA AQUISIÇÃO</w:t>
      </w:r>
      <w:r w:rsidRPr="00E61103">
        <w:rPr>
          <w:rFonts w:asciiTheme="minorHAnsi" w:hAnsiTheme="minorHAnsi" w:cstheme="minorHAnsi"/>
          <w:b/>
        </w:rPr>
        <w:t xml:space="preserve"> – </w:t>
      </w:r>
      <w:r w:rsidR="00E61103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431FA2">
        <w:rPr>
          <w:rFonts w:asciiTheme="minorHAnsi" w:hAnsiTheme="minorHAnsi" w:cstheme="minorHAnsi"/>
        </w:rPr>
        <w:t xml:space="preserve"> emitida pela gestora da SESAU a</w:t>
      </w:r>
      <w:r w:rsidR="00E61103" w:rsidRPr="00E95A5F">
        <w:rPr>
          <w:rFonts w:asciiTheme="minorHAnsi" w:hAnsiTheme="minorHAnsi" w:cstheme="minorHAnsi"/>
        </w:rPr>
        <w:t xml:space="preserve"> época</w:t>
      </w:r>
      <w:r w:rsidR="00E61103">
        <w:rPr>
          <w:rFonts w:asciiTheme="minorHAnsi" w:hAnsiTheme="minorHAnsi" w:cstheme="minorHAnsi"/>
        </w:rPr>
        <w:t xml:space="preserve">, mas </w:t>
      </w:r>
      <w:r w:rsidR="00E61103" w:rsidRPr="00E61103">
        <w:rPr>
          <w:rFonts w:asciiTheme="minorHAnsi" w:hAnsiTheme="minorHAnsi" w:cstheme="minorHAnsi"/>
          <w:b/>
          <w:u w:val="single"/>
        </w:rPr>
        <w:t>sem a devida assinatura</w:t>
      </w:r>
      <w:r w:rsidR="003D236B">
        <w:rPr>
          <w:rFonts w:asciiTheme="minorHAnsi" w:hAnsiTheme="minorHAnsi" w:cstheme="minorHAnsi"/>
        </w:rPr>
        <w:t xml:space="preserve"> (fls. 32</w:t>
      </w:r>
      <w:r w:rsidR="00431FA2">
        <w:rPr>
          <w:rFonts w:asciiTheme="minorHAnsi" w:hAnsiTheme="minorHAnsi" w:cstheme="minorHAnsi"/>
        </w:rPr>
        <w:t>).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  <w:u w:val="single"/>
        </w:rPr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3D236B">
        <w:rPr>
          <w:rFonts w:asciiTheme="minorHAnsi" w:hAnsiTheme="minorHAnsi" w:cstheme="minorHAnsi"/>
          <w:b/>
        </w:rPr>
        <w:t>2016NE18715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</w:t>
      </w:r>
      <w:r w:rsidR="005E735D" w:rsidRPr="00E61103">
        <w:rPr>
          <w:rFonts w:asciiTheme="minorHAnsi" w:hAnsiTheme="minorHAnsi" w:cstheme="minorHAnsi"/>
        </w:rPr>
        <w:t>s</w:t>
      </w:r>
      <w:r w:rsidR="005374A9" w:rsidRPr="00E61103">
        <w:rPr>
          <w:rFonts w:asciiTheme="minorHAnsi" w:hAnsiTheme="minorHAnsi" w:cstheme="minorHAnsi"/>
        </w:rPr>
        <w:t xml:space="preserve"> fl</w:t>
      </w:r>
      <w:r w:rsidR="005E735D" w:rsidRPr="00E61103">
        <w:rPr>
          <w:rFonts w:asciiTheme="minorHAnsi" w:hAnsiTheme="minorHAnsi" w:cstheme="minorHAnsi"/>
        </w:rPr>
        <w:t>s</w:t>
      </w:r>
      <w:r w:rsidR="005374A9" w:rsidRPr="00E61103">
        <w:rPr>
          <w:rFonts w:asciiTheme="minorHAnsi" w:hAnsiTheme="minorHAnsi" w:cstheme="minorHAnsi"/>
        </w:rPr>
        <w:t xml:space="preserve">. </w:t>
      </w:r>
      <w:r w:rsidR="003D236B">
        <w:rPr>
          <w:rFonts w:asciiTheme="minorHAnsi" w:hAnsiTheme="minorHAnsi" w:cstheme="minorHAnsi"/>
        </w:rPr>
        <w:t>36/37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 as empresas que participaram da cotação de preços foram as seguintes (fls.33/35):</w:t>
      </w:r>
      <w:r w:rsidRPr="00E95A5F">
        <w:rPr>
          <w:rFonts w:asciiTheme="minorHAnsi" w:hAnsiTheme="minorHAnsi" w:cstheme="minorHAnsi"/>
        </w:rPr>
        <w:t xml:space="preserve"> 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F3261">
        <w:rPr>
          <w:rFonts w:asciiTheme="minorHAnsi" w:hAnsiTheme="minorHAnsi" w:cstheme="minorHAnsi"/>
        </w:rPr>
        <w:t xml:space="preserve"> </w:t>
      </w:r>
      <w:r w:rsidR="003D236B">
        <w:rPr>
          <w:rFonts w:asciiTheme="minorHAnsi" w:hAnsiTheme="minorHAnsi" w:cstheme="minorHAnsi"/>
        </w:rPr>
        <w:t>MACEIOTEC COM. E SERVIÇOS DE EQUIPAMENTOS MÉDICO-HOSPITALARES LTDA (CNPJ.14.873.198/0001-22)</w:t>
      </w:r>
      <w:r w:rsidR="00E61103" w:rsidRPr="00E95A5F">
        <w:rPr>
          <w:rFonts w:asciiTheme="minorHAnsi" w:hAnsiTheme="minorHAnsi" w:cstheme="minorHAnsi"/>
        </w:rPr>
        <w:t>;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9F3261">
        <w:rPr>
          <w:rFonts w:asciiTheme="minorHAnsi" w:hAnsiTheme="minorHAnsi" w:cstheme="minorHAnsi"/>
        </w:rPr>
        <w:t xml:space="preserve"> </w:t>
      </w:r>
      <w:r w:rsidR="003D236B">
        <w:rPr>
          <w:rFonts w:asciiTheme="minorHAnsi" w:hAnsiTheme="minorHAnsi" w:cstheme="minorHAnsi"/>
        </w:rPr>
        <w:t>REDMED COM. SERVIÇOS EE LOCAÇÃO LTDA. (CNPJ. 13.047.802/0001-07)</w:t>
      </w:r>
      <w:r w:rsidR="009F3261">
        <w:rPr>
          <w:rFonts w:asciiTheme="minorHAnsi" w:hAnsiTheme="minorHAnsi" w:cstheme="minorHAnsi"/>
        </w:rPr>
        <w:t xml:space="preserve"> e</w:t>
      </w:r>
    </w:p>
    <w:p w:rsidR="00FF0B56" w:rsidRPr="0017200A" w:rsidRDefault="0017200A" w:rsidP="00716A6B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9F3261">
        <w:rPr>
          <w:rFonts w:asciiTheme="minorHAnsi" w:hAnsiTheme="minorHAnsi" w:cstheme="minorHAnsi"/>
        </w:rPr>
        <w:t xml:space="preserve"> SERVMED COM. E SERVIÇOS DE LOCAÇÃO (CNPJ. 11.758.108/0001-64)</w:t>
      </w:r>
      <w:r w:rsidR="001950A8">
        <w:rPr>
          <w:rFonts w:asciiTheme="minorHAnsi" w:hAnsiTheme="minorHAnsi" w:cstheme="minorHAnsi"/>
        </w:rPr>
        <w:t>.</w:t>
      </w:r>
    </w:p>
    <w:p w:rsidR="00472588" w:rsidRPr="00CA34EF" w:rsidRDefault="00DB69BD" w:rsidP="0047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A34EF">
        <w:rPr>
          <w:rFonts w:asciiTheme="minorHAnsi" w:hAnsiTheme="minorHAnsi" w:cstheme="minorHAnsi"/>
          <w:b/>
          <w:u w:val="single"/>
        </w:rPr>
        <w:t>6</w:t>
      </w:r>
      <w:r w:rsidR="00666CDB" w:rsidRPr="00CA34E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CA34E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CA34EF">
        <w:rPr>
          <w:rFonts w:asciiTheme="minorHAnsi" w:hAnsiTheme="minorHAnsi" w:cstheme="minorHAnsi"/>
          <w:b/>
        </w:rPr>
        <w:t xml:space="preserve"> - </w:t>
      </w:r>
      <w:r w:rsidR="00666CDB" w:rsidRPr="00CA34EF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Pr="00CA34EF">
        <w:rPr>
          <w:rFonts w:asciiTheme="minorHAnsi" w:hAnsiTheme="minorHAnsi" w:cstheme="minorHAnsi"/>
        </w:rPr>
        <w:t xml:space="preserve"> em anexo,</w:t>
      </w:r>
      <w:r w:rsidR="00666CDB" w:rsidRPr="00CA34EF">
        <w:rPr>
          <w:rFonts w:asciiTheme="minorHAnsi" w:hAnsiTheme="minorHAnsi" w:cstheme="minorHAnsi"/>
        </w:rPr>
        <w:t xml:space="preserve"> a empresa</w:t>
      </w:r>
      <w:r w:rsidR="00CA34EF" w:rsidRPr="00CA34EF">
        <w:rPr>
          <w:rFonts w:asciiTheme="minorHAnsi" w:hAnsiTheme="minorHAnsi" w:cstheme="minorHAnsi"/>
        </w:rPr>
        <w:t xml:space="preserve"> MACEIOTEC COM. E SERVIÇOS DE EQUIPAMENTOS MÉDICO-HOSPITALARES LTDA. </w:t>
      </w:r>
      <w:r w:rsidR="00517765" w:rsidRPr="00CA34EF">
        <w:rPr>
          <w:rFonts w:asciiTheme="minorHAnsi" w:hAnsiTheme="minorHAnsi" w:cstheme="minorHAnsi"/>
        </w:rPr>
        <w:t xml:space="preserve"> </w:t>
      </w:r>
      <w:r w:rsidR="00666CDB" w:rsidRPr="00CA34EF">
        <w:rPr>
          <w:rFonts w:asciiTheme="minorHAnsi" w:hAnsiTheme="minorHAnsi" w:cstheme="minorHAnsi"/>
        </w:rPr>
        <w:t>recebeu do Estado de Alagoas</w:t>
      </w:r>
      <w:r w:rsidR="00603F6D" w:rsidRPr="00CA34EF">
        <w:rPr>
          <w:rFonts w:asciiTheme="minorHAnsi" w:hAnsiTheme="minorHAnsi" w:cstheme="minorHAnsi"/>
        </w:rPr>
        <w:t xml:space="preserve"> em 2016</w:t>
      </w:r>
      <w:r w:rsidR="00666CDB" w:rsidRPr="00CA34EF">
        <w:rPr>
          <w:rFonts w:asciiTheme="minorHAnsi" w:hAnsiTheme="minorHAnsi" w:cstheme="minorHAnsi"/>
        </w:rPr>
        <w:t xml:space="preserve">, através da SESAU, o montante de </w:t>
      </w:r>
      <w:r w:rsidR="00CA34EF">
        <w:rPr>
          <w:rFonts w:asciiTheme="minorHAnsi" w:hAnsiTheme="minorHAnsi" w:cstheme="minorHAnsi"/>
        </w:rPr>
        <w:t>R$193.097,20 (cento e noventa e três mil, noventa e sete reais e vinte centavos), distribuídos em 30</w:t>
      </w:r>
      <w:r w:rsidR="00D10A1F" w:rsidRPr="00CA34E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6C7E19">
        <w:rPr>
          <w:rFonts w:asciiTheme="minorHAnsi" w:hAnsiTheme="minorHAnsi" w:cstheme="minorHAnsi"/>
        </w:rPr>
        <w:t>s 41/45</w:t>
      </w:r>
      <w:r w:rsidR="00CC64BF" w:rsidRPr="00E61103">
        <w:rPr>
          <w:rFonts w:asciiTheme="minorHAnsi" w:hAnsiTheme="minorHAnsi" w:cstheme="minorHAnsi"/>
        </w:rPr>
        <w:t xml:space="preserve"> observa-se Certidões de Regularidade da Empresa</w:t>
      </w:r>
      <w:r w:rsidR="00716A6B">
        <w:rPr>
          <w:rFonts w:asciiTheme="minorHAnsi" w:hAnsiTheme="minorHAnsi" w:cstheme="minorHAnsi"/>
        </w:rPr>
        <w:t xml:space="preserve"> </w:t>
      </w:r>
      <w:r w:rsidR="00FA7E6A">
        <w:rPr>
          <w:rFonts w:asciiTheme="minorHAnsi" w:hAnsiTheme="minorHAnsi" w:cstheme="minorHAnsi"/>
        </w:rPr>
        <w:t xml:space="preserve"> 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6C7E19">
        <w:rPr>
          <w:rFonts w:asciiTheme="minorHAnsi" w:hAnsiTheme="minorHAnsi" w:cstheme="minorHAnsi"/>
        </w:rPr>
        <w:t>46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8536E" w:rsidRPr="00E61103">
        <w:rPr>
          <w:rFonts w:asciiTheme="minorHAnsi" w:hAnsiTheme="minorHAnsi" w:cstheme="minorHAnsi"/>
        </w:rPr>
        <w:t>o DANFE</w:t>
      </w:r>
      <w:r w:rsidR="006C7E19">
        <w:rPr>
          <w:rFonts w:asciiTheme="minorHAnsi" w:hAnsiTheme="minorHAnsi" w:cstheme="minorHAnsi"/>
        </w:rPr>
        <w:t xml:space="preserve"> nº 669, da Empresa MACEIOTEC COM. E SERVIÇOS DE EQUIPAMENTOS MÉDICO-HOSPITALARES LTDA, datada de 02/01/2017</w:t>
      </w:r>
      <w:r w:rsidR="00FA7E6A">
        <w:rPr>
          <w:rFonts w:asciiTheme="minorHAnsi" w:hAnsiTheme="minorHAnsi" w:cstheme="minorHAnsi"/>
        </w:rPr>
        <w:t>, atestada pelo Assessor Técnico em Equipamentos da Saúde e Patrimônio da SESAU e não pelo Chefe do Setor de Manutenção de Equipamentos Médicos do HGE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B7CA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7CA7">
        <w:rPr>
          <w:rFonts w:asciiTheme="minorHAnsi" w:hAnsiTheme="minorHAnsi" w:cstheme="minorHAnsi"/>
          <w:b/>
          <w:u w:val="single"/>
        </w:rPr>
        <w:t>9</w:t>
      </w:r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Em seu Despacho PGE-PLIC nº 1419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Procuradoria Geral do Estado – PGE</w:t>
      </w:r>
      <w:r w:rsidR="006C7E19">
        <w:rPr>
          <w:rFonts w:asciiTheme="minorHAnsi" w:hAnsiTheme="minorHAnsi" w:cstheme="minorHAnsi"/>
        </w:rPr>
        <w:t xml:space="preserve"> (fls. 54/55)</w:t>
      </w:r>
      <w:r w:rsidR="00B27A20" w:rsidRPr="00EB7CA7">
        <w:rPr>
          <w:rFonts w:asciiTheme="minorHAnsi" w:hAnsiTheme="minorHAnsi" w:cstheme="minorHAnsi"/>
        </w:rPr>
        <w:t xml:space="preserve">, salienta que 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</w:t>
      </w:r>
      <w:r w:rsidRPr="00EB7CA7">
        <w:rPr>
          <w:rFonts w:asciiTheme="minorHAnsi" w:hAnsiTheme="minorHAnsi" w:cstheme="minorHAnsi"/>
          <w:b/>
        </w:rPr>
        <w:lastRenderedPageBreak/>
        <w:t xml:space="preserve">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6C7E19">
        <w:rPr>
          <w:rFonts w:asciiTheme="minorHAnsi" w:hAnsiTheme="minorHAnsi" w:cstheme="minorHAnsi"/>
        </w:rPr>
        <w:t>s folhas 54,54V,57 e 58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66048E" w:rsidRPr="00E61103">
        <w:rPr>
          <w:rFonts w:asciiTheme="minorHAnsi" w:hAnsiTheme="minorHAnsi" w:cstheme="minorHAnsi"/>
          <w:b/>
        </w:rPr>
        <w:t xml:space="preserve">R$ </w:t>
      </w:r>
      <w:r w:rsidR="0066048E">
        <w:rPr>
          <w:rFonts w:asciiTheme="minorHAnsi" w:hAnsiTheme="minorHAnsi" w:cstheme="minorHAnsi"/>
          <w:b/>
        </w:rPr>
        <w:t>7.290,00 (sete mil, duzentos e noventa reais)</w:t>
      </w:r>
      <w:r w:rsidR="00431C2E" w:rsidRPr="006C7E19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66048E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431C2E" w:rsidRPr="0066048E" w:rsidRDefault="00DB69BD" w:rsidP="0066048E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074CFF">
        <w:rPr>
          <w:rFonts w:asciiTheme="minorHAnsi" w:hAnsiTheme="minorHAnsi" w:cstheme="minorHAnsi"/>
          <w:b/>
        </w:rPr>
        <w:t>“boa fé”</w:t>
      </w:r>
      <w:r w:rsidRPr="0069637A">
        <w:rPr>
          <w:rFonts w:asciiTheme="minorHAnsi" w:hAnsiTheme="minorHAnsi" w:cstheme="minorHAnsi"/>
        </w:rPr>
        <w:t xml:space="preserve">, sendo o </w:t>
      </w:r>
      <w:r w:rsidRPr="00E95A5F">
        <w:rPr>
          <w:rFonts w:asciiTheme="minorHAnsi" w:hAnsiTheme="minorHAnsi" w:cstheme="minorHAnsi"/>
        </w:rPr>
        <w:t xml:space="preserve">pagamento devido, que seja </w:t>
      </w:r>
      <w:r>
        <w:rPr>
          <w:rFonts w:asciiTheme="minorHAnsi" w:hAnsiTheme="minorHAnsi" w:cstheme="minorHAnsi"/>
        </w:rPr>
        <w:t>atendido os itens III a VI e realizado o pagamento a empresa</w:t>
      </w:r>
      <w:r w:rsidR="0066048E">
        <w:rPr>
          <w:rFonts w:asciiTheme="minorHAnsi" w:hAnsiTheme="minorHAnsi" w:cstheme="minorHAnsi"/>
        </w:rPr>
        <w:t xml:space="preserve"> </w:t>
      </w:r>
      <w:r w:rsidR="0066048E" w:rsidRPr="0066048E">
        <w:rPr>
          <w:rFonts w:asciiTheme="minorHAnsi" w:hAnsiTheme="minorHAnsi" w:cstheme="minorHAnsi"/>
          <w:b/>
        </w:rPr>
        <w:t>MACEIOTEC COM. E SERVIÇOS DE EQUIPAMENTOS MÉDICO-HOSPITALARES LTDA</w:t>
      </w:r>
      <w:r>
        <w:rPr>
          <w:rFonts w:asciiTheme="minorHAnsi" w:hAnsiTheme="minorHAnsi" w:cstheme="minorHAnsi"/>
        </w:rPr>
        <w:t>, no valor</w:t>
      </w:r>
      <w:r w:rsidR="0069637A">
        <w:rPr>
          <w:rFonts w:asciiTheme="minorHAnsi" w:hAnsiTheme="minorHAnsi" w:cstheme="minorHAnsi"/>
        </w:rPr>
        <w:t xml:space="preserve"> </w:t>
      </w:r>
      <w:r w:rsidR="001650A3" w:rsidRPr="00E61103">
        <w:rPr>
          <w:rFonts w:asciiTheme="minorHAnsi" w:hAnsiTheme="minorHAnsi" w:cstheme="minorHAnsi"/>
        </w:rPr>
        <w:t>de</w:t>
      </w:r>
      <w:r w:rsidR="0066048E">
        <w:rPr>
          <w:rFonts w:asciiTheme="minorHAnsi" w:hAnsiTheme="minorHAnsi" w:cstheme="minorHAnsi"/>
        </w:rPr>
        <w:t xml:space="preserve"> </w:t>
      </w:r>
      <w:r w:rsidR="0066048E" w:rsidRPr="00E61103">
        <w:rPr>
          <w:rFonts w:asciiTheme="minorHAnsi" w:hAnsiTheme="minorHAnsi" w:cstheme="minorHAnsi"/>
          <w:b/>
        </w:rPr>
        <w:t xml:space="preserve">R$ </w:t>
      </w:r>
      <w:r w:rsidR="0066048E">
        <w:rPr>
          <w:rFonts w:asciiTheme="minorHAnsi" w:hAnsiTheme="minorHAnsi" w:cstheme="minorHAnsi"/>
          <w:b/>
        </w:rPr>
        <w:t>7.290,00 (sete mil, duzentos e noventa reais)</w:t>
      </w:r>
      <w:r w:rsidR="00EB7CA7" w:rsidRPr="00EB7CA7">
        <w:rPr>
          <w:rFonts w:asciiTheme="minorHAnsi" w:hAnsiTheme="minorHAnsi" w:cstheme="minorHAnsi"/>
        </w:rPr>
        <w:t>.</w:t>
      </w:r>
    </w:p>
    <w:p w:rsidR="00794CC1" w:rsidRPr="00E61103" w:rsidRDefault="001D3764" w:rsidP="00FF449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FA7E6A">
        <w:rPr>
          <w:rFonts w:asciiTheme="minorHAnsi" w:hAnsiTheme="minorHAnsi" w:cstheme="minorHAnsi"/>
          <w:bCs/>
        </w:rPr>
        <w:t>12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B1996" w:rsidRPr="00E61103" w:rsidRDefault="00FA7E6A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Carlos Alberto da  Silva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</w:p>
    <w:p w:rsidR="008B65A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FA7E6A" w:rsidRPr="00E61103" w:rsidRDefault="00FA7E6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AC3" w:rsidRDefault="00654AC3" w:rsidP="003068B9">
      <w:pPr>
        <w:spacing w:after="0" w:line="240" w:lineRule="auto"/>
      </w:pPr>
      <w:r>
        <w:separator/>
      </w:r>
    </w:p>
  </w:endnote>
  <w:endnote w:type="continuationSeparator" w:id="1">
    <w:p w:rsidR="00654AC3" w:rsidRDefault="00654AC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AC3" w:rsidRDefault="00654AC3" w:rsidP="003068B9">
      <w:pPr>
        <w:spacing w:after="0" w:line="240" w:lineRule="auto"/>
      </w:pPr>
      <w:r>
        <w:separator/>
      </w:r>
    </w:p>
  </w:footnote>
  <w:footnote w:type="continuationSeparator" w:id="1">
    <w:p w:rsidR="00654AC3" w:rsidRDefault="00654AC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642E1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3729"/>
    <w:rsid w:val="001950A8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F0F89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4AC3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2928"/>
    <w:rsid w:val="00933212"/>
    <w:rsid w:val="00934338"/>
    <w:rsid w:val="009355B6"/>
    <w:rsid w:val="00936775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1425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12</cp:revision>
  <cp:lastPrinted>2017-07-05T15:07:00Z</cp:lastPrinted>
  <dcterms:created xsi:type="dcterms:W3CDTF">2017-07-13T11:07:00Z</dcterms:created>
  <dcterms:modified xsi:type="dcterms:W3CDTF">2017-07-13T12:35:00Z</dcterms:modified>
</cp:coreProperties>
</file>