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D84174">
        <w:rPr>
          <w:rFonts w:asciiTheme="minorHAnsi" w:hAnsiTheme="minorHAnsi" w:cstheme="minorHAnsi"/>
          <w:bCs/>
        </w:rPr>
        <w:t>015418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D84174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 xml:space="preserve">DIRETORIA DE </w:t>
      </w:r>
      <w:r w:rsidR="003E461E">
        <w:rPr>
          <w:rFonts w:asciiTheme="minorHAnsi" w:hAnsiTheme="minorHAnsi" w:cstheme="minorHAnsi"/>
          <w:bCs/>
        </w:rPr>
        <w:t>LABORATÓRIO DE SAÚDE PÚBLICA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3E461E">
        <w:rPr>
          <w:rFonts w:asciiTheme="minorHAnsi" w:hAnsiTheme="minorHAnsi" w:cstheme="minorHAnsi"/>
          <w:bCs/>
        </w:rPr>
        <w:t>REQUERIMENTO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3E461E">
        <w:rPr>
          <w:rFonts w:asciiTheme="minorHAnsi" w:hAnsiTheme="minorHAnsi" w:cstheme="minorHAnsi"/>
          <w:bCs/>
        </w:rPr>
        <w:t xml:space="preserve">AQUISIÇÃO </w:t>
      </w:r>
      <w:r w:rsidR="00D84174">
        <w:rPr>
          <w:rFonts w:asciiTheme="minorHAnsi" w:hAnsiTheme="minorHAnsi" w:cstheme="minorHAnsi"/>
          <w:bCs/>
        </w:rPr>
        <w:t>DE INSUMOS PARA ANÁLISE MICROBIOLÓGICA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7F4842">
        <w:rPr>
          <w:rFonts w:asciiTheme="minorHAnsi" w:hAnsiTheme="minorHAnsi" w:cstheme="minorHAnsi"/>
          <w:bCs/>
        </w:rPr>
        <w:t>0</w:t>
      </w:r>
      <w:r w:rsidR="00D84174">
        <w:rPr>
          <w:rFonts w:asciiTheme="minorHAnsi" w:hAnsiTheme="minorHAnsi" w:cstheme="minorHAnsi"/>
          <w:bCs/>
        </w:rPr>
        <w:t>15418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5A2DDC">
        <w:rPr>
          <w:rFonts w:asciiTheme="minorHAnsi" w:hAnsiTheme="minorHAnsi" w:cstheme="minorHAnsi"/>
          <w:bCs/>
        </w:rPr>
        <w:t>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</w:t>
      </w:r>
      <w:r w:rsidR="00D84174">
        <w:rPr>
          <w:rFonts w:asciiTheme="minorHAnsi" w:hAnsiTheme="minorHAnsi" w:cstheme="minorHAnsi"/>
        </w:rPr>
        <w:t xml:space="preserve"> 51</w:t>
      </w:r>
      <w:r w:rsidR="00DE72A7" w:rsidRPr="00E61103">
        <w:rPr>
          <w:rFonts w:asciiTheme="minorHAnsi" w:hAnsiTheme="minorHAnsi" w:cstheme="minorHAnsi"/>
        </w:rPr>
        <w:t xml:space="preserve"> </w:t>
      </w:r>
      <w:r w:rsidRPr="00E61103">
        <w:rPr>
          <w:rFonts w:asciiTheme="minorHAnsi" w:hAnsiTheme="minorHAnsi" w:cstheme="minorHAnsi"/>
        </w:rPr>
        <w:t>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A40AA1">
        <w:rPr>
          <w:rFonts w:asciiTheme="minorHAnsi" w:hAnsiTheme="minorHAnsi" w:cstheme="minorHAnsi"/>
          <w:b/>
        </w:rPr>
        <w:t xml:space="preserve">KUNKLER E CAMPOS COMÉRCIO E SERVIÇO </w:t>
      </w:r>
      <w:r w:rsidR="005A2DDC">
        <w:rPr>
          <w:rFonts w:asciiTheme="minorHAnsi" w:hAnsiTheme="minorHAnsi" w:cstheme="minorHAnsi"/>
          <w:b/>
        </w:rPr>
        <w:t>LTDA-ME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A40AA1">
        <w:rPr>
          <w:rFonts w:asciiTheme="minorHAnsi" w:hAnsiTheme="minorHAnsi" w:cstheme="minorHAnsi"/>
        </w:rPr>
        <w:t>11</w:t>
      </w:r>
      <w:r w:rsidR="0001298B" w:rsidRPr="00E61103">
        <w:rPr>
          <w:rFonts w:asciiTheme="minorHAnsi" w:hAnsiTheme="minorHAnsi" w:cstheme="minorHAnsi"/>
        </w:rPr>
        <w:t>.</w:t>
      </w:r>
      <w:r w:rsidR="00A40AA1">
        <w:rPr>
          <w:rFonts w:asciiTheme="minorHAnsi" w:hAnsiTheme="minorHAnsi" w:cstheme="minorHAnsi"/>
        </w:rPr>
        <w:t>957</w:t>
      </w:r>
      <w:r w:rsidR="0001298B" w:rsidRPr="00E61103">
        <w:rPr>
          <w:rFonts w:asciiTheme="minorHAnsi" w:hAnsiTheme="minorHAnsi" w:cstheme="minorHAnsi"/>
        </w:rPr>
        <w:t>.</w:t>
      </w:r>
      <w:r w:rsidR="00A40AA1">
        <w:rPr>
          <w:rFonts w:asciiTheme="minorHAnsi" w:hAnsiTheme="minorHAnsi" w:cstheme="minorHAnsi"/>
        </w:rPr>
        <w:t>237/0001-81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A40AA1">
        <w:rPr>
          <w:rFonts w:asciiTheme="minorHAnsi" w:hAnsiTheme="minorHAnsi" w:cstheme="minorHAnsi"/>
          <w:b/>
        </w:rPr>
        <w:t>7.920</w:t>
      </w:r>
      <w:r w:rsidR="004205EC">
        <w:rPr>
          <w:rFonts w:asciiTheme="minorHAnsi" w:hAnsiTheme="minorHAnsi" w:cstheme="minorHAnsi"/>
          <w:b/>
        </w:rPr>
        <w:t xml:space="preserve">,00 </w:t>
      </w:r>
      <w:r w:rsidR="00376D2C" w:rsidRPr="00E61103">
        <w:rPr>
          <w:rFonts w:asciiTheme="minorHAnsi" w:hAnsiTheme="minorHAnsi" w:cstheme="minorHAnsi"/>
          <w:b/>
        </w:rPr>
        <w:t>(</w:t>
      </w:r>
      <w:r w:rsidR="00A40AA1">
        <w:rPr>
          <w:rFonts w:asciiTheme="minorHAnsi" w:hAnsiTheme="minorHAnsi" w:cstheme="minorHAnsi"/>
          <w:b/>
        </w:rPr>
        <w:t>sete mil novecentos e vinte reais</w:t>
      </w:r>
      <w:r w:rsidR="004205EC">
        <w:rPr>
          <w:rFonts w:asciiTheme="minorHAnsi" w:hAnsiTheme="minorHAnsi" w:cstheme="minorHAnsi"/>
          <w:b/>
        </w:rPr>
        <w:t>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4205EC">
        <w:rPr>
          <w:rFonts w:asciiTheme="minorHAnsi" w:hAnsiTheme="minorHAnsi" w:cstheme="minorHAnsi"/>
        </w:rPr>
        <w:t>448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4205EC">
        <w:rPr>
          <w:rFonts w:asciiTheme="minorHAnsi" w:hAnsiTheme="minorHAnsi" w:cstheme="minorHAnsi"/>
        </w:rPr>
        <w:t>1555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A40AA1">
        <w:rPr>
          <w:rFonts w:asciiTheme="minorHAnsi" w:hAnsiTheme="minorHAnsi" w:cstheme="minorHAnsi"/>
          <w:u w:val="single"/>
        </w:rPr>
        <w:t>1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A40AA1">
        <w:rPr>
          <w:rFonts w:asciiTheme="minorHAnsi" w:hAnsiTheme="minorHAnsi" w:cstheme="minorHAnsi"/>
          <w:b/>
          <w:u w:val="single"/>
        </w:rPr>
        <w:t xml:space="preserve">PROCESSO LICITATÓRIO VIGENTE 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A40AA1">
        <w:rPr>
          <w:rFonts w:asciiTheme="minorHAnsi" w:hAnsiTheme="minorHAnsi" w:cstheme="minorHAnsi"/>
        </w:rPr>
        <w:t xml:space="preserve"> nos autos </w:t>
      </w:r>
      <w:r w:rsidR="003040A3">
        <w:rPr>
          <w:rFonts w:asciiTheme="minorHAnsi" w:hAnsiTheme="minorHAnsi" w:cstheme="minorHAnsi"/>
        </w:rPr>
        <w:t>do processo  que à  uma ata d</w:t>
      </w:r>
      <w:r w:rsidR="006911E7">
        <w:rPr>
          <w:rFonts w:asciiTheme="minorHAnsi" w:hAnsiTheme="minorHAnsi" w:cstheme="minorHAnsi"/>
        </w:rPr>
        <w:t>e preços em vigência, onde consta que  a mesma se demorou na sua conclusão, sendo posto que a ata esta a 2 anos em tramitação, onde ainda não se concluiu, sendo assim foi feita uma compra direta por dispensa.</w:t>
      </w:r>
    </w:p>
    <w:p w:rsidR="00E61103" w:rsidRDefault="00C44B1F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6B4008" w:rsidRDefault="006B4008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6911E7" w:rsidRPr="006911E7" w:rsidRDefault="00C44B1F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proofErr w:type="gramEnd"/>
      <w:r w:rsidR="004C7283">
        <w:rPr>
          <w:rFonts w:asciiTheme="minorHAnsi" w:hAnsiTheme="minorHAnsi" w:cstheme="minorHAnsi"/>
          <w:b/>
          <w:u w:val="single"/>
        </w:rPr>
        <w:t xml:space="preserve"> </w:t>
      </w:r>
      <w:r w:rsidR="006911E7">
        <w:rPr>
          <w:rFonts w:asciiTheme="minorHAnsi" w:hAnsiTheme="minorHAnsi" w:cstheme="minorHAnsi"/>
          <w:b/>
          <w:u w:val="single"/>
        </w:rPr>
        <w:t>–</w:t>
      </w:r>
      <w:r w:rsidR="004C7283">
        <w:rPr>
          <w:rFonts w:asciiTheme="minorHAnsi" w:hAnsiTheme="minorHAnsi" w:cstheme="minorHAnsi"/>
          <w:b/>
          <w:u w:val="single"/>
        </w:rPr>
        <w:t xml:space="preserve"> </w:t>
      </w:r>
      <w:r w:rsidR="006911E7">
        <w:rPr>
          <w:rFonts w:asciiTheme="minorHAnsi" w:hAnsiTheme="minorHAnsi" w:cstheme="minorHAnsi"/>
          <w:b/>
          <w:u w:val="single"/>
        </w:rPr>
        <w:t>AUTORIZAÇÃO DE PAGAMENTO</w:t>
      </w:r>
      <w:r w:rsidR="004C7283">
        <w:rPr>
          <w:rFonts w:asciiTheme="minorHAnsi" w:hAnsiTheme="minorHAnsi" w:cstheme="minorHAnsi"/>
          <w:b/>
          <w:u w:val="single"/>
        </w:rPr>
        <w:t xml:space="preserve"> </w:t>
      </w:r>
      <w:r w:rsidR="004C7283">
        <w:rPr>
          <w:rFonts w:asciiTheme="minorHAnsi" w:hAnsiTheme="minorHAnsi" w:cstheme="minorHAnsi"/>
          <w:b/>
        </w:rPr>
        <w:t xml:space="preserve">– </w:t>
      </w:r>
      <w:r w:rsidR="006911E7">
        <w:rPr>
          <w:rFonts w:asciiTheme="minorHAnsi" w:hAnsiTheme="minorHAnsi" w:cstheme="minorHAnsi"/>
        </w:rPr>
        <w:t>consta que não a assinatura do gestor do órgão autorizando o pagamento da despesa referida. Fl. 32</w:t>
      </w:r>
    </w:p>
    <w:p w:rsidR="004C7283" w:rsidRDefault="006911E7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>
        <w:rPr>
          <w:rFonts w:asciiTheme="minorHAnsi" w:hAnsiTheme="minorHAnsi" w:cstheme="minorHAnsi"/>
          <w:b/>
          <w:u w:val="single"/>
        </w:rPr>
        <w:t>- DOTAÇÃO ORÇAMENTÁRIA</w:t>
      </w:r>
      <w:r w:rsidR="00A80F6E">
        <w:rPr>
          <w:rFonts w:asciiTheme="minorHAnsi" w:hAnsiTheme="minorHAnsi" w:cstheme="minorHAnsi"/>
          <w:b/>
          <w:u w:val="single"/>
        </w:rPr>
        <w:t xml:space="preserve"> </w:t>
      </w:r>
      <w:r w:rsidR="00A80F6E">
        <w:rPr>
          <w:rFonts w:asciiTheme="minorHAnsi" w:hAnsiTheme="minorHAnsi" w:cstheme="minorHAnsi"/>
          <w:b/>
        </w:rPr>
        <w:t xml:space="preserve">- </w:t>
      </w:r>
      <w:r w:rsidR="004C7283">
        <w:rPr>
          <w:rFonts w:asciiTheme="minorHAnsi" w:hAnsiTheme="minorHAnsi" w:cstheme="minorHAnsi"/>
        </w:rPr>
        <w:t>verifica-se que não consta assinatura da gerência de planejamento e orçamento, afirmando que existe dotação suficiente para atender a despesa</w:t>
      </w:r>
      <w:r w:rsidR="00A80F6E">
        <w:rPr>
          <w:rFonts w:asciiTheme="minorHAnsi" w:hAnsiTheme="minorHAnsi" w:cstheme="minorHAnsi"/>
        </w:rPr>
        <w:t xml:space="preserve"> requerida</w:t>
      </w:r>
      <w:r w:rsidR="004C7283">
        <w:rPr>
          <w:rFonts w:asciiTheme="minorHAnsi" w:hAnsiTheme="minorHAnsi" w:cstheme="minorHAnsi"/>
        </w:rPr>
        <w:t>.</w:t>
      </w:r>
      <w:r w:rsidR="00A80F6E">
        <w:rPr>
          <w:rFonts w:asciiTheme="minorHAnsi" w:hAnsiTheme="minorHAnsi" w:cstheme="minorHAnsi"/>
        </w:rPr>
        <w:t xml:space="preserve">fl.35 </w:t>
      </w:r>
    </w:p>
    <w:p w:rsidR="00FC7159" w:rsidRDefault="00FC7159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FF0B56" w:rsidRDefault="0045783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5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A80F6E">
        <w:rPr>
          <w:rFonts w:asciiTheme="minorHAnsi" w:hAnsiTheme="minorHAnsi" w:cstheme="minorHAnsi"/>
          <w:b/>
        </w:rPr>
        <w:t>20593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A80F6E">
        <w:rPr>
          <w:rFonts w:asciiTheme="minorHAnsi" w:hAnsiTheme="minorHAnsi" w:cstheme="minorHAnsi"/>
        </w:rPr>
        <w:t>36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45783B" w:rsidP="008662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C44B1F">
        <w:rPr>
          <w:rFonts w:asciiTheme="minorHAnsi" w:hAnsiTheme="minorHAnsi" w:cstheme="minorHAnsi"/>
          <w:b/>
          <w:u w:val="single"/>
        </w:rPr>
        <w:t xml:space="preserve"> </w:t>
      </w:r>
      <w:r w:rsidR="00E61103" w:rsidRPr="00E95A5F">
        <w:rPr>
          <w:rFonts w:asciiTheme="minorHAnsi" w:hAnsiTheme="minorHAnsi" w:cstheme="minorHAnsi"/>
          <w:b/>
          <w:u w:val="single"/>
        </w:rPr>
        <w:t xml:space="preserve">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3C7C51">
        <w:rPr>
          <w:rFonts w:asciiTheme="minorHAnsi" w:hAnsiTheme="minorHAnsi" w:cstheme="minorHAnsi"/>
          <w:b/>
        </w:rPr>
        <w:t>–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3C7C51">
        <w:rPr>
          <w:rFonts w:asciiTheme="minorHAnsi" w:hAnsiTheme="minorHAnsi" w:cstheme="minorHAnsi"/>
        </w:rPr>
        <w:t xml:space="preserve">consta que a </w:t>
      </w:r>
      <w:r w:rsidR="00E61103" w:rsidRPr="00E95A5F">
        <w:rPr>
          <w:rFonts w:asciiTheme="minorHAnsi" w:hAnsiTheme="minorHAnsi" w:cstheme="minorHAnsi"/>
        </w:rPr>
        <w:t>solicitação de cotação de preços</w:t>
      </w:r>
      <w:r w:rsidR="00FC7159">
        <w:rPr>
          <w:rFonts w:asciiTheme="minorHAnsi" w:hAnsiTheme="minorHAnsi" w:cstheme="minorHAnsi"/>
        </w:rPr>
        <w:t xml:space="preserve"> foi </w:t>
      </w:r>
      <w:r w:rsidR="00E61103" w:rsidRPr="00E95A5F">
        <w:rPr>
          <w:rFonts w:asciiTheme="minorHAnsi" w:hAnsiTheme="minorHAnsi" w:cstheme="minorHAnsi"/>
        </w:rPr>
        <w:t xml:space="preserve"> realizada</w:t>
      </w:r>
      <w:r w:rsidR="008662E8">
        <w:rPr>
          <w:rFonts w:asciiTheme="minorHAnsi" w:hAnsiTheme="minorHAnsi" w:cstheme="minorHAnsi"/>
        </w:rPr>
        <w:t xml:space="preserve"> através de portal provedor de pesquisa de preços de suprimentos para área da saúde</w:t>
      </w:r>
      <w:r w:rsidR="00A80F6E">
        <w:rPr>
          <w:rFonts w:asciiTheme="minorHAnsi" w:hAnsiTheme="minorHAnsi" w:cstheme="minorHAnsi"/>
        </w:rPr>
        <w:t xml:space="preserve"> bionexo </w:t>
      </w:r>
      <w:r w:rsidR="008662E8">
        <w:rPr>
          <w:rFonts w:asciiTheme="minorHAnsi" w:hAnsiTheme="minorHAnsi" w:cstheme="minorHAnsi"/>
        </w:rPr>
        <w:t>, sendo assim verifica-se que há ausência da assinatura do servidor responsável, pela pesquisa de preço.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Default="0045783B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>Em análise aos</w:t>
      </w:r>
      <w:r w:rsidR="00477642">
        <w:rPr>
          <w:rFonts w:asciiTheme="minorHAnsi" w:hAnsiTheme="minorHAnsi" w:cstheme="minorHAnsi"/>
        </w:rPr>
        <w:t xml:space="preserve"> documentos apensados aos autos, não consta as devidas certidões da empresa </w:t>
      </w:r>
      <w:r w:rsidR="00A80F6E">
        <w:rPr>
          <w:rFonts w:asciiTheme="minorHAnsi" w:hAnsiTheme="minorHAnsi" w:cstheme="minorHAnsi"/>
          <w:b/>
        </w:rPr>
        <w:t>KUNZLER CAMPOS E COMÉRCIO E SERVIÇOS LTDA-ME.</w:t>
      </w:r>
    </w:p>
    <w:p w:rsidR="00C66AD6" w:rsidRDefault="00AE49F7" w:rsidP="00C66AD6">
      <w:pPr>
        <w:pStyle w:val="SemEspaamento"/>
        <w:spacing w:line="360" w:lineRule="auto"/>
        <w:ind w:firstLine="709"/>
        <w:jc w:val="both"/>
      </w:pPr>
      <w:proofErr w:type="gramStart"/>
      <w:r>
        <w:rPr>
          <w:b/>
          <w:u w:val="single"/>
        </w:rPr>
        <w:t>8</w:t>
      </w:r>
      <w:proofErr w:type="gramEnd"/>
      <w:r w:rsidR="00C66AD6">
        <w:rPr>
          <w:b/>
          <w:u w:val="single"/>
        </w:rPr>
        <w:t xml:space="preserve"> – </w:t>
      </w:r>
      <w:r w:rsidR="00C66AD6" w:rsidRPr="00713CBF">
        <w:rPr>
          <w:b/>
          <w:u w:val="single"/>
        </w:rPr>
        <w:t>FRACIONAMENTO DE DESPESA</w:t>
      </w:r>
      <w:r w:rsidR="00C66AD6" w:rsidRPr="00713CBF">
        <w:rPr>
          <w:b/>
        </w:rPr>
        <w:t xml:space="preserve"> - </w:t>
      </w:r>
      <w:r w:rsidR="00C66AD6" w:rsidRPr="00713CBF">
        <w:t>Com base</w:t>
      </w:r>
      <w:r w:rsidR="00C66AD6">
        <w:t xml:space="preserve"> em relatório extraído do Extrator/SIAFEM</w:t>
      </w:r>
      <w:r w:rsidR="00C66AD6" w:rsidRPr="00713CBF">
        <w:t>, a empresa</w:t>
      </w:r>
      <w:r w:rsidR="00C66AD6">
        <w:t xml:space="preserve"> </w:t>
      </w:r>
      <w:r w:rsidR="00C66AD6">
        <w:rPr>
          <w:rFonts w:asciiTheme="minorHAnsi" w:hAnsiTheme="minorHAnsi" w:cstheme="minorHAnsi"/>
          <w:b/>
        </w:rPr>
        <w:t>KUNZLER CAMPOS E COMÉRCIO E SERVIÇOS LTDA-ME.</w:t>
      </w:r>
      <w:r w:rsidR="00C66AD6">
        <w:t xml:space="preserve"> (CNPJ 11.957.237/0001-81</w:t>
      </w:r>
      <w:r w:rsidR="00C66AD6" w:rsidRPr="00713CBF">
        <w:t>) recebeu do Estado de Alagoas,</w:t>
      </w:r>
      <w:r w:rsidR="00C66AD6">
        <w:t xml:space="preserve"> no exercício de 2016, </w:t>
      </w:r>
      <w:r w:rsidR="00C66AD6" w:rsidRPr="00713CBF">
        <w:t>através da SESAU, o montante de R$</w:t>
      </w:r>
      <w:r w:rsidR="00C66AD6">
        <w:t xml:space="preserve"> 83.854,00 (oitenta e três mil oitocentos e cinquenta e quatro reais) referente </w:t>
      </w:r>
      <w:proofErr w:type="gramStart"/>
      <w:r w:rsidR="00C66AD6">
        <w:t>a</w:t>
      </w:r>
      <w:proofErr w:type="gramEnd"/>
      <w:r w:rsidR="00C66AD6">
        <w:t xml:space="preserve"> aquisição de material laboratorial.</w:t>
      </w:r>
    </w:p>
    <w:p w:rsidR="00C66AD6" w:rsidRPr="00713CBF" w:rsidRDefault="00C66AD6" w:rsidP="00C66AD6">
      <w:pPr>
        <w:pStyle w:val="SemEspaamento"/>
        <w:spacing w:line="360" w:lineRule="auto"/>
        <w:ind w:firstLine="708"/>
        <w:jc w:val="both"/>
      </w:pPr>
      <w:r>
        <w:t xml:space="preserve">Em se tratando da aquisição de material do mesmo gênero e natureza, deveria a SESAU ter adotado medidas visando </w:t>
      </w:r>
      <w:proofErr w:type="gramStart"/>
      <w:r>
        <w:t>a</w:t>
      </w:r>
      <w:proofErr w:type="gramEnd"/>
      <w:r>
        <w:t xml:space="preserve"> realização de um único procedimento licitatório, abrangendo o exercício financeiro, evitando o fracionamento de despesas, em atendimento ao disposto no art. 37, inc. XXI, da Constituição Federal e no art. 23 da Lei nº 8.666/93. </w:t>
      </w:r>
    </w:p>
    <w:p w:rsidR="00C66AD6" w:rsidRPr="006462F1" w:rsidRDefault="00C66AD6" w:rsidP="00C66AD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103858">
        <w:rPr>
          <w:rFonts w:ascii="Calibri" w:hAnsi="Calibri" w:cs="Calibri"/>
          <w:sz w:val="22"/>
          <w:szCs w:val="22"/>
        </w:rPr>
        <w:t xml:space="preserve">O TCU, através do Acórdão nº 704/2004 – Plenário, determina: </w:t>
      </w:r>
      <w:r w:rsidRPr="00103858">
        <w:rPr>
          <w:rFonts w:ascii="Calibri" w:hAnsi="Calibri" w:cs="Calibri"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 mesmo TCU, através do </w:t>
      </w:r>
      <w:r w:rsidRPr="00196C24">
        <w:rPr>
          <w:rFonts w:ascii="Calibri" w:hAnsi="Calibri" w:cs="Calibri"/>
          <w:sz w:val="22"/>
          <w:szCs w:val="22"/>
        </w:rPr>
        <w:t xml:space="preserve">Acórdão TCU nº 1.131/2006 – 1ª Câmara </w:t>
      </w:r>
      <w:r w:rsidRPr="00196C24">
        <w:rPr>
          <w:rFonts w:ascii="Calibri" w:hAnsi="Calibri" w:cs="Calibri"/>
          <w:sz w:val="22"/>
          <w:szCs w:val="22"/>
        </w:rPr>
        <w:lastRenderedPageBreak/>
        <w:t>determina a realização de licitação nas aquisições de materiais que possam vir a extrapolar o limite de dispensa de licitação, os quais poderiam ser adquiridos de forma unificada.</w:t>
      </w:r>
    </w:p>
    <w:p w:rsidR="0045783B" w:rsidRPr="00C66AD6" w:rsidRDefault="0045783B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FA56EC" w:rsidRDefault="00AE49F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D77513">
        <w:rPr>
          <w:rFonts w:asciiTheme="minorHAnsi" w:hAnsiTheme="minorHAnsi" w:cstheme="minorHAnsi"/>
        </w:rPr>
        <w:t xml:space="preserve"> Fl</w:t>
      </w:r>
      <w:r w:rsidR="00A80F6E">
        <w:rPr>
          <w:rFonts w:asciiTheme="minorHAnsi" w:hAnsiTheme="minorHAnsi" w:cstheme="minorHAnsi"/>
        </w:rPr>
        <w:t>. 40</w:t>
      </w:r>
      <w:r w:rsidR="00477642">
        <w:rPr>
          <w:rFonts w:asciiTheme="minorHAnsi" w:hAnsiTheme="minorHAnsi" w:cstheme="minorHAnsi"/>
        </w:rPr>
        <w:t xml:space="preserve"> </w:t>
      </w:r>
      <w:r w:rsidR="00CC64BF" w:rsidRPr="00E61103">
        <w:rPr>
          <w:rFonts w:asciiTheme="minorHAnsi" w:hAnsiTheme="minorHAnsi" w:cstheme="minorHAnsi"/>
        </w:rPr>
        <w:t xml:space="preserve">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477642">
        <w:rPr>
          <w:rFonts w:asciiTheme="minorHAnsi" w:hAnsiTheme="minorHAnsi" w:cstheme="minorHAnsi"/>
        </w:rPr>
        <w:t>000</w:t>
      </w:r>
      <w:r w:rsidR="005E735D" w:rsidRPr="00E61103">
        <w:rPr>
          <w:rFonts w:asciiTheme="minorHAnsi" w:hAnsiTheme="minorHAnsi" w:cstheme="minorHAnsi"/>
        </w:rPr>
        <w:t>.</w:t>
      </w:r>
      <w:r w:rsidR="00A80F6E">
        <w:rPr>
          <w:rFonts w:asciiTheme="minorHAnsi" w:hAnsiTheme="minorHAnsi" w:cstheme="minorHAnsi"/>
        </w:rPr>
        <w:t>980</w:t>
      </w:r>
      <w:r w:rsidR="00FA56EC">
        <w:rPr>
          <w:rFonts w:asciiTheme="minorHAnsi" w:hAnsiTheme="minorHAnsi" w:cstheme="minorHAnsi"/>
        </w:rPr>
        <w:t xml:space="preserve">, </w:t>
      </w:r>
      <w:r w:rsidR="00CC64BF" w:rsidRPr="00E61103">
        <w:rPr>
          <w:rFonts w:asciiTheme="minorHAnsi" w:hAnsiTheme="minorHAnsi" w:cstheme="minorHAnsi"/>
        </w:rPr>
        <w:t>da Empresa</w:t>
      </w:r>
      <w:r w:rsidR="00477642">
        <w:rPr>
          <w:rFonts w:asciiTheme="minorHAnsi" w:hAnsiTheme="minorHAnsi" w:cstheme="minorHAnsi"/>
        </w:rPr>
        <w:t xml:space="preserve"> </w:t>
      </w:r>
      <w:r w:rsidR="00A80F6E">
        <w:rPr>
          <w:rFonts w:asciiTheme="minorHAnsi" w:hAnsiTheme="minorHAnsi" w:cstheme="minorHAnsi"/>
          <w:b/>
        </w:rPr>
        <w:t>KUNZLER CAMPOS E COMÉRCIO E SERVIÇOS LTDA-ME.</w:t>
      </w:r>
    </w:p>
    <w:p w:rsidR="00B27A20" w:rsidRPr="00E61103" w:rsidRDefault="00AE49F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FA56EC">
        <w:rPr>
          <w:rFonts w:asciiTheme="minorHAnsi" w:hAnsiTheme="minorHAnsi" w:cstheme="minorHAnsi"/>
        </w:rPr>
        <w:t>448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</w:t>
      </w:r>
      <w:proofErr w:type="gramStart"/>
      <w:r w:rsidR="00B27A20" w:rsidRPr="00E61103">
        <w:rPr>
          <w:rFonts w:asciiTheme="minorHAnsi" w:hAnsiTheme="minorHAnsi" w:cstheme="minorHAnsi"/>
        </w:rPr>
        <w:t>que</w:t>
      </w:r>
      <w:proofErr w:type="gramEnd"/>
      <w:r w:rsidR="00B27A20" w:rsidRPr="00E61103">
        <w:rPr>
          <w:rFonts w:asciiTheme="minorHAnsi" w:hAnsiTheme="minorHAnsi" w:cstheme="minorHAnsi"/>
        </w:rPr>
        <w:t xml:space="preserve">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AE49F7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11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5783B">
        <w:rPr>
          <w:rFonts w:asciiTheme="minorHAnsi" w:hAnsiTheme="minorHAnsi" w:cstheme="minorHAnsi"/>
        </w:rPr>
        <w:t xml:space="preserve">47 </w:t>
      </w:r>
      <w:proofErr w:type="gramStart"/>
      <w:r w:rsidR="0045783B">
        <w:rPr>
          <w:rFonts w:asciiTheme="minorHAnsi" w:hAnsiTheme="minorHAnsi" w:cstheme="minorHAnsi"/>
        </w:rPr>
        <w:t>à</w:t>
      </w:r>
      <w:proofErr w:type="gramEnd"/>
      <w:r w:rsidR="0045783B">
        <w:rPr>
          <w:rFonts w:asciiTheme="minorHAnsi" w:hAnsiTheme="minorHAnsi" w:cstheme="minorHAnsi"/>
        </w:rPr>
        <w:t xml:space="preserve"> 50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</w:t>
      </w:r>
      <w:proofErr w:type="gramStart"/>
      <w:r w:rsidR="00D751E0" w:rsidRPr="00E61103">
        <w:rPr>
          <w:rFonts w:asciiTheme="minorHAnsi" w:hAnsiTheme="minorHAnsi" w:cstheme="minorHAnsi"/>
        </w:rPr>
        <w:t xml:space="preserve"> </w:t>
      </w:r>
      <w:r w:rsidR="00D77513">
        <w:rPr>
          <w:rFonts w:asciiTheme="minorHAnsi" w:hAnsiTheme="minorHAnsi" w:cstheme="minorHAnsi"/>
        </w:rPr>
        <w:t xml:space="preserve"> </w:t>
      </w:r>
    </w:p>
    <w:p w:rsidR="00D77513" w:rsidRPr="00E61103" w:rsidRDefault="00D751E0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no</w:t>
      </w:r>
      <w:proofErr w:type="gramEnd"/>
      <w:r w:rsidRPr="00E61103">
        <w:rPr>
          <w:rFonts w:asciiTheme="minorHAnsi" w:hAnsiTheme="minorHAnsi" w:cstheme="minorHAnsi"/>
        </w:rPr>
        <w:t xml:space="preserve"> valor total 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AE49F7">
        <w:rPr>
          <w:rFonts w:asciiTheme="minorHAnsi" w:hAnsiTheme="minorHAnsi" w:cstheme="minorHAnsi"/>
          <w:b/>
        </w:rPr>
        <w:t>7.920,00</w:t>
      </w:r>
      <w:r w:rsidR="00D77513" w:rsidRPr="00E61103">
        <w:rPr>
          <w:rFonts w:asciiTheme="minorHAnsi" w:hAnsiTheme="minorHAnsi" w:cstheme="minorHAnsi"/>
          <w:b/>
        </w:rPr>
        <w:t xml:space="preserve"> (</w:t>
      </w:r>
      <w:r w:rsidR="00AE49F7">
        <w:rPr>
          <w:rFonts w:asciiTheme="minorHAnsi" w:hAnsiTheme="minorHAnsi" w:cstheme="minorHAnsi"/>
          <w:b/>
        </w:rPr>
        <w:t>sete mil novecentos e vinte reais</w:t>
      </w:r>
      <w:r w:rsidR="00D77513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1652C" w:rsidRDefault="00E1652C" w:rsidP="00AE49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1652C" w:rsidRDefault="00E1652C" w:rsidP="00AE49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1652C" w:rsidRDefault="00E1652C" w:rsidP="00AE49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D77513" w:rsidRPr="00AE49F7" w:rsidRDefault="00DB69BD" w:rsidP="00AE49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95A5F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</w:t>
      </w:r>
      <w:r w:rsidR="00E1652C">
        <w:rPr>
          <w:rFonts w:asciiTheme="minorHAnsi" w:hAnsiTheme="minorHAnsi" w:cstheme="minorHAnsi"/>
        </w:rPr>
        <w:t>s processuais</w:t>
      </w:r>
      <w:r w:rsidRPr="00E95A5F">
        <w:rPr>
          <w:rFonts w:asciiTheme="minorHAnsi" w:hAnsiTheme="minorHAnsi" w:cstheme="minorHAnsi"/>
        </w:rPr>
        <w:t xml:space="preserve"> apontada nos itens I </w:t>
      </w:r>
      <w:r w:rsidR="00E1652C">
        <w:rPr>
          <w:rFonts w:asciiTheme="minorHAnsi" w:hAnsiTheme="minorHAnsi" w:cstheme="minorHAnsi"/>
        </w:rPr>
        <w:t>a VI, ato contínuo seja</w:t>
      </w:r>
      <w:r>
        <w:rPr>
          <w:rFonts w:asciiTheme="minorHAnsi" w:hAnsiTheme="minorHAnsi" w:cstheme="minorHAnsi"/>
        </w:rPr>
        <w:t xml:space="preserve"> realizado o pagamento a empresa</w:t>
      </w:r>
      <w:r w:rsidR="00AE49F7" w:rsidRPr="00AE49F7">
        <w:rPr>
          <w:rFonts w:asciiTheme="minorHAnsi" w:hAnsiTheme="minorHAnsi" w:cstheme="minorHAnsi"/>
          <w:b/>
        </w:rPr>
        <w:t xml:space="preserve"> </w:t>
      </w:r>
      <w:r w:rsidR="00AE49F7">
        <w:rPr>
          <w:rFonts w:asciiTheme="minorHAnsi" w:hAnsiTheme="minorHAnsi" w:cstheme="minorHAnsi"/>
          <w:b/>
        </w:rPr>
        <w:t>KUNZLER CAMPOS E COMÉRCIO E SERVIÇOS LTDA-ME.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AE49F7">
        <w:rPr>
          <w:rFonts w:asciiTheme="minorHAnsi" w:hAnsiTheme="minorHAnsi" w:cstheme="minorHAnsi"/>
          <w:b/>
        </w:rPr>
        <w:t>7.920</w:t>
      </w:r>
      <w:r w:rsidR="00CD1B7D">
        <w:rPr>
          <w:rFonts w:asciiTheme="minorHAnsi" w:hAnsiTheme="minorHAnsi" w:cstheme="minorHAnsi"/>
          <w:b/>
        </w:rPr>
        <w:t>,00</w:t>
      </w:r>
      <w:r w:rsidR="00D77513" w:rsidRPr="00E61103">
        <w:rPr>
          <w:rFonts w:asciiTheme="minorHAnsi" w:hAnsiTheme="minorHAnsi" w:cstheme="minorHAnsi"/>
          <w:b/>
        </w:rPr>
        <w:t xml:space="preserve"> (</w:t>
      </w:r>
      <w:r w:rsidR="00AE49F7">
        <w:rPr>
          <w:rFonts w:asciiTheme="minorHAnsi" w:hAnsiTheme="minorHAnsi" w:cstheme="minorHAnsi"/>
          <w:b/>
        </w:rPr>
        <w:t>sete mil novecentos e vinte</w:t>
      </w:r>
      <w:r w:rsidR="00D77513" w:rsidRPr="00E6110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AE49F7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1F0" w:rsidRDefault="001051F0" w:rsidP="003068B9">
      <w:pPr>
        <w:spacing w:after="0" w:line="240" w:lineRule="auto"/>
      </w:pPr>
      <w:r>
        <w:separator/>
      </w:r>
    </w:p>
  </w:endnote>
  <w:endnote w:type="continuationSeparator" w:id="0">
    <w:p w:rsidR="001051F0" w:rsidRDefault="001051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1F0" w:rsidRDefault="001051F0" w:rsidP="003068B9">
      <w:pPr>
        <w:spacing w:after="0" w:line="240" w:lineRule="auto"/>
      </w:pPr>
      <w:r>
        <w:separator/>
      </w:r>
    </w:p>
  </w:footnote>
  <w:footnote w:type="continuationSeparator" w:id="0">
    <w:p w:rsidR="001051F0" w:rsidRDefault="001051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E2C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1F0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453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0A3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5B9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783B"/>
    <w:rsid w:val="00473402"/>
    <w:rsid w:val="00473724"/>
    <w:rsid w:val="00473C71"/>
    <w:rsid w:val="00475450"/>
    <w:rsid w:val="00475A79"/>
    <w:rsid w:val="00475CD6"/>
    <w:rsid w:val="00477642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05C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2DDC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1E7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0AA1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0F6E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49F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B1F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66AD6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B7D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174"/>
    <w:rsid w:val="00D84451"/>
    <w:rsid w:val="00D846E9"/>
    <w:rsid w:val="00D8603C"/>
    <w:rsid w:val="00D87FD4"/>
    <w:rsid w:val="00D91E6A"/>
    <w:rsid w:val="00D92108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652C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2CDF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56B1C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40426-34B0-40C5-9639-BE80B32F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1495</Words>
  <Characters>8073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2017-07-14T15:21:00Z</dcterms:created>
  <dcterms:modified xsi:type="dcterms:W3CDTF">2017-07-14T15:21:00Z</dcterms:modified>
</cp:coreProperties>
</file>