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1565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6248A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48A6">
        <w:rPr>
          <w:rFonts w:asciiTheme="minorHAnsi" w:hAnsiTheme="minorHAnsi" w:cstheme="minorHAnsi"/>
          <w:bCs/>
          <w:sz w:val="20"/>
          <w:szCs w:val="20"/>
        </w:rPr>
        <w:t>05278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6248A6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48A6">
        <w:rPr>
          <w:rFonts w:asciiTheme="minorHAnsi" w:hAnsiTheme="minorHAnsi" w:cstheme="minorHAnsi"/>
          <w:bCs/>
          <w:sz w:val="20"/>
          <w:szCs w:val="20"/>
        </w:rPr>
        <w:t>Geramak Serviços e Comércio de Máquinas Ltda - ME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248A6">
        <w:rPr>
          <w:rFonts w:asciiTheme="minorHAnsi" w:hAnsiTheme="minorHAnsi" w:cstheme="minorHAnsi"/>
          <w:b/>
          <w:bCs/>
          <w:sz w:val="20"/>
          <w:szCs w:val="20"/>
        </w:rPr>
        <w:t>PAGAENTO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L</w:t>
      </w:r>
      <w:r w:rsidR="006248A6">
        <w:rPr>
          <w:rFonts w:asciiTheme="minorHAnsi" w:hAnsiTheme="minorHAnsi" w:cstheme="minorHAnsi"/>
          <w:bCs/>
          <w:sz w:val="20"/>
          <w:szCs w:val="20"/>
        </w:rPr>
        <w:t>OCAÇÃO DE GERADORES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248A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1565A">
        <w:rPr>
          <w:rFonts w:asciiTheme="minorHAnsi" w:hAnsiTheme="minorHAnsi" w:cstheme="minorHAnsi"/>
          <w:bCs/>
          <w:sz w:val="20"/>
          <w:szCs w:val="20"/>
        </w:rPr>
        <w:t>2000-</w:t>
      </w:r>
      <w:r w:rsidR="006248A6">
        <w:rPr>
          <w:rFonts w:asciiTheme="minorHAnsi" w:hAnsiTheme="minorHAnsi" w:cstheme="minorHAnsi"/>
          <w:bCs/>
          <w:sz w:val="20"/>
          <w:szCs w:val="20"/>
        </w:rPr>
        <w:t>05278</w:t>
      </w:r>
      <w:r w:rsidR="001D70E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6248A6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248A6">
        <w:rPr>
          <w:rFonts w:asciiTheme="minorHAnsi" w:hAnsiTheme="minorHAnsi" w:cstheme="minorHAnsi"/>
          <w:sz w:val="20"/>
          <w:szCs w:val="20"/>
        </w:rPr>
        <w:t>3</w:t>
      </w:r>
      <w:r w:rsidR="007A3203">
        <w:rPr>
          <w:rFonts w:asciiTheme="minorHAnsi" w:hAnsiTheme="minorHAnsi" w:cstheme="minorHAnsi"/>
          <w:sz w:val="20"/>
          <w:szCs w:val="20"/>
        </w:rPr>
        <w:t>3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6248A6">
        <w:rPr>
          <w:rFonts w:asciiTheme="minorHAnsi" w:hAnsiTheme="minorHAnsi" w:cstheme="minorHAnsi"/>
          <w:sz w:val="20"/>
          <w:szCs w:val="20"/>
        </w:rPr>
        <w:t>trinta</w:t>
      </w:r>
      <w:r w:rsidR="004035A4">
        <w:rPr>
          <w:rFonts w:asciiTheme="minorHAnsi" w:hAnsiTheme="minorHAnsi" w:cstheme="minorHAnsi"/>
          <w:sz w:val="20"/>
          <w:szCs w:val="20"/>
        </w:rPr>
        <w:t xml:space="preserve"> e </w:t>
      </w:r>
      <w:r w:rsidR="007A3203">
        <w:rPr>
          <w:rFonts w:asciiTheme="minorHAnsi" w:hAnsiTheme="minorHAnsi" w:cstheme="minorHAnsi"/>
          <w:sz w:val="20"/>
          <w:szCs w:val="20"/>
        </w:rPr>
        <w:t>três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1565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248A6">
        <w:rPr>
          <w:rFonts w:asciiTheme="minorHAnsi" w:hAnsiTheme="minorHAnsi" w:cstheme="minorHAnsi"/>
          <w:sz w:val="20"/>
          <w:szCs w:val="20"/>
        </w:rPr>
        <w:t xml:space="preserve">locação de </w:t>
      </w:r>
      <w:r w:rsidR="007803CE">
        <w:rPr>
          <w:rFonts w:asciiTheme="minorHAnsi" w:hAnsiTheme="minorHAnsi" w:cstheme="minorHAnsi"/>
          <w:sz w:val="20"/>
          <w:szCs w:val="20"/>
        </w:rPr>
        <w:t xml:space="preserve">02 grupos de </w:t>
      </w:r>
      <w:r w:rsidR="006248A6">
        <w:rPr>
          <w:rFonts w:asciiTheme="minorHAnsi" w:hAnsiTheme="minorHAnsi" w:cstheme="minorHAnsi"/>
          <w:sz w:val="20"/>
          <w:szCs w:val="20"/>
        </w:rPr>
        <w:t>geradores</w:t>
      </w:r>
      <w:r w:rsidR="007803CE">
        <w:rPr>
          <w:rFonts w:asciiTheme="minorHAnsi" w:hAnsiTheme="minorHAnsi" w:cstheme="minorHAnsi"/>
          <w:sz w:val="20"/>
          <w:szCs w:val="20"/>
        </w:rPr>
        <w:t xml:space="preserve"> de 500 kVA,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6248A6">
        <w:rPr>
          <w:rFonts w:asciiTheme="minorHAnsi" w:hAnsiTheme="minorHAnsi" w:cstheme="minorHAnsi"/>
          <w:sz w:val="20"/>
          <w:szCs w:val="20"/>
        </w:rPr>
        <w:t>locados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GERAMA</w:t>
      </w:r>
      <w:r w:rsidR="006248A6">
        <w:rPr>
          <w:rFonts w:asciiTheme="minorHAnsi" w:hAnsiTheme="minorHAnsi" w:cstheme="minorHAnsi"/>
          <w:b/>
          <w:sz w:val="20"/>
          <w:szCs w:val="20"/>
        </w:rPr>
        <w:t>K SERVIÇOS E COMÉRCIO DE MÁQUINAS LTDA - ME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6248A6">
        <w:rPr>
          <w:rFonts w:asciiTheme="minorHAnsi" w:hAnsiTheme="minorHAnsi" w:cstheme="minorHAnsi"/>
          <w:sz w:val="20"/>
          <w:szCs w:val="20"/>
        </w:rPr>
        <w:t>3</w:t>
      </w:r>
      <w:r w:rsidR="004035A4">
        <w:rPr>
          <w:rFonts w:asciiTheme="minorHAnsi" w:hAnsiTheme="minorHAnsi" w:cstheme="minorHAnsi"/>
          <w:sz w:val="20"/>
          <w:szCs w:val="20"/>
        </w:rPr>
        <w:t>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6248A6">
        <w:rPr>
          <w:rFonts w:asciiTheme="minorHAnsi" w:hAnsiTheme="minorHAnsi" w:cstheme="minorHAnsi"/>
          <w:sz w:val="20"/>
          <w:szCs w:val="20"/>
        </w:rPr>
        <w:t>370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6248A6">
        <w:rPr>
          <w:rFonts w:asciiTheme="minorHAnsi" w:hAnsiTheme="minorHAnsi" w:cstheme="minorHAnsi"/>
          <w:sz w:val="20"/>
          <w:szCs w:val="20"/>
        </w:rPr>
        <w:t>477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6248A6">
        <w:rPr>
          <w:rFonts w:asciiTheme="minorHAnsi" w:hAnsiTheme="minorHAnsi" w:cstheme="minorHAnsi"/>
          <w:sz w:val="20"/>
          <w:szCs w:val="20"/>
        </w:rPr>
        <w:t>43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6248A6">
        <w:rPr>
          <w:rFonts w:asciiTheme="minorHAnsi" w:hAnsiTheme="minorHAnsi" w:cstheme="minorHAnsi"/>
          <w:b/>
          <w:sz w:val="20"/>
          <w:szCs w:val="20"/>
        </w:rPr>
        <w:t>28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6248A6">
        <w:rPr>
          <w:rFonts w:asciiTheme="minorHAnsi" w:hAnsiTheme="minorHAnsi" w:cstheme="minorHAnsi"/>
          <w:b/>
          <w:sz w:val="20"/>
          <w:szCs w:val="20"/>
        </w:rPr>
        <w:t>000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6248A6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248A6">
        <w:rPr>
          <w:rFonts w:asciiTheme="minorHAnsi" w:hAnsiTheme="minorHAnsi" w:cstheme="minorHAnsi"/>
          <w:b/>
          <w:sz w:val="20"/>
          <w:szCs w:val="20"/>
        </w:rPr>
        <w:t xml:space="preserve">vinte e oito mil reais), </w:t>
      </w:r>
      <w:r w:rsidR="006248A6">
        <w:rPr>
          <w:rFonts w:asciiTheme="minorHAnsi" w:hAnsiTheme="minorHAnsi" w:cstheme="minorHAnsi"/>
          <w:sz w:val="20"/>
          <w:szCs w:val="20"/>
        </w:rPr>
        <w:t xml:space="preserve">referente ao mês de março/2017. 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31565A">
        <w:rPr>
          <w:rFonts w:asciiTheme="minorHAnsi" w:hAnsiTheme="minorHAnsi" w:cstheme="minorHAnsi"/>
          <w:sz w:val="20"/>
          <w:szCs w:val="20"/>
        </w:rPr>
        <w:t>1</w:t>
      </w:r>
      <w:r w:rsidR="004035A4">
        <w:rPr>
          <w:rFonts w:asciiTheme="minorHAnsi" w:hAnsiTheme="minorHAnsi" w:cstheme="minorHAnsi"/>
          <w:sz w:val="20"/>
          <w:szCs w:val="20"/>
        </w:rPr>
        <w:t>4</w:t>
      </w:r>
      <w:r w:rsidR="007A3203">
        <w:rPr>
          <w:rFonts w:asciiTheme="minorHAnsi" w:hAnsiTheme="minorHAnsi" w:cstheme="minorHAnsi"/>
          <w:sz w:val="20"/>
          <w:szCs w:val="20"/>
        </w:rPr>
        <w:t>6</w:t>
      </w:r>
      <w:r w:rsidR="006248A6">
        <w:rPr>
          <w:rFonts w:asciiTheme="minorHAnsi" w:hAnsiTheme="minorHAnsi" w:cstheme="minorHAnsi"/>
          <w:sz w:val="20"/>
          <w:szCs w:val="20"/>
        </w:rPr>
        <w:t>0</w:t>
      </w:r>
      <w:r w:rsidRPr="0031565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31565A">
        <w:rPr>
          <w:rFonts w:asciiTheme="minorHAnsi" w:hAnsiTheme="minorHAnsi" w:cstheme="minorHAnsi"/>
          <w:sz w:val="20"/>
          <w:szCs w:val="20"/>
        </w:rPr>
        <w:t>1</w:t>
      </w:r>
      <w:r w:rsidR="007A3203">
        <w:rPr>
          <w:rFonts w:asciiTheme="minorHAnsi" w:hAnsiTheme="minorHAnsi" w:cstheme="minorHAnsi"/>
          <w:sz w:val="20"/>
          <w:szCs w:val="20"/>
        </w:rPr>
        <w:t>56</w:t>
      </w:r>
      <w:r w:rsidR="006248A6">
        <w:rPr>
          <w:rFonts w:asciiTheme="minorHAnsi" w:hAnsiTheme="minorHAnsi" w:cstheme="minorHAnsi"/>
          <w:sz w:val="20"/>
          <w:szCs w:val="20"/>
        </w:rPr>
        <w:t>7</w:t>
      </w:r>
      <w:r w:rsidRPr="0031565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r w:rsidR="007A320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248A6">
        <w:rPr>
          <w:rFonts w:asciiTheme="minorHAnsi" w:hAnsiTheme="minorHAnsi" w:cstheme="minorHAnsi"/>
          <w:b/>
          <w:sz w:val="20"/>
          <w:szCs w:val="20"/>
          <w:u w:val="single"/>
        </w:rPr>
        <w:t xml:space="preserve">SOLCITAÇÃO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DA CONTRATA</w:t>
      </w:r>
      <w:r w:rsidR="006248A6">
        <w:rPr>
          <w:rFonts w:asciiTheme="minorHAnsi" w:hAnsiTheme="minorHAnsi" w:cstheme="minorHAnsi"/>
          <w:b/>
          <w:sz w:val="20"/>
          <w:szCs w:val="20"/>
          <w:u w:val="single"/>
        </w:rPr>
        <w:t>DA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6248A6">
        <w:rPr>
          <w:rFonts w:asciiTheme="minorHAnsi" w:hAnsiTheme="minorHAnsi" w:cstheme="minorHAnsi"/>
          <w:sz w:val="20"/>
          <w:szCs w:val="20"/>
        </w:rPr>
        <w:t>a solicitação, data de 03/04/2017, de lavra do responsável da empresa em tela, Cristiano Henrique, pleiteando o pagamento da locação do gerador que atendeu em emergência o Hospital Geral do Estado, no período de 01/03/2017 a 31/03/2017, no valor de R$ 28.000,00 (vinte e oito mil reais)</w:t>
      </w:r>
      <w:r w:rsidR="007803CE">
        <w:rPr>
          <w:rFonts w:asciiTheme="minorHAnsi" w:hAnsiTheme="minorHAnsi" w:cstheme="minorHAnsi"/>
          <w:sz w:val="20"/>
          <w:szCs w:val="20"/>
        </w:rPr>
        <w:t>, fls. 02.</w:t>
      </w:r>
    </w:p>
    <w:p w:rsidR="007803CE" w:rsidRDefault="00A04DEF" w:rsidP="007803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7803CE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803CE">
        <w:rPr>
          <w:rFonts w:asciiTheme="minorHAnsi" w:hAnsiTheme="minorHAnsi" w:cstheme="minorHAnsi"/>
          <w:b/>
          <w:sz w:val="20"/>
          <w:szCs w:val="20"/>
          <w:u w:val="single"/>
        </w:rPr>
        <w:t>DECLARAÇÃO</w:t>
      </w:r>
      <w:r w:rsidR="007803CE" w:rsidRPr="007803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3CE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7803CE" w:rsidRPr="007803CE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7803CE">
        <w:rPr>
          <w:rFonts w:asciiTheme="minorHAnsi" w:hAnsiTheme="minorHAnsi" w:cstheme="minorHAnsi"/>
          <w:sz w:val="20"/>
          <w:szCs w:val="20"/>
        </w:rPr>
        <w:t xml:space="preserve">a Declaração da empresa, datada de 12/04/2017, informando que vem prestando os serviços de locação dos geradores </w:t>
      </w:r>
      <w:r w:rsidR="007803CE" w:rsidRPr="007803CE">
        <w:rPr>
          <w:rFonts w:asciiTheme="minorHAnsi" w:hAnsiTheme="minorHAnsi" w:cstheme="minorHAnsi"/>
          <w:b/>
          <w:sz w:val="20"/>
          <w:szCs w:val="20"/>
        </w:rPr>
        <w:t>“desde do dia 18 de setembro de 2013”</w:t>
      </w:r>
      <w:r w:rsidR="007803CE" w:rsidRPr="007803CE">
        <w:rPr>
          <w:rFonts w:asciiTheme="minorHAnsi" w:hAnsiTheme="minorHAnsi" w:cstheme="minorHAnsi"/>
          <w:sz w:val="20"/>
          <w:szCs w:val="20"/>
        </w:rPr>
        <w:t>, fls. 08.</w:t>
      </w:r>
      <w:r w:rsidR="007803C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803CE" w:rsidRPr="0031565A" w:rsidRDefault="007803CE" w:rsidP="007803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803CE">
        <w:rPr>
          <w:rFonts w:asciiTheme="minorHAnsi" w:hAnsiTheme="minorHAnsi" w:cstheme="minorHAnsi"/>
          <w:b/>
          <w:sz w:val="20"/>
          <w:szCs w:val="20"/>
          <w:u w:val="single"/>
        </w:rPr>
        <w:t>3 – DO CONTRATO</w:t>
      </w:r>
      <w:r>
        <w:rPr>
          <w:rFonts w:asciiTheme="minorHAnsi" w:hAnsiTheme="minorHAnsi" w:cstheme="minorHAnsi"/>
          <w:sz w:val="20"/>
          <w:szCs w:val="20"/>
        </w:rPr>
        <w:t xml:space="preserve"> – Verifica-se a cópia do Contrato de serviços contínuos nº 137/2013, datado de 18/09/2013, de lavras das partes envolvidas</w:t>
      </w:r>
      <w:r w:rsidR="00A04DEF">
        <w:rPr>
          <w:rFonts w:asciiTheme="minorHAnsi" w:hAnsiTheme="minorHAnsi" w:cstheme="minorHAnsi"/>
          <w:sz w:val="20"/>
          <w:szCs w:val="20"/>
        </w:rPr>
        <w:t>, referente a locação de dois geradores de 500/400KVA, com publicação de extrato no DOE do dia 19/09/2013 (fls. 09/11).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31565A" w:rsidRDefault="00A04DE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DE </w:t>
      </w:r>
      <w:r w:rsidR="007054DB"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ARA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PAGAMENTO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1565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Não</w:t>
      </w:r>
      <w:r w:rsidR="00165775"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</w:t>
      </w:r>
      <w:r>
        <w:rPr>
          <w:rFonts w:asciiTheme="minorHAnsi" w:hAnsiTheme="minorHAnsi" w:cstheme="minorHAnsi"/>
          <w:sz w:val="20"/>
          <w:szCs w:val="20"/>
        </w:rPr>
        <w:t>de pagamento</w:t>
      </w:r>
      <w:r w:rsidR="00165775"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7A3203">
        <w:rPr>
          <w:rFonts w:asciiTheme="minorHAnsi" w:hAnsiTheme="minorHAnsi" w:cstheme="minorHAnsi"/>
          <w:sz w:val="20"/>
          <w:szCs w:val="20"/>
        </w:rPr>
        <w:t>.</w:t>
      </w:r>
    </w:p>
    <w:p w:rsidR="00FF0B56" w:rsidRPr="0031565A" w:rsidRDefault="00AD3FC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04DEF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NOTA DE EMPENHO </w:t>
      </w:r>
      <w:r w:rsidR="00A04DEF">
        <w:rPr>
          <w:rFonts w:asciiTheme="minorHAnsi" w:hAnsiTheme="minorHAnsi" w:cstheme="minorHAnsi"/>
          <w:b/>
          <w:sz w:val="20"/>
          <w:szCs w:val="20"/>
          <w:u w:val="single"/>
        </w:rPr>
        <w:t>COM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GESTOR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Destaca-se que </w:t>
      </w:r>
      <w:r w:rsidR="00A04DEF">
        <w:rPr>
          <w:rFonts w:asciiTheme="minorHAnsi" w:hAnsiTheme="minorHAnsi" w:cstheme="minorHAnsi"/>
          <w:sz w:val="20"/>
          <w:szCs w:val="20"/>
        </w:rPr>
        <w:t>não foi localizado nos autos o empenho da despesa com o devido atesto do Gestor do contrato.</w:t>
      </w:r>
    </w:p>
    <w:p w:rsidR="005F4D52" w:rsidRPr="00DD2E27" w:rsidRDefault="00AD3FC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4</w:t>
      </w:r>
      <w:r w:rsidR="005F4D52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– COTAÇÕES DE PREÇOS</w:t>
      </w:r>
      <w:r w:rsidR="005F4D52"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- </w:t>
      </w:r>
      <w:r w:rsidR="005F4D52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Verifica-se solicitação de cotação de preços realizada sempre nas mesmas empresas, fls. 06/08, quando analisamos os demais processos tendo o mesmo objeto, </w:t>
      </w:r>
      <w:r w:rsidR="005F4D52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quais sejam</w:t>
      </w:r>
      <w:r w:rsidR="005F4D52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: </w:t>
      </w:r>
    </w:p>
    <w:p w:rsidR="005F4D52" w:rsidRPr="00DD2E27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a) </w:t>
      </w:r>
      <w:r w:rsidR="00BF00CB"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GERALMAX A COMERCIAL LTDA – EPP 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(CNPJ nº </w:t>
      </w:r>
      <w:r w:rsidR="00BF00CB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05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  <w:r w:rsidR="00BF00CB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246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  <w:r w:rsidR="00BF00CB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125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/0001-</w:t>
      </w:r>
      <w:r w:rsidR="00BF00CB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10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);</w:t>
      </w:r>
    </w:p>
    <w:p w:rsidR="005F4D52" w:rsidRPr="00DD2E27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b) </w:t>
      </w:r>
      <w:r w:rsidR="00BF00CB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POLO HOSPITAL LTDA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(CNPJ nº </w:t>
      </w:r>
      <w:r w:rsidR="00BF00CB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13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  <w:r w:rsidR="00BF00CB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742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  <w:r w:rsidR="00BF00CB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015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/0001-</w:t>
      </w:r>
      <w:r w:rsidR="00BF00CB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77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);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e</w:t>
      </w:r>
    </w:p>
    <w:p w:rsidR="005F4D52" w:rsidRPr="00DD2E27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lastRenderedPageBreak/>
        <w:t xml:space="preserve">c) </w:t>
      </w:r>
      <w:r w:rsidR="007A3203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BRUMA COMÉRCIO DE 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MEDICAMENTOS LTDA ME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(CNPJ nº 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14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241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216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>/</w:t>
      </w:r>
      <w:r w:rsidR="00BF00CB" w:rsidRPr="00DD2E27">
        <w:rPr>
          <w:rFonts w:asciiTheme="minorHAnsi" w:hAnsiTheme="minorHAnsi" w:cstheme="minorHAnsi"/>
          <w:color w:val="FF0000"/>
          <w:sz w:val="20"/>
          <w:szCs w:val="20"/>
        </w:rPr>
        <w:t>0001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>-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53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>).</w:t>
      </w:r>
    </w:p>
    <w:p w:rsidR="005F4D52" w:rsidRPr="00DD2E2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Em todos os processos, observa-se, ainda, que foi sagrada vencedora a Empresa </w:t>
      </w:r>
      <w:r w:rsidR="003735D9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GERALMAX A COMERCIAL LTDA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>, fls. 1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0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Pr="00DD2E2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>A Lei nº 4.320/1</w:t>
      </w:r>
      <w:r w:rsidR="00115F40" w:rsidRPr="00DD2E27">
        <w:rPr>
          <w:rFonts w:asciiTheme="minorHAnsi" w:hAnsiTheme="minorHAnsi" w:cstheme="minorHAnsi"/>
          <w:color w:val="FF0000"/>
          <w:sz w:val="20"/>
          <w:szCs w:val="20"/>
        </w:rPr>
        <w:t>9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>64 define a liquidação de despesas como sendo</w:t>
      </w:r>
    </w:p>
    <w:p w:rsidR="00515410" w:rsidRPr="00DD2E27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“</w:t>
      </w:r>
      <w:r w:rsidRPr="00DD2E27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DD2E2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D2E27" w:rsidRDefault="00AD3FC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5</w:t>
      </w:r>
      <w:r w:rsidR="00666CDB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- </w:t>
      </w:r>
      <w:r w:rsidR="00CC64BF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FRACIONAMENTO DE DESPESA</w:t>
      </w:r>
      <w:r w:rsidR="00666CDB"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- </w:t>
      </w:r>
      <w:r w:rsidR="00666CDB" w:rsidRPr="00DD2E27">
        <w:rPr>
          <w:rFonts w:asciiTheme="minorHAnsi" w:hAnsiTheme="minorHAnsi" w:cstheme="minorHAnsi"/>
          <w:color w:val="FF0000"/>
          <w:sz w:val="20"/>
          <w:szCs w:val="20"/>
        </w:rPr>
        <w:t>Com base em relatório extraído do Sistema de Administração Financeira para Estados e Municípios – SIAFEM,</w:t>
      </w:r>
      <w:r w:rsidR="00515410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em anexo,</w:t>
      </w:r>
      <w:r w:rsidR="00666CDB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a empresa </w:t>
      </w:r>
      <w:r w:rsidR="003735D9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GERALMAX A COMERCIAL LTDA</w:t>
      </w:r>
      <w:r w:rsidR="00F71CB4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,</w:t>
      </w:r>
      <w:r w:rsidR="00AA5686"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666CDB" w:rsidRPr="00DD2E27">
        <w:rPr>
          <w:rFonts w:asciiTheme="minorHAnsi" w:hAnsiTheme="minorHAnsi" w:cstheme="minorHAnsi"/>
          <w:color w:val="FF0000"/>
          <w:sz w:val="20"/>
          <w:szCs w:val="20"/>
        </w:rPr>
        <w:t>recebeu do Estado de Alagoas</w:t>
      </w:r>
      <w:r w:rsidR="00603F6D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em 2016</w:t>
      </w:r>
      <w:r w:rsidR="00666CDB" w:rsidRPr="00DD2E27">
        <w:rPr>
          <w:rFonts w:asciiTheme="minorHAnsi" w:hAnsiTheme="minorHAnsi" w:cstheme="minorHAnsi"/>
          <w:color w:val="FF0000"/>
          <w:sz w:val="20"/>
          <w:szCs w:val="20"/>
        </w:rPr>
        <w:t>, através da SESAU, o montante de R$</w:t>
      </w:r>
      <w:r w:rsidR="00BF00CB" w:rsidRPr="00DD2E27">
        <w:rPr>
          <w:rFonts w:asciiTheme="minorHAnsi" w:hAnsiTheme="minorHAnsi" w:cstheme="minorHAnsi"/>
          <w:color w:val="FF0000"/>
          <w:sz w:val="20"/>
          <w:szCs w:val="20"/>
        </w:rPr>
        <w:t>2</w:t>
      </w:r>
      <w:r w:rsidR="005F4D52" w:rsidRPr="00DD2E27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BF00CB" w:rsidRPr="00DD2E27">
        <w:rPr>
          <w:rFonts w:asciiTheme="minorHAnsi" w:hAnsiTheme="minorHAnsi" w:cstheme="minorHAnsi"/>
          <w:color w:val="FF0000"/>
          <w:sz w:val="20"/>
          <w:szCs w:val="20"/>
        </w:rPr>
        <w:t>331</w:t>
      </w:r>
      <w:r w:rsidR="00F71CB4" w:rsidRPr="00DD2E27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BF00CB" w:rsidRPr="00DD2E27">
        <w:rPr>
          <w:rFonts w:asciiTheme="minorHAnsi" w:hAnsiTheme="minorHAnsi" w:cstheme="minorHAnsi"/>
          <w:color w:val="FF0000"/>
          <w:sz w:val="20"/>
          <w:szCs w:val="20"/>
        </w:rPr>
        <w:t>057</w:t>
      </w:r>
      <w:r w:rsidR="00666CDB" w:rsidRPr="00DD2E27">
        <w:rPr>
          <w:rFonts w:asciiTheme="minorHAnsi" w:hAnsiTheme="minorHAnsi" w:cstheme="minorHAnsi"/>
          <w:color w:val="FF0000"/>
          <w:sz w:val="20"/>
          <w:szCs w:val="20"/>
        </w:rPr>
        <w:t>,</w:t>
      </w:r>
      <w:r w:rsidR="00BF00CB" w:rsidRPr="00DD2E27">
        <w:rPr>
          <w:rFonts w:asciiTheme="minorHAnsi" w:hAnsiTheme="minorHAnsi" w:cstheme="minorHAnsi"/>
          <w:color w:val="FF0000"/>
          <w:sz w:val="20"/>
          <w:szCs w:val="20"/>
        </w:rPr>
        <w:t>04</w:t>
      </w:r>
      <w:r w:rsidR="00666CDB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, distribuídos em </w:t>
      </w:r>
      <w:r w:rsidR="00BF00CB" w:rsidRPr="00DD2E27">
        <w:rPr>
          <w:rFonts w:asciiTheme="minorHAnsi" w:hAnsiTheme="minorHAnsi" w:cstheme="minorHAnsi"/>
          <w:color w:val="FF0000"/>
          <w:sz w:val="20"/>
          <w:szCs w:val="20"/>
        </w:rPr>
        <w:t>72</w:t>
      </w:r>
      <w:r w:rsidR="00666CDB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ordens bancárias, </w:t>
      </w:r>
      <w:r w:rsidR="0003091A" w:rsidRPr="00DD2E27">
        <w:rPr>
          <w:rFonts w:asciiTheme="minorHAnsi" w:hAnsiTheme="minorHAnsi" w:cstheme="minorHAnsi"/>
          <w:color w:val="FF0000"/>
          <w:sz w:val="20"/>
          <w:szCs w:val="20"/>
        </w:rPr>
        <w:t>sendo</w:t>
      </w:r>
      <w:r w:rsidR="005F4D52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BF00CB" w:rsidRPr="00DD2E27">
        <w:rPr>
          <w:rFonts w:asciiTheme="minorHAnsi" w:hAnsiTheme="minorHAnsi" w:cstheme="minorHAnsi"/>
          <w:color w:val="FF0000"/>
          <w:sz w:val="20"/>
          <w:szCs w:val="20"/>
        </w:rPr>
        <w:t>65</w:t>
      </w:r>
      <w:r w:rsidR="00666CDB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abaixo do limite de dispensa de licitação em razão do valor (R$ 8.000,00</w:t>
      </w:r>
      <w:r w:rsidR="00515410" w:rsidRPr="00DD2E27">
        <w:rPr>
          <w:rFonts w:asciiTheme="minorHAnsi" w:hAnsiTheme="minorHAnsi" w:cstheme="minorHAnsi"/>
          <w:color w:val="FF0000"/>
          <w:sz w:val="20"/>
          <w:szCs w:val="20"/>
        </w:rPr>
        <w:t>).</w:t>
      </w:r>
    </w:p>
    <w:p w:rsidR="00DC11E1" w:rsidRPr="00DD2E27" w:rsidRDefault="00AD3FC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6</w:t>
      </w:r>
      <w:r w:rsidR="00DC11E1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- DANFE</w:t>
      </w:r>
      <w:r w:rsidR="00DC11E1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– Às folhas 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>27</w:t>
      </w:r>
      <w:r w:rsidR="00DC11E1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dos autos apresenta-se </w:t>
      </w:r>
      <w:r w:rsidR="004F5FD3" w:rsidRPr="00DD2E27">
        <w:rPr>
          <w:rFonts w:asciiTheme="minorHAnsi" w:hAnsiTheme="minorHAnsi" w:cstheme="minorHAnsi"/>
          <w:color w:val="FF0000"/>
          <w:sz w:val="20"/>
          <w:szCs w:val="20"/>
        </w:rPr>
        <w:t>a cópia do</w:t>
      </w:r>
      <w:r w:rsidR="00DC11E1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DANFE nº 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>768</w:t>
      </w:r>
      <w:r w:rsidR="00DC11E1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, da Empresa </w:t>
      </w:r>
      <w:r w:rsidR="003735D9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GERALMAX A COMERCIAL LTDA</w:t>
      </w:r>
      <w:r w:rsidR="00DC11E1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, datada de 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>18</w:t>
      </w:r>
      <w:r w:rsidR="00DC11E1" w:rsidRPr="00DD2E27">
        <w:rPr>
          <w:rFonts w:asciiTheme="minorHAnsi" w:hAnsiTheme="minorHAnsi" w:cstheme="minorHAnsi"/>
          <w:color w:val="FF0000"/>
          <w:sz w:val="20"/>
          <w:szCs w:val="20"/>
        </w:rPr>
        <w:t>/01/2017, atestada</w:t>
      </w:r>
      <w:r w:rsidR="004F5FD3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pela servidora, Mônica Lins Medeiros</w:t>
      </w:r>
      <w:r w:rsidR="00DC11E1" w:rsidRPr="00DD2E27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C43A60" w:rsidRPr="00DD2E27" w:rsidRDefault="0083586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7</w:t>
      </w:r>
      <w:r w:rsidR="00CD3498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– CERTIDÕ</w:t>
      </w:r>
      <w:r w:rsidR="00CC64BF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ES DE REGULARIDADE</w:t>
      </w:r>
      <w:r w:rsidR="00CC64BF"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– </w:t>
      </w:r>
      <w:r w:rsidR="00CC64BF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Em análise aos documentos apensados aos autos as folhas </w:t>
      </w:r>
      <w:r w:rsidR="004F5FD3" w:rsidRPr="00DD2E27">
        <w:rPr>
          <w:rFonts w:asciiTheme="minorHAnsi" w:hAnsiTheme="minorHAnsi" w:cstheme="minorHAnsi"/>
          <w:color w:val="FF0000"/>
          <w:sz w:val="20"/>
          <w:szCs w:val="20"/>
        </w:rPr>
        <w:t>2</w:t>
      </w:r>
      <w:r w:rsidR="002028AF" w:rsidRPr="00DD2E27">
        <w:rPr>
          <w:rFonts w:asciiTheme="minorHAnsi" w:hAnsiTheme="minorHAnsi" w:cstheme="minorHAnsi"/>
          <w:color w:val="FF0000"/>
          <w:sz w:val="20"/>
          <w:szCs w:val="20"/>
        </w:rPr>
        <w:t>8</w:t>
      </w:r>
      <w:r w:rsidR="00CC64BF" w:rsidRPr="00DD2E27">
        <w:rPr>
          <w:rFonts w:asciiTheme="minorHAnsi" w:hAnsiTheme="minorHAnsi" w:cstheme="minorHAnsi"/>
          <w:color w:val="FF0000"/>
          <w:sz w:val="20"/>
          <w:szCs w:val="20"/>
        </w:rPr>
        <w:t>, observa-se Certidões de Regularidade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Fiscal</w:t>
      </w:r>
      <w:r w:rsidR="00CC64BF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da Empresa 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GERALMAX A COMERCIAL LTDA</w:t>
      </w:r>
      <w:r w:rsidR="00CC64BF" w:rsidRPr="00DD2E27">
        <w:rPr>
          <w:rFonts w:asciiTheme="minorHAnsi" w:hAnsiTheme="minorHAnsi" w:cstheme="minorHAnsi"/>
          <w:color w:val="FF0000"/>
          <w:sz w:val="20"/>
          <w:szCs w:val="20"/>
        </w:rPr>
        <w:t>,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apenas de FGTS, e</w:t>
      </w:r>
      <w:r w:rsidR="004F5FD3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CC64BF" w:rsidRPr="00DD2E27">
        <w:rPr>
          <w:rFonts w:asciiTheme="minorHAnsi" w:hAnsiTheme="minorHAnsi" w:cstheme="minorHAnsi"/>
          <w:color w:val="FF0000"/>
          <w:sz w:val="20"/>
          <w:szCs w:val="20"/>
        </w:rPr>
        <w:t>vencida.</w:t>
      </w:r>
    </w:p>
    <w:p w:rsidR="004C7886" w:rsidRPr="00DD2E27" w:rsidRDefault="00835868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8</w:t>
      </w:r>
      <w:r w:rsidR="004C7886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– JUNTADA DE DOCUMENTOS</w:t>
      </w:r>
      <w:r w:rsidR="004C7886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– das folhas 3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1</w:t>
      </w:r>
      <w:r w:rsidR="004C7886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a 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3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3</w:t>
      </w:r>
      <w:r w:rsidR="004C7886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observa-se Termo de juntada de documentos, realizada pela Empresa 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GERALMAX A COMERCIAL LTDA</w:t>
      </w:r>
      <w:r w:rsidR="004C7886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, onde acosta aos autos 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documento nominado Adiantamento de Mercadoria informando</w:t>
      </w:r>
      <w:r w:rsidR="004C7886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que </w:t>
      </w:r>
      <w:r w:rsidR="004C7886" w:rsidRPr="00DD2E27">
        <w:rPr>
          <w:rFonts w:asciiTheme="minorHAnsi" w:hAnsiTheme="minorHAnsi" w:cstheme="minorHAnsi"/>
          <w:b/>
          <w:i/>
          <w:color w:val="FF0000"/>
          <w:sz w:val="20"/>
          <w:szCs w:val="20"/>
        </w:rPr>
        <w:t>“...</w:t>
      </w:r>
      <w:r w:rsidR="003735D9" w:rsidRPr="00DD2E27">
        <w:rPr>
          <w:rFonts w:asciiTheme="minorHAnsi" w:hAnsiTheme="minorHAnsi" w:cstheme="minorHAnsi"/>
          <w:b/>
          <w:i/>
          <w:color w:val="FF0000"/>
          <w:sz w:val="20"/>
          <w:szCs w:val="20"/>
        </w:rPr>
        <w:t>vem através desta adiantar o produto descriminado</w:t>
      </w:r>
      <w:r w:rsidR="004C7886" w:rsidRPr="00DD2E27">
        <w:rPr>
          <w:rFonts w:asciiTheme="minorHAnsi" w:hAnsiTheme="minorHAnsi" w:cstheme="minorHAnsi"/>
          <w:b/>
          <w:i/>
          <w:color w:val="FF0000"/>
          <w:sz w:val="20"/>
          <w:szCs w:val="20"/>
        </w:rPr>
        <w:t>”</w:t>
      </w:r>
      <w:r w:rsidR="004C7886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. Anexa, ainda, cópia do DANFE nº 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768</w:t>
      </w:r>
      <w:r w:rsidR="004C7886" w:rsidRPr="00DD2E27">
        <w:rPr>
          <w:rFonts w:asciiTheme="minorHAnsi" w:hAnsiTheme="minorHAnsi" w:cstheme="minorHAnsi"/>
          <w:color w:val="FF0000"/>
          <w:sz w:val="20"/>
          <w:szCs w:val="20"/>
        </w:rPr>
        <w:t>,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com visto de pessoa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não identificada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,</w:t>
      </w:r>
      <w:r w:rsidR="004C7886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atestando o recebimento da mercadoria</w:t>
      </w:r>
      <w:r w:rsidR="004C7886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, sem informar seu CPF, Matrícula, Cargo e Local de Lotação. </w:t>
      </w:r>
    </w:p>
    <w:p w:rsidR="00CC64BF" w:rsidRPr="00DD2E27" w:rsidRDefault="0083586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9</w:t>
      </w:r>
      <w:r w:rsidR="00EA0FF2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– AUSÊNCIA DE CONTRATO</w:t>
      </w:r>
      <w:r w:rsidR="00EA0FF2"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– </w:t>
      </w:r>
      <w:r w:rsidR="00A61EB9" w:rsidRPr="00DD2E27">
        <w:rPr>
          <w:rFonts w:asciiTheme="minorHAnsi" w:hAnsiTheme="minorHAnsi" w:cstheme="minorHAnsi"/>
          <w:color w:val="FF0000"/>
          <w:sz w:val="20"/>
          <w:szCs w:val="20"/>
        </w:rPr>
        <w:t>À</w:t>
      </w:r>
      <w:r w:rsidR="00EA0FF2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s folhas 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35</w:t>
      </w:r>
      <w:r w:rsidR="00EA0FF2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verifica-se Despacho S/N, datado de 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0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6</w:t>
      </w:r>
      <w:r w:rsidR="00EA0FF2" w:rsidRPr="00DD2E27">
        <w:rPr>
          <w:rFonts w:asciiTheme="minorHAnsi" w:hAnsiTheme="minorHAnsi" w:cstheme="minorHAnsi"/>
          <w:color w:val="FF0000"/>
          <w:sz w:val="20"/>
          <w:szCs w:val="20"/>
        </w:rPr>
        <w:t>/0</w:t>
      </w:r>
      <w:r w:rsidR="004F5FD3" w:rsidRPr="00DD2E27">
        <w:rPr>
          <w:rFonts w:asciiTheme="minorHAnsi" w:hAnsiTheme="minorHAnsi" w:cstheme="minorHAnsi"/>
          <w:color w:val="FF0000"/>
          <w:sz w:val="20"/>
          <w:szCs w:val="20"/>
        </w:rPr>
        <w:t>4</w:t>
      </w:r>
      <w:r w:rsidR="00EA0FF2" w:rsidRPr="00DD2E27">
        <w:rPr>
          <w:rFonts w:asciiTheme="minorHAnsi" w:hAnsiTheme="minorHAnsi" w:cstheme="minorHAnsi"/>
          <w:color w:val="FF0000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DD2E27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1</w:t>
      </w:r>
      <w:r w:rsidR="00835868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0</w:t>
      </w:r>
      <w:r w:rsidR="00B27A20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– PARECER DA PGE</w:t>
      </w:r>
      <w:r w:rsidR="00B27A20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– Em seu Despacho PGE-PLIC nº 1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4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63</w:t>
      </w:r>
      <w:r w:rsidR="00B27A20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/2017 a Procuradoria Geral do Estado – PGE, salienta que </w:t>
      </w:r>
    </w:p>
    <w:p w:rsidR="00EA0FF2" w:rsidRPr="00DD2E2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sem a respectiva assinatura do gestor da pasta nos processos.</w:t>
      </w:r>
    </w:p>
    <w:p w:rsidR="00B27A20" w:rsidRPr="00DD2E2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D2E2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Todavia, tratando-se de material </w:t>
      </w:r>
      <w:r w:rsidR="007801FC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hospitalar,d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e</w:t>
      </w:r>
      <w:r w:rsidR="007801FC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limpeza e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o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valor.</w:t>
      </w:r>
    </w:p>
    <w:p w:rsidR="00825042" w:rsidRPr="00DD2E2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C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GE.</w:t>
      </w:r>
    </w:p>
    <w:p w:rsidR="00825042" w:rsidRPr="00DD2E2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Desta</w:t>
      </w:r>
      <w:r w:rsidR="003B0EBD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rt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e</w:t>
      </w:r>
      <w:r w:rsidR="003B0EBD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,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(grifo nosso)</w:t>
      </w:r>
    </w:p>
    <w:p w:rsidR="00BF2EAC" w:rsidRPr="00DD2E27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1</w:t>
      </w:r>
      <w:r w:rsidR="00835868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1</w:t>
      </w:r>
      <w:r w:rsidR="009C0436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- </w:t>
      </w:r>
      <w:r w:rsidR="009D6AF5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DO ATENDIMENTO AO DECRETO Nº 51.</w:t>
      </w:r>
      <w:r w:rsidR="006012B3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828</w:t>
      </w:r>
      <w:r w:rsidR="009D6AF5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/2017</w:t>
      </w:r>
      <w:r w:rsidR="009C0436"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- </w:t>
      </w:r>
      <w:r w:rsidR="004A489B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ato de </w:t>
      </w:r>
      <w:r w:rsidR="004A489B" w:rsidRPr="00DD2E27">
        <w:rPr>
          <w:rFonts w:asciiTheme="minorHAnsi" w:hAnsiTheme="minorHAnsi" w:cstheme="minorHAnsi"/>
          <w:color w:val="FF0000"/>
          <w:sz w:val="20"/>
          <w:szCs w:val="20"/>
        </w:rPr>
        <w:t>r</w:t>
      </w:r>
      <w:r w:rsidR="0003078C" w:rsidRPr="00DD2E27">
        <w:rPr>
          <w:rFonts w:asciiTheme="minorHAnsi" w:hAnsiTheme="minorHAnsi" w:cstheme="minorHAnsi"/>
          <w:color w:val="FF0000"/>
          <w:sz w:val="20"/>
          <w:szCs w:val="20"/>
        </w:rPr>
        <w:t>econhecimento</w:t>
      </w:r>
      <w:r w:rsidR="004A489B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da divida </w:t>
      </w:r>
      <w:r w:rsidR="00BF2EAC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onde o gestor deve informar: </w:t>
      </w:r>
    </w:p>
    <w:p w:rsidR="00BF2EAC" w:rsidRPr="00DD2E2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>Se existe dotação orçamentária suficiente para a realização do empenho e liquidação no SIAFEM;</w:t>
      </w:r>
    </w:p>
    <w:p w:rsidR="00BF2EAC" w:rsidRPr="00DD2E2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D2E2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DD2E2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>Da indicação das causas que levaram ao não pagamento da dívida nos exercícios anteriores.</w:t>
      </w:r>
    </w:p>
    <w:p w:rsidR="001650A3" w:rsidRPr="00DD2E2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DD2E2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I - </w:t>
      </w:r>
      <w:r w:rsidR="00713CBF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PROCEDIMENTO ADMINISTRATIVO</w:t>
      </w:r>
      <w:r w:rsidR="00713CBF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– Em atendimento </w:t>
      </w:r>
      <w:r w:rsidR="00690495" w:rsidRPr="00DD2E27">
        <w:rPr>
          <w:rFonts w:asciiTheme="minorHAnsi" w:hAnsiTheme="minorHAnsi" w:cstheme="minorHAnsi"/>
          <w:color w:val="FF0000"/>
          <w:sz w:val="20"/>
          <w:szCs w:val="20"/>
        </w:rPr>
        <w:t>à</w:t>
      </w:r>
      <w:r w:rsidR="00713CBF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determinação da PGE em sua análise </w:t>
      </w:r>
      <w:r w:rsidR="00E3550E" w:rsidRPr="00DD2E27">
        <w:rPr>
          <w:rFonts w:asciiTheme="minorHAnsi" w:hAnsiTheme="minorHAnsi" w:cstheme="minorHAnsi"/>
          <w:color w:val="FF0000"/>
          <w:sz w:val="20"/>
          <w:szCs w:val="20"/>
        </w:rPr>
        <w:t>à</w:t>
      </w:r>
      <w:r w:rsidR="00713CBF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s folhas 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4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0</w:t>
      </w:r>
      <w:r w:rsidR="00713CBF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4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0</w:t>
      </w:r>
      <w:r w:rsidR="00713CBF" w:rsidRPr="00DD2E27">
        <w:rPr>
          <w:rFonts w:asciiTheme="minorHAnsi" w:hAnsiTheme="minorHAnsi" w:cstheme="minorHAnsi"/>
          <w:color w:val="FF0000"/>
          <w:sz w:val="20"/>
          <w:szCs w:val="20"/>
        </w:rPr>
        <w:t>-V</w:t>
      </w:r>
      <w:r w:rsidR="00983D49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4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1</w:t>
      </w:r>
      <w:r w:rsidR="00713CBF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e </w:t>
      </w:r>
      <w:r w:rsidR="003735D9" w:rsidRPr="00DD2E27">
        <w:rPr>
          <w:rFonts w:asciiTheme="minorHAnsi" w:hAnsiTheme="minorHAnsi" w:cstheme="minorHAnsi"/>
          <w:color w:val="FF0000"/>
          <w:sz w:val="20"/>
          <w:szCs w:val="20"/>
        </w:rPr>
        <w:t>4</w:t>
      </w:r>
      <w:r w:rsidR="00AD3FC6" w:rsidRPr="00DD2E27">
        <w:rPr>
          <w:rFonts w:asciiTheme="minorHAnsi" w:hAnsiTheme="minorHAnsi" w:cstheme="minorHAnsi"/>
          <w:color w:val="FF0000"/>
          <w:sz w:val="20"/>
          <w:szCs w:val="20"/>
        </w:rPr>
        <w:t>2</w:t>
      </w:r>
      <w:r w:rsidR="00713CBF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dos autos, </w:t>
      </w:r>
      <w:r w:rsidR="00233B75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a liquidação da despesa </w:t>
      </w:r>
      <w:r w:rsidR="00E3550E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deve ser precedida da apuração da boa fé do particular contratado </w:t>
      </w:r>
      <w:r w:rsidR="00690495" w:rsidRPr="00DD2E27">
        <w:rPr>
          <w:rFonts w:asciiTheme="minorHAnsi" w:hAnsiTheme="minorHAnsi" w:cstheme="minorHAnsi"/>
          <w:color w:val="FF0000"/>
          <w:sz w:val="20"/>
          <w:szCs w:val="20"/>
        </w:rPr>
        <w:t>mediante</w:t>
      </w:r>
      <w:r w:rsidR="00E3550E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D2E27">
        <w:rPr>
          <w:rFonts w:asciiTheme="minorHAnsi" w:hAnsiTheme="minorHAnsi" w:cstheme="minorHAnsi"/>
          <w:color w:val="FF0000"/>
          <w:sz w:val="20"/>
          <w:szCs w:val="20"/>
        </w:rPr>
        <w:t>I</w:t>
      </w:r>
      <w:r w:rsidR="00E3550E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da Lei nº 8.666/1993.</w:t>
      </w:r>
    </w:p>
    <w:p w:rsidR="00D751E0" w:rsidRPr="00DD2E2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II - </w:t>
      </w:r>
      <w:r w:rsidR="00233B75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CONDUTA DOS AGENTES PÚBLICOS </w:t>
      </w:r>
      <w:r w:rsidR="00233B75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– </w:t>
      </w:r>
      <w:r w:rsidR="00E25949" w:rsidRPr="00DD2E27">
        <w:rPr>
          <w:rFonts w:asciiTheme="minorHAnsi" w:hAnsiTheme="minorHAnsi" w:cstheme="minorHAnsi"/>
          <w:color w:val="FF0000"/>
          <w:sz w:val="20"/>
          <w:szCs w:val="20"/>
        </w:rPr>
        <w:t>Ainda e</w:t>
      </w:r>
      <w:r w:rsidR="00233B75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m atendimento </w:t>
      </w:r>
      <w:r w:rsidR="00E25949" w:rsidRPr="00DD2E27">
        <w:rPr>
          <w:rFonts w:asciiTheme="minorHAnsi" w:hAnsiTheme="minorHAnsi" w:cstheme="minorHAnsi"/>
          <w:color w:val="FF0000"/>
          <w:sz w:val="20"/>
          <w:szCs w:val="20"/>
        </w:rPr>
        <w:t>à</w:t>
      </w:r>
      <w:r w:rsidR="00233B75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nos termos da</w:t>
      </w:r>
      <w:r w:rsidR="00213151" w:rsidRPr="00DD2E27">
        <w:rPr>
          <w:rFonts w:asciiTheme="minorHAnsi" w:hAnsiTheme="minorHAnsi" w:cstheme="minorHAnsi"/>
          <w:color w:val="FF0000"/>
          <w:sz w:val="20"/>
          <w:szCs w:val="20"/>
        </w:rPr>
        <w:t>s</w:t>
      </w:r>
      <w:r w:rsidR="00690495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Lei</w:t>
      </w:r>
      <w:r w:rsidR="00213151" w:rsidRPr="00DD2E27">
        <w:rPr>
          <w:rFonts w:asciiTheme="minorHAnsi" w:hAnsiTheme="minorHAnsi" w:cstheme="minorHAnsi"/>
          <w:color w:val="FF0000"/>
          <w:sz w:val="20"/>
          <w:szCs w:val="20"/>
        </w:rPr>
        <w:t>s</w:t>
      </w:r>
      <w:r w:rsidR="00690495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nº 5.247/1991,</w:t>
      </w:r>
      <w:r w:rsidR="00B8320F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213151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nº 6.161/2000 e nº 8.666/1993, </w:t>
      </w:r>
      <w:r w:rsidR="00233B75" w:rsidRPr="00DD2E27">
        <w:rPr>
          <w:rFonts w:asciiTheme="minorHAnsi" w:hAnsiTheme="minorHAnsi" w:cstheme="minorHAnsi"/>
          <w:color w:val="FF0000"/>
          <w:sz w:val="20"/>
          <w:szCs w:val="20"/>
        </w:rPr>
        <w:t>no âmbito da SESAU, onde se apurem e se imputem as respectivas responsabilidades</w:t>
      </w:r>
      <w:r w:rsidR="00690495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</w:p>
    <w:p w:rsidR="00D751E0" w:rsidRPr="00DD2E27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III - </w:t>
      </w:r>
      <w:r w:rsidR="00D751E0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DOTAÇÃO ORÇAMENTÁRIA </w:t>
      </w:r>
      <w:r w:rsidR="00D751E0"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 </w:t>
      </w:r>
      <w:r w:rsidR="00D751E0" w:rsidRPr="00DD2E27">
        <w:rPr>
          <w:rFonts w:asciiTheme="minorHAnsi" w:hAnsiTheme="minorHAnsi" w:cstheme="minorHAnsi"/>
          <w:color w:val="FF0000"/>
          <w:sz w:val="20"/>
          <w:szCs w:val="20"/>
        </w:rPr>
        <w:t>Que seja informada a dotação orçamentária a ser utilizada para a despesa requerida.</w:t>
      </w:r>
    </w:p>
    <w:p w:rsidR="00AD3FC6" w:rsidRPr="00DD2E27" w:rsidRDefault="00FF0B56" w:rsidP="00AD3FC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lastRenderedPageBreak/>
        <w:t xml:space="preserve">IV - </w:t>
      </w:r>
      <w:r w:rsidR="00D751E0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NOTA DE EMPENHO</w:t>
      </w:r>
      <w:r w:rsidR="00D751E0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– Que o órgão realize a emissão da Nota de Empenho e liquidação no valor total</w:t>
      </w:r>
      <w:r w:rsidR="00940394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751E0"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de </w:t>
      </w:r>
      <w:r w:rsidR="00AD3FC6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R$ 7.257,60 (sete mil, duzentos e cinquenta e sete reais e sessenta centavos).</w:t>
      </w:r>
    </w:p>
    <w:p w:rsidR="00D751E0" w:rsidRPr="00DD2E27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V - </w:t>
      </w:r>
      <w:r w:rsidR="00D751E0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DAS CERTIDÕES</w:t>
      </w:r>
      <w:r w:rsidR="0031565A"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D751E0" w:rsidRPr="00DD2E27">
        <w:rPr>
          <w:rFonts w:asciiTheme="minorHAnsi" w:hAnsiTheme="minorHAnsi" w:cstheme="minorHAnsi"/>
          <w:color w:val="FF0000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D2E2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VI - </w:t>
      </w:r>
      <w:r w:rsidR="00D751E0" w:rsidRPr="00DD2E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DO ORDENADOR DE DESPESAS</w:t>
      </w:r>
      <w:r w:rsidR="00D751E0"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- </w:t>
      </w:r>
      <w:r w:rsidR="00D751E0" w:rsidRPr="00DD2E27">
        <w:rPr>
          <w:rFonts w:asciiTheme="minorHAnsi" w:hAnsiTheme="minorHAnsi" w:cstheme="minorHAnsi"/>
          <w:color w:val="FF0000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DD2E27">
        <w:rPr>
          <w:rFonts w:asciiTheme="minorHAnsi" w:hAnsiTheme="minorHAnsi" w:cstheme="minorHAnsi"/>
          <w:color w:val="FF0000"/>
          <w:sz w:val="20"/>
          <w:szCs w:val="20"/>
        </w:rPr>
        <w:t>2</w:t>
      </w:r>
      <w:r w:rsidR="00D751E0" w:rsidRPr="00DD2E27">
        <w:rPr>
          <w:rFonts w:asciiTheme="minorHAnsi" w:hAnsiTheme="minorHAnsi" w:cstheme="minorHAnsi"/>
          <w:color w:val="FF0000"/>
          <w:sz w:val="20"/>
          <w:szCs w:val="20"/>
        </w:rPr>
        <w:t>8/17.</w:t>
      </w:r>
    </w:p>
    <w:p w:rsidR="00AD3FC6" w:rsidRPr="00DD2E27" w:rsidRDefault="00515410" w:rsidP="00AD3FC6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“boa fé”, sendo o 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pagamento devido, que seja atendido os itens III a VI e realizado o pagamento a empresa </w:t>
      </w:r>
      <w:r w:rsidR="003735D9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GERALMAX A COMERCIAL LTDA</w:t>
      </w:r>
      <w:r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, no valor de </w:t>
      </w:r>
      <w:bookmarkStart w:id="0" w:name="_GoBack"/>
      <w:bookmarkEnd w:id="0"/>
      <w:r w:rsidR="00AD3FC6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R$ 7.257,60 (sete mil, duzentos e cinquenta e sete reais e sessenta centavos).</w:t>
      </w:r>
    </w:p>
    <w:p w:rsidR="0031565A" w:rsidRPr="00DD2E27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DD2E2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Cs/>
          <w:color w:val="FF0000"/>
          <w:sz w:val="20"/>
          <w:szCs w:val="20"/>
        </w:rPr>
        <w:t>Maceió</w:t>
      </w:r>
      <w:r w:rsidR="0099564D" w:rsidRPr="00DD2E27">
        <w:rPr>
          <w:rFonts w:asciiTheme="minorHAnsi" w:hAnsiTheme="minorHAnsi" w:cstheme="minorHAnsi"/>
          <w:bCs/>
          <w:color w:val="FF0000"/>
          <w:sz w:val="20"/>
          <w:szCs w:val="20"/>
        </w:rPr>
        <w:t>-AL</w:t>
      </w:r>
      <w:r w:rsidRPr="00DD2E27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, </w:t>
      </w:r>
      <w:r w:rsidR="003735D9" w:rsidRPr="00DD2E27">
        <w:rPr>
          <w:rFonts w:asciiTheme="minorHAnsi" w:hAnsiTheme="minorHAnsi" w:cstheme="minorHAnsi"/>
          <w:bCs/>
          <w:color w:val="FF0000"/>
          <w:sz w:val="20"/>
          <w:szCs w:val="20"/>
        </w:rPr>
        <w:t>10</w:t>
      </w:r>
      <w:r w:rsidRPr="00DD2E27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de </w:t>
      </w:r>
      <w:r w:rsidR="00E467CC" w:rsidRPr="00DD2E27">
        <w:rPr>
          <w:rFonts w:asciiTheme="minorHAnsi" w:hAnsiTheme="minorHAnsi" w:cstheme="minorHAnsi"/>
          <w:bCs/>
          <w:color w:val="FF0000"/>
          <w:sz w:val="20"/>
          <w:szCs w:val="20"/>
        </w:rPr>
        <w:t>ju</w:t>
      </w:r>
      <w:r w:rsidR="00CD3053" w:rsidRPr="00DD2E27">
        <w:rPr>
          <w:rFonts w:asciiTheme="minorHAnsi" w:hAnsiTheme="minorHAnsi" w:cstheme="minorHAnsi"/>
          <w:bCs/>
          <w:color w:val="FF0000"/>
          <w:sz w:val="20"/>
          <w:szCs w:val="20"/>
        </w:rPr>
        <w:t>l</w:t>
      </w:r>
      <w:r w:rsidR="00E467CC" w:rsidRPr="00DD2E27">
        <w:rPr>
          <w:rFonts w:asciiTheme="minorHAnsi" w:hAnsiTheme="minorHAnsi" w:cstheme="minorHAnsi"/>
          <w:bCs/>
          <w:color w:val="FF0000"/>
          <w:sz w:val="20"/>
          <w:szCs w:val="20"/>
        </w:rPr>
        <w:t>ho</w:t>
      </w:r>
      <w:r w:rsidRPr="00DD2E27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de 201</w:t>
      </w:r>
      <w:r w:rsidR="00A70EC3" w:rsidRPr="00DD2E27">
        <w:rPr>
          <w:rFonts w:asciiTheme="minorHAnsi" w:hAnsiTheme="minorHAnsi" w:cstheme="minorHAnsi"/>
          <w:bCs/>
          <w:color w:val="FF0000"/>
          <w:sz w:val="20"/>
          <w:szCs w:val="20"/>
        </w:rPr>
        <w:t>7</w:t>
      </w:r>
      <w:r w:rsidRPr="00DD2E27">
        <w:rPr>
          <w:rFonts w:asciiTheme="minorHAnsi" w:hAnsiTheme="minorHAnsi" w:cstheme="minorHAnsi"/>
          <w:bCs/>
          <w:color w:val="FF0000"/>
          <w:sz w:val="20"/>
          <w:szCs w:val="20"/>
        </w:rPr>
        <w:t>.</w:t>
      </w:r>
    </w:p>
    <w:p w:rsidR="00794CC1" w:rsidRPr="00DD2E2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7B1996" w:rsidRPr="00DD2E27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  <w:lang w:eastAsia="ar-SA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Flávio André Cavalcanti Silva</w:t>
      </w:r>
    </w:p>
    <w:p w:rsidR="007B1996" w:rsidRPr="00DD2E2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Assessor de Controle Interno/ Matrícula nº </w:t>
      </w:r>
      <w:r w:rsidR="00AE1406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10</w:t>
      </w:r>
      <w:r w:rsidR="00983D49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9</w:t>
      </w:r>
      <w:r w:rsidR="0099564D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-</w:t>
      </w:r>
      <w:r w:rsidR="00983D49" w:rsidRPr="00DD2E27">
        <w:rPr>
          <w:rFonts w:asciiTheme="minorHAnsi" w:hAnsiTheme="minorHAnsi" w:cstheme="minorHAnsi"/>
          <w:b/>
          <w:color w:val="FF0000"/>
          <w:sz w:val="20"/>
          <w:szCs w:val="20"/>
        </w:rPr>
        <w:t>0</w:t>
      </w:r>
    </w:p>
    <w:p w:rsidR="008B65AC" w:rsidRPr="00DD2E2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8B65AC" w:rsidRPr="00DD2E2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>De acordo:</w:t>
      </w:r>
    </w:p>
    <w:p w:rsidR="001D3764" w:rsidRPr="00DD2E2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color w:val="FF0000"/>
          <w:sz w:val="20"/>
          <w:szCs w:val="20"/>
        </w:rPr>
        <w:t xml:space="preserve">Adriana Andrade Araújo </w:t>
      </w:r>
    </w:p>
    <w:p w:rsidR="00BA113A" w:rsidRPr="00DD2E2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r w:rsidRPr="00DD2E27">
        <w:rPr>
          <w:rFonts w:asciiTheme="minorHAnsi" w:hAnsiTheme="minorHAnsi" w:cstheme="minorHAnsi"/>
          <w:b/>
          <w:color w:val="FF0000"/>
          <w:sz w:val="20"/>
          <w:szCs w:val="20"/>
        </w:rPr>
        <w:t>Superintendente de Auditagem - Matrícula n° 113-9</w:t>
      </w:r>
    </w:p>
    <w:sectPr w:rsidR="00BA113A" w:rsidRPr="00DD2E2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CA5" w:rsidRDefault="00053CA5" w:rsidP="003068B9">
      <w:pPr>
        <w:spacing w:after="0" w:line="240" w:lineRule="auto"/>
      </w:pPr>
      <w:r>
        <w:separator/>
      </w:r>
    </w:p>
  </w:endnote>
  <w:endnote w:type="continuationSeparator" w:id="1">
    <w:p w:rsidR="00053CA5" w:rsidRDefault="00053C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CA5" w:rsidRDefault="00053CA5" w:rsidP="003068B9">
      <w:pPr>
        <w:spacing w:after="0" w:line="240" w:lineRule="auto"/>
      </w:pPr>
      <w:r>
        <w:separator/>
      </w:r>
    </w:p>
  </w:footnote>
  <w:footnote w:type="continuationSeparator" w:id="1">
    <w:p w:rsidR="00053CA5" w:rsidRDefault="00053C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439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CA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407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48A6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3CE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DE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43954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2E27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0461F-E75A-4A3A-951F-83C6BBAA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1528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2017-07-05T17:04:00Z</cp:lastPrinted>
  <dcterms:created xsi:type="dcterms:W3CDTF">2017-07-10T14:24:00Z</dcterms:created>
  <dcterms:modified xsi:type="dcterms:W3CDTF">2017-07-10T15:04:00Z</dcterms:modified>
</cp:coreProperties>
</file>