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C8E" w:rsidRPr="00751C8E" w:rsidRDefault="00751C8E" w:rsidP="00751C8E">
      <w:pPr>
        <w:spacing w:before="240" w:after="0" w:line="360" w:lineRule="auto"/>
        <w:jc w:val="both"/>
        <w:rPr>
          <w:rFonts w:ascii="Arial" w:hAnsi="Arial" w:cs="Arial"/>
          <w:sz w:val="21"/>
          <w:szCs w:val="21"/>
        </w:rPr>
      </w:pPr>
      <w:r w:rsidRPr="00751C8E">
        <w:rPr>
          <w:rFonts w:ascii="Arial" w:hAnsi="Arial" w:cs="Arial"/>
          <w:b/>
          <w:sz w:val="21"/>
          <w:szCs w:val="21"/>
        </w:rPr>
        <w:t>Processo nº</w:t>
      </w:r>
      <w:r w:rsidRPr="00751C8E">
        <w:rPr>
          <w:rFonts w:ascii="Arial" w:hAnsi="Arial" w:cs="Arial"/>
          <w:sz w:val="21"/>
          <w:szCs w:val="21"/>
        </w:rPr>
        <w:t>: 20105-003201/</w:t>
      </w:r>
      <w:r w:rsidRPr="00C2325D">
        <w:rPr>
          <w:rFonts w:ascii="Arial" w:hAnsi="Arial" w:cs="Arial"/>
          <w:sz w:val="21"/>
          <w:szCs w:val="21"/>
          <w:highlight w:val="yellow"/>
        </w:rPr>
        <w:t>3025</w:t>
      </w:r>
      <w:r w:rsidRPr="00751C8E">
        <w:rPr>
          <w:rFonts w:ascii="Arial" w:hAnsi="Arial" w:cs="Arial"/>
          <w:sz w:val="21"/>
          <w:szCs w:val="21"/>
        </w:rPr>
        <w:t xml:space="preserve"> – 22/05/2015</w:t>
      </w:r>
    </w:p>
    <w:p w:rsidR="00751C8E" w:rsidRPr="00595638" w:rsidRDefault="00751C8E" w:rsidP="00751C8E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595638">
        <w:rPr>
          <w:rFonts w:ascii="Arial" w:hAnsi="Arial" w:cs="Arial"/>
          <w:b/>
          <w:sz w:val="21"/>
          <w:szCs w:val="21"/>
        </w:rPr>
        <w:t>Interessado</w:t>
      </w:r>
      <w:r w:rsidRPr="00595638">
        <w:rPr>
          <w:rFonts w:ascii="Arial" w:hAnsi="Arial" w:cs="Arial"/>
          <w:sz w:val="21"/>
          <w:szCs w:val="21"/>
        </w:rPr>
        <w:t xml:space="preserve">: Renato </w:t>
      </w:r>
      <w:r w:rsidR="00C2325D" w:rsidRPr="00595638">
        <w:rPr>
          <w:rFonts w:ascii="Arial" w:hAnsi="Arial" w:cs="Arial"/>
          <w:sz w:val="21"/>
          <w:szCs w:val="21"/>
        </w:rPr>
        <w:t>T</w:t>
      </w:r>
      <w:r w:rsidR="00783809" w:rsidRPr="00595638">
        <w:rPr>
          <w:rFonts w:ascii="Arial" w:hAnsi="Arial" w:cs="Arial"/>
          <w:sz w:val="21"/>
          <w:szCs w:val="21"/>
        </w:rPr>
        <w:t>e</w:t>
      </w:r>
      <w:r w:rsidR="00C2325D" w:rsidRPr="00595638">
        <w:rPr>
          <w:rFonts w:ascii="Arial" w:hAnsi="Arial" w:cs="Arial"/>
          <w:sz w:val="21"/>
          <w:szCs w:val="21"/>
        </w:rPr>
        <w:t>móteo</w:t>
      </w:r>
      <w:r w:rsidRPr="00595638">
        <w:rPr>
          <w:rFonts w:ascii="Arial" w:hAnsi="Arial" w:cs="Arial"/>
          <w:sz w:val="21"/>
          <w:szCs w:val="21"/>
        </w:rPr>
        <w:t xml:space="preserve"> da Silva Santos</w:t>
      </w:r>
    </w:p>
    <w:p w:rsidR="00751C8E" w:rsidRPr="00595638" w:rsidRDefault="00751C8E" w:rsidP="00751C8E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595638">
        <w:rPr>
          <w:rFonts w:ascii="Arial" w:hAnsi="Arial" w:cs="Arial"/>
          <w:b/>
          <w:sz w:val="21"/>
          <w:szCs w:val="21"/>
        </w:rPr>
        <w:t>Assunto</w:t>
      </w:r>
      <w:r w:rsidRPr="00595638">
        <w:rPr>
          <w:rFonts w:ascii="Arial" w:hAnsi="Arial" w:cs="Arial"/>
          <w:sz w:val="21"/>
          <w:szCs w:val="21"/>
        </w:rPr>
        <w:t>: Devolução de Desconto</w:t>
      </w:r>
    </w:p>
    <w:p w:rsidR="00751C8E" w:rsidRPr="00595638" w:rsidRDefault="00751C8E" w:rsidP="00751C8E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595638">
        <w:rPr>
          <w:rFonts w:ascii="Arial" w:hAnsi="Arial" w:cs="Arial"/>
          <w:b/>
          <w:sz w:val="21"/>
          <w:szCs w:val="21"/>
        </w:rPr>
        <w:t>Detalhes</w:t>
      </w:r>
      <w:r w:rsidR="009D4063" w:rsidRPr="00595638">
        <w:rPr>
          <w:rFonts w:ascii="Arial" w:hAnsi="Arial" w:cs="Arial"/>
          <w:sz w:val="21"/>
          <w:szCs w:val="21"/>
        </w:rPr>
        <w:t xml:space="preserve">: R$ 2.126,12 – Desconto Ref. </w:t>
      </w:r>
      <w:r w:rsidRPr="00595638">
        <w:rPr>
          <w:rFonts w:ascii="Arial" w:hAnsi="Arial" w:cs="Arial"/>
          <w:sz w:val="21"/>
          <w:szCs w:val="21"/>
        </w:rPr>
        <w:t>Roubo de Pistola Taurus – Calibre 40</w:t>
      </w:r>
    </w:p>
    <w:p w:rsidR="00751C8E" w:rsidRPr="00595638" w:rsidRDefault="00751C8E" w:rsidP="00751C8E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51C8E">
        <w:rPr>
          <w:rFonts w:ascii="Arial" w:hAnsi="Arial" w:cs="Arial"/>
          <w:sz w:val="21"/>
          <w:szCs w:val="21"/>
        </w:rPr>
        <w:t xml:space="preserve">  </w:t>
      </w:r>
      <w:r w:rsidRPr="00751C8E">
        <w:rPr>
          <w:rFonts w:ascii="Arial" w:hAnsi="Arial" w:cs="Arial"/>
          <w:sz w:val="21"/>
          <w:szCs w:val="21"/>
        </w:rPr>
        <w:tab/>
      </w:r>
      <w:r w:rsidRPr="00595638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751C8E" w:rsidRPr="00595638" w:rsidRDefault="00751C8E" w:rsidP="00751C8E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595638">
        <w:rPr>
          <w:rFonts w:ascii="Arial" w:hAnsi="Arial" w:cs="Arial"/>
          <w:sz w:val="21"/>
          <w:szCs w:val="21"/>
        </w:rPr>
        <w:t xml:space="preserve">Trata-se do Processo Administrativo referido, em volume único com 40 folhas, referente ao requerimento de 12 de maio </w:t>
      </w:r>
      <w:r w:rsidR="00783809" w:rsidRPr="00595638">
        <w:rPr>
          <w:rFonts w:ascii="Arial" w:hAnsi="Arial" w:cs="Arial"/>
          <w:sz w:val="21"/>
          <w:szCs w:val="21"/>
        </w:rPr>
        <w:t>de 2015, do servidor Renato Temó</w:t>
      </w:r>
      <w:r w:rsidRPr="00595638">
        <w:rPr>
          <w:rFonts w:ascii="Arial" w:hAnsi="Arial" w:cs="Arial"/>
          <w:sz w:val="21"/>
          <w:szCs w:val="21"/>
        </w:rPr>
        <w:t>teo da Silva Santos, matrícula nº 58.649-8, solicitando a devolução do valor de R$ 2.126,12 (dois mil, cento e vinte e seis reais e doze centavos), decorrente</w:t>
      </w:r>
      <w:r w:rsidR="00783809" w:rsidRPr="00595638">
        <w:rPr>
          <w:rFonts w:ascii="Arial" w:hAnsi="Arial" w:cs="Arial"/>
          <w:sz w:val="21"/>
          <w:szCs w:val="21"/>
        </w:rPr>
        <w:t>s</w:t>
      </w:r>
      <w:r w:rsidRPr="00595638">
        <w:rPr>
          <w:rFonts w:ascii="Arial" w:hAnsi="Arial" w:cs="Arial"/>
          <w:sz w:val="21"/>
          <w:szCs w:val="21"/>
        </w:rPr>
        <w:t xml:space="preserve"> de desconto </w:t>
      </w:r>
      <w:r w:rsidR="00783809" w:rsidRPr="00595638">
        <w:rPr>
          <w:rFonts w:ascii="Arial" w:hAnsi="Arial" w:cs="Arial"/>
          <w:sz w:val="21"/>
          <w:szCs w:val="21"/>
        </w:rPr>
        <w:t>feito n</w:t>
      </w:r>
      <w:r w:rsidRPr="00595638">
        <w:rPr>
          <w:rFonts w:ascii="Arial" w:hAnsi="Arial" w:cs="Arial"/>
          <w:sz w:val="21"/>
          <w:szCs w:val="21"/>
        </w:rPr>
        <w:t>o salário do</w:t>
      </w:r>
      <w:r w:rsidRPr="009D4063">
        <w:rPr>
          <w:rFonts w:ascii="Arial" w:hAnsi="Arial" w:cs="Arial"/>
          <w:color w:val="0070C0"/>
          <w:sz w:val="21"/>
          <w:szCs w:val="21"/>
        </w:rPr>
        <w:t xml:space="preserve"> </w:t>
      </w:r>
      <w:r w:rsidR="00783809" w:rsidRPr="00595638">
        <w:rPr>
          <w:rFonts w:ascii="Arial" w:hAnsi="Arial" w:cs="Arial"/>
          <w:sz w:val="21"/>
          <w:szCs w:val="21"/>
        </w:rPr>
        <w:t>requerente, em razão de roubo de</w:t>
      </w:r>
      <w:r w:rsidRPr="00595638">
        <w:rPr>
          <w:rFonts w:ascii="Arial" w:hAnsi="Arial" w:cs="Arial"/>
          <w:sz w:val="21"/>
          <w:szCs w:val="21"/>
        </w:rPr>
        <w:t xml:space="preserve"> </w:t>
      </w:r>
      <w:r w:rsidR="00380DD9" w:rsidRPr="00595638">
        <w:rPr>
          <w:rFonts w:ascii="Arial" w:hAnsi="Arial" w:cs="Arial"/>
          <w:b/>
          <w:sz w:val="21"/>
          <w:szCs w:val="21"/>
        </w:rPr>
        <w:t>pistola</w:t>
      </w:r>
      <w:r w:rsidR="00380DD9">
        <w:rPr>
          <w:rFonts w:ascii="Arial" w:hAnsi="Arial" w:cs="Arial"/>
          <w:b/>
          <w:sz w:val="21"/>
          <w:szCs w:val="21"/>
        </w:rPr>
        <w:t xml:space="preserve"> </w:t>
      </w:r>
      <w:r w:rsidR="00783809" w:rsidRPr="009F7DB9">
        <w:rPr>
          <w:rFonts w:ascii="Arial" w:hAnsi="Arial" w:cs="Arial"/>
          <w:b/>
          <w:color w:val="00B050"/>
          <w:sz w:val="21"/>
          <w:szCs w:val="21"/>
        </w:rPr>
        <w:t>pertencente à Delegacia Geral de Polícia Civil – DGPC/AL</w:t>
      </w:r>
      <w:r w:rsidR="009F7DB9">
        <w:rPr>
          <w:rFonts w:ascii="Arial" w:hAnsi="Arial" w:cs="Arial"/>
          <w:b/>
          <w:color w:val="00B050"/>
          <w:sz w:val="21"/>
          <w:szCs w:val="21"/>
        </w:rPr>
        <w:t>,</w:t>
      </w:r>
      <w:r w:rsidR="00783809" w:rsidRPr="00380DD9">
        <w:rPr>
          <w:rFonts w:ascii="Arial" w:hAnsi="Arial" w:cs="Arial"/>
          <w:b/>
          <w:sz w:val="21"/>
          <w:szCs w:val="21"/>
        </w:rPr>
        <w:t xml:space="preserve"> </w:t>
      </w:r>
      <w:r w:rsidRPr="009F7DB9">
        <w:rPr>
          <w:rFonts w:ascii="Arial" w:hAnsi="Arial" w:cs="Arial"/>
          <w:strike/>
          <w:sz w:val="21"/>
          <w:szCs w:val="21"/>
          <w:highlight w:val="yellow"/>
        </w:rPr>
        <w:t>e que</w:t>
      </w:r>
      <w:r w:rsidRPr="009F7DB9">
        <w:rPr>
          <w:rFonts w:ascii="Arial" w:hAnsi="Arial" w:cs="Arial"/>
          <w:sz w:val="21"/>
          <w:szCs w:val="21"/>
        </w:rPr>
        <w:t xml:space="preserve"> </w:t>
      </w:r>
      <w:r w:rsidR="009F7DB9" w:rsidRPr="009F7DB9">
        <w:rPr>
          <w:rFonts w:ascii="Arial" w:hAnsi="Arial" w:cs="Arial"/>
          <w:color w:val="00B050"/>
          <w:sz w:val="21"/>
          <w:szCs w:val="21"/>
        </w:rPr>
        <w:t>tendo em vista</w:t>
      </w:r>
      <w:r w:rsidRPr="009F7DB9">
        <w:rPr>
          <w:rFonts w:ascii="Arial" w:hAnsi="Arial" w:cs="Arial"/>
          <w:color w:val="00B050"/>
          <w:sz w:val="21"/>
          <w:szCs w:val="21"/>
        </w:rPr>
        <w:t xml:space="preserve"> </w:t>
      </w:r>
      <w:r w:rsidR="009F7DB9" w:rsidRPr="009F7DB9">
        <w:rPr>
          <w:rFonts w:ascii="Arial" w:hAnsi="Arial" w:cs="Arial"/>
          <w:color w:val="00B050"/>
          <w:sz w:val="21"/>
          <w:szCs w:val="21"/>
        </w:rPr>
        <w:t xml:space="preserve">que a </w:t>
      </w:r>
      <w:r w:rsidRPr="00595638">
        <w:rPr>
          <w:rFonts w:ascii="Arial" w:hAnsi="Arial" w:cs="Arial"/>
          <w:sz w:val="21"/>
          <w:szCs w:val="21"/>
        </w:rPr>
        <w:t xml:space="preserve">mesma foi recuperada, de acordo com decisão da 6º Vara Criminal de Vila Velha – Espírito Santo, que encaminhou a arma Taurus 40, modelo PT-100, nº SWE 3138, SINARM 2006/063332298-49 ao Patrimônio da Polícia Civil do Estado de Alagoas (fls. 02 e 14/24). </w:t>
      </w:r>
    </w:p>
    <w:p w:rsidR="00751C8E" w:rsidRDefault="00751C8E" w:rsidP="00751C8E">
      <w:pPr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95638">
        <w:rPr>
          <w:rFonts w:ascii="Arial" w:hAnsi="Arial" w:cs="Arial"/>
          <w:sz w:val="21"/>
          <w:szCs w:val="21"/>
          <w:highlight w:val="lightGray"/>
        </w:rPr>
        <w:t xml:space="preserve">Os autos foram encaminhados a esta </w:t>
      </w:r>
      <w:r w:rsidRPr="00595638">
        <w:rPr>
          <w:rFonts w:ascii="Arial" w:hAnsi="Arial" w:cs="Arial"/>
          <w:b/>
          <w:sz w:val="21"/>
          <w:szCs w:val="21"/>
          <w:highlight w:val="lightGray"/>
        </w:rPr>
        <w:t>Controladoria Geral do Estado – CGE,</w:t>
      </w:r>
      <w:r w:rsidRPr="00732AFE">
        <w:rPr>
          <w:rFonts w:ascii="Arial" w:hAnsi="Arial" w:cs="Arial"/>
          <w:b/>
          <w:sz w:val="21"/>
          <w:szCs w:val="21"/>
        </w:rPr>
        <w:t xml:space="preserve"> </w:t>
      </w:r>
      <w:r w:rsidRPr="00595638">
        <w:rPr>
          <w:rFonts w:ascii="Arial" w:hAnsi="Arial" w:cs="Arial"/>
          <w:sz w:val="21"/>
          <w:szCs w:val="21"/>
          <w:highlight w:val="lightGray"/>
        </w:rPr>
        <w:t>para análise e parecer técnico acerca da importância alusiva ao exercício de</w:t>
      </w:r>
      <w:r w:rsidRPr="00732AFE">
        <w:rPr>
          <w:rFonts w:ascii="Arial" w:hAnsi="Arial" w:cs="Arial"/>
          <w:sz w:val="21"/>
          <w:szCs w:val="21"/>
        </w:rPr>
        <w:t xml:space="preserve"> </w:t>
      </w:r>
      <w:r w:rsidRPr="00732AFE">
        <w:rPr>
          <w:rFonts w:ascii="Arial" w:hAnsi="Arial" w:cs="Arial"/>
          <w:strike/>
          <w:sz w:val="21"/>
          <w:szCs w:val="21"/>
          <w:highlight w:val="yellow"/>
        </w:rPr>
        <w:t>2012</w:t>
      </w:r>
      <w:r w:rsidR="00732AFE" w:rsidRPr="00732AFE">
        <w:rPr>
          <w:rFonts w:ascii="Arial" w:hAnsi="Arial" w:cs="Arial"/>
          <w:sz w:val="21"/>
          <w:szCs w:val="21"/>
        </w:rPr>
        <w:t xml:space="preserve"> </w:t>
      </w:r>
      <w:r w:rsidR="00732AFE" w:rsidRPr="00732AFE">
        <w:rPr>
          <w:rFonts w:ascii="Arial" w:hAnsi="Arial" w:cs="Arial"/>
          <w:color w:val="00B050"/>
          <w:sz w:val="21"/>
          <w:szCs w:val="21"/>
        </w:rPr>
        <w:t>2013</w:t>
      </w:r>
      <w:r w:rsidRPr="00732AFE">
        <w:rPr>
          <w:rFonts w:ascii="Arial" w:hAnsi="Arial" w:cs="Arial"/>
          <w:sz w:val="21"/>
          <w:szCs w:val="21"/>
        </w:rPr>
        <w:t xml:space="preserve">, </w:t>
      </w:r>
      <w:r w:rsidRPr="00595638">
        <w:rPr>
          <w:rFonts w:ascii="Arial" w:hAnsi="Arial" w:cs="Arial"/>
          <w:sz w:val="21"/>
          <w:szCs w:val="21"/>
          <w:highlight w:val="lightGray"/>
        </w:rPr>
        <w:t xml:space="preserve">a que faz jus o servidor em tela, haja vista o </w:t>
      </w:r>
      <w:r w:rsidR="009F7DB9" w:rsidRPr="00595638">
        <w:rPr>
          <w:rFonts w:ascii="Arial" w:hAnsi="Arial" w:cs="Arial"/>
          <w:sz w:val="21"/>
          <w:szCs w:val="21"/>
          <w:highlight w:val="lightGray"/>
        </w:rPr>
        <w:t>exposto na ficha financeira (fl</w:t>
      </w:r>
      <w:r w:rsidRPr="00595638">
        <w:rPr>
          <w:rFonts w:ascii="Arial" w:hAnsi="Arial" w:cs="Arial"/>
          <w:sz w:val="21"/>
          <w:szCs w:val="21"/>
          <w:highlight w:val="lightGray"/>
        </w:rPr>
        <w:t>.</w:t>
      </w:r>
      <w:r w:rsidR="009F7DB9" w:rsidRPr="00595638">
        <w:rPr>
          <w:rFonts w:ascii="Arial" w:hAnsi="Arial" w:cs="Arial"/>
          <w:sz w:val="21"/>
          <w:szCs w:val="21"/>
          <w:highlight w:val="lightGray"/>
        </w:rPr>
        <w:t xml:space="preserve"> </w:t>
      </w:r>
      <w:r w:rsidRPr="00595638">
        <w:rPr>
          <w:rFonts w:ascii="Arial" w:hAnsi="Arial" w:cs="Arial"/>
          <w:sz w:val="21"/>
          <w:szCs w:val="21"/>
          <w:highlight w:val="lightGray"/>
        </w:rPr>
        <w:t>35) juntada aos</w:t>
      </w:r>
      <w:r w:rsidRPr="00732AFE">
        <w:rPr>
          <w:rFonts w:ascii="Arial" w:hAnsi="Arial" w:cs="Arial"/>
          <w:sz w:val="21"/>
          <w:szCs w:val="21"/>
        </w:rPr>
        <w:t xml:space="preserve"> </w:t>
      </w:r>
      <w:r w:rsidRPr="00595638">
        <w:rPr>
          <w:rFonts w:ascii="Arial" w:hAnsi="Arial" w:cs="Arial"/>
          <w:sz w:val="21"/>
          <w:szCs w:val="21"/>
          <w:highlight w:val="lightGray"/>
        </w:rPr>
        <w:t>autos do processo, em que existe divergência de valores</w:t>
      </w:r>
      <w:r w:rsidR="00732AFE" w:rsidRPr="00595638">
        <w:rPr>
          <w:rFonts w:ascii="Arial" w:hAnsi="Arial" w:cs="Arial"/>
          <w:sz w:val="21"/>
          <w:szCs w:val="21"/>
          <w:highlight w:val="lightGray"/>
        </w:rPr>
        <w:t>,</w:t>
      </w:r>
      <w:r w:rsidRPr="00595638">
        <w:rPr>
          <w:rFonts w:ascii="Arial" w:hAnsi="Arial" w:cs="Arial"/>
          <w:sz w:val="21"/>
          <w:szCs w:val="21"/>
          <w:highlight w:val="lightGray"/>
        </w:rPr>
        <w:t xml:space="preserve"> verificada entre o valor</w:t>
      </w:r>
      <w:r w:rsidRPr="00732AFE">
        <w:rPr>
          <w:rFonts w:ascii="Arial" w:hAnsi="Arial" w:cs="Arial"/>
          <w:sz w:val="21"/>
          <w:szCs w:val="21"/>
        </w:rPr>
        <w:t xml:space="preserve"> </w:t>
      </w:r>
      <w:r w:rsidRPr="00595638">
        <w:rPr>
          <w:rFonts w:ascii="Arial" w:hAnsi="Arial" w:cs="Arial"/>
          <w:strike/>
          <w:sz w:val="21"/>
          <w:szCs w:val="21"/>
          <w:highlight w:val="yellow"/>
        </w:rPr>
        <w:t>apurado</w:t>
      </w:r>
      <w:r w:rsidRPr="00732AFE">
        <w:rPr>
          <w:rFonts w:ascii="Arial" w:hAnsi="Arial" w:cs="Arial"/>
          <w:sz w:val="21"/>
          <w:szCs w:val="21"/>
        </w:rPr>
        <w:t xml:space="preserve"> </w:t>
      </w:r>
      <w:r w:rsidRPr="00595638">
        <w:rPr>
          <w:rFonts w:ascii="Arial" w:hAnsi="Arial" w:cs="Arial"/>
          <w:strike/>
          <w:sz w:val="21"/>
          <w:szCs w:val="21"/>
          <w:highlight w:val="yellow"/>
        </w:rPr>
        <w:t xml:space="preserve">pela </w:t>
      </w:r>
      <w:r w:rsidRPr="00595638">
        <w:rPr>
          <w:rFonts w:ascii="Arial" w:hAnsi="Arial" w:cs="Arial"/>
          <w:b/>
          <w:strike/>
          <w:sz w:val="21"/>
          <w:szCs w:val="21"/>
          <w:highlight w:val="yellow"/>
        </w:rPr>
        <w:t xml:space="preserve">Delegacia Geral da Policia Civil </w:t>
      </w:r>
      <w:r w:rsidR="00595638">
        <w:rPr>
          <w:rFonts w:ascii="Arial" w:hAnsi="Arial" w:cs="Arial"/>
          <w:b/>
          <w:strike/>
          <w:sz w:val="21"/>
          <w:szCs w:val="21"/>
          <w:highlight w:val="yellow"/>
        </w:rPr>
        <w:t>–</w:t>
      </w:r>
      <w:r w:rsidRPr="00595638">
        <w:rPr>
          <w:rFonts w:ascii="Arial" w:hAnsi="Arial" w:cs="Arial"/>
          <w:b/>
          <w:strike/>
          <w:sz w:val="21"/>
          <w:szCs w:val="21"/>
          <w:highlight w:val="yellow"/>
        </w:rPr>
        <w:t xml:space="preserve"> DGPC</w:t>
      </w:r>
      <w:r w:rsidR="00595638" w:rsidRPr="00595638">
        <w:rPr>
          <w:rFonts w:ascii="Arial" w:hAnsi="Arial" w:cs="Arial"/>
          <w:sz w:val="21"/>
          <w:szCs w:val="21"/>
        </w:rPr>
        <w:t xml:space="preserve">, </w:t>
      </w:r>
      <w:r w:rsidR="00595638" w:rsidRPr="006A05CC">
        <w:rPr>
          <w:rFonts w:ascii="Arial" w:hAnsi="Arial" w:cs="Arial"/>
          <w:sz w:val="21"/>
          <w:szCs w:val="21"/>
          <w:highlight w:val="lightGray"/>
        </w:rPr>
        <w:t>conforme</w:t>
      </w:r>
      <w:r w:rsidRPr="006A05CC">
        <w:rPr>
          <w:rFonts w:ascii="Arial" w:hAnsi="Arial" w:cs="Arial"/>
          <w:sz w:val="21"/>
          <w:szCs w:val="21"/>
          <w:highlight w:val="lightGray"/>
        </w:rPr>
        <w:t xml:space="preserve"> despach</w:t>
      </w:r>
      <w:r w:rsidR="009F7DB9" w:rsidRPr="006A05CC">
        <w:rPr>
          <w:rFonts w:ascii="Arial" w:hAnsi="Arial" w:cs="Arial"/>
          <w:sz w:val="21"/>
          <w:szCs w:val="21"/>
          <w:highlight w:val="lightGray"/>
        </w:rPr>
        <w:t>o de</w:t>
      </w:r>
      <w:r w:rsidR="009F7DB9" w:rsidRPr="00732AFE">
        <w:rPr>
          <w:rFonts w:ascii="Arial" w:hAnsi="Arial" w:cs="Arial"/>
          <w:sz w:val="21"/>
          <w:szCs w:val="21"/>
        </w:rPr>
        <w:t xml:space="preserve"> </w:t>
      </w:r>
      <w:r w:rsidR="009F7DB9" w:rsidRPr="00732AFE">
        <w:rPr>
          <w:rFonts w:ascii="Arial" w:hAnsi="Arial" w:cs="Arial"/>
          <w:strike/>
          <w:sz w:val="21"/>
          <w:szCs w:val="21"/>
          <w:highlight w:val="yellow"/>
        </w:rPr>
        <w:t>29</w:t>
      </w:r>
      <w:r w:rsidR="009F7DB9" w:rsidRPr="00732AFE">
        <w:rPr>
          <w:rFonts w:ascii="Arial" w:hAnsi="Arial" w:cs="Arial"/>
          <w:color w:val="00B050"/>
          <w:sz w:val="21"/>
          <w:szCs w:val="21"/>
        </w:rPr>
        <w:t xml:space="preserve"> </w:t>
      </w:r>
      <w:r w:rsidR="00732AFE" w:rsidRPr="00732AFE">
        <w:rPr>
          <w:rFonts w:ascii="Arial" w:hAnsi="Arial" w:cs="Arial"/>
          <w:color w:val="00B050"/>
          <w:sz w:val="21"/>
          <w:szCs w:val="21"/>
        </w:rPr>
        <w:t xml:space="preserve">19 </w:t>
      </w:r>
      <w:r w:rsidR="009F7DB9" w:rsidRPr="006A05CC">
        <w:rPr>
          <w:rFonts w:ascii="Arial" w:hAnsi="Arial" w:cs="Arial"/>
          <w:sz w:val="21"/>
          <w:szCs w:val="21"/>
          <w:highlight w:val="lightGray"/>
        </w:rPr>
        <w:t>de junho de 2015</w:t>
      </w:r>
      <w:r w:rsidR="00732AFE" w:rsidRPr="006A05CC">
        <w:rPr>
          <w:rFonts w:ascii="Arial" w:hAnsi="Arial" w:cs="Arial"/>
          <w:sz w:val="21"/>
          <w:szCs w:val="21"/>
          <w:highlight w:val="lightGray"/>
        </w:rPr>
        <w:t>, à</w:t>
      </w:r>
      <w:r w:rsidR="009F7DB9" w:rsidRPr="006A05CC">
        <w:rPr>
          <w:rFonts w:ascii="Arial" w:hAnsi="Arial" w:cs="Arial"/>
          <w:sz w:val="21"/>
          <w:szCs w:val="21"/>
          <w:highlight w:val="lightGray"/>
        </w:rPr>
        <w:t xml:space="preserve"> fl</w:t>
      </w:r>
      <w:r w:rsidRPr="006A05CC">
        <w:rPr>
          <w:rFonts w:ascii="Arial" w:hAnsi="Arial" w:cs="Arial"/>
          <w:sz w:val="21"/>
          <w:szCs w:val="21"/>
          <w:highlight w:val="lightGray"/>
        </w:rPr>
        <w:t>. 31</w:t>
      </w:r>
      <w:r w:rsidR="00732AFE" w:rsidRPr="006A05CC">
        <w:rPr>
          <w:rFonts w:ascii="Arial" w:hAnsi="Arial" w:cs="Arial"/>
          <w:sz w:val="21"/>
          <w:szCs w:val="21"/>
          <w:highlight w:val="lightGray"/>
        </w:rPr>
        <w:t>,</w:t>
      </w:r>
      <w:r w:rsidRPr="006A05CC">
        <w:rPr>
          <w:rFonts w:ascii="Arial" w:hAnsi="Arial" w:cs="Arial"/>
          <w:sz w:val="21"/>
          <w:szCs w:val="21"/>
          <w:highlight w:val="lightGray"/>
        </w:rPr>
        <w:t xml:space="preserve"> e a verificação da exação dos cálculos procedidos pela </w:t>
      </w:r>
      <w:r w:rsidRPr="006A05CC">
        <w:rPr>
          <w:rFonts w:ascii="Arial" w:hAnsi="Arial" w:cs="Arial"/>
          <w:b/>
          <w:sz w:val="21"/>
          <w:szCs w:val="21"/>
          <w:highlight w:val="lightGray"/>
        </w:rPr>
        <w:t>SEPLAG</w:t>
      </w:r>
      <w:r w:rsidRPr="006A05CC">
        <w:rPr>
          <w:rFonts w:ascii="Arial" w:hAnsi="Arial" w:cs="Arial"/>
          <w:sz w:val="21"/>
          <w:szCs w:val="21"/>
          <w:highlight w:val="lightGray"/>
        </w:rPr>
        <w:t xml:space="preserve"> (fl. 34), referente ao período de julho a outubro de 2013 e em atendimento ao que determina o Decreto Estadual nº 4.190, de 1º de outubro de 2009 e alterações posteriores dadas</w:t>
      </w:r>
      <w:r w:rsidR="006A05CC">
        <w:rPr>
          <w:rFonts w:ascii="Arial" w:hAnsi="Arial" w:cs="Arial"/>
          <w:sz w:val="21"/>
          <w:szCs w:val="21"/>
          <w:highlight w:val="lightGray"/>
        </w:rPr>
        <w:t xml:space="preserve"> pelo Decreto </w:t>
      </w:r>
      <w:r w:rsidRPr="006A05CC">
        <w:rPr>
          <w:rFonts w:ascii="Arial" w:hAnsi="Arial" w:cs="Arial"/>
          <w:sz w:val="21"/>
          <w:szCs w:val="21"/>
          <w:highlight w:val="lightGray"/>
        </w:rPr>
        <w:t>nº 15.857/2011, bem como ao disciplinamento estabelecido pelo Decreto nº 51.828/2017.</w:t>
      </w:r>
      <w:r w:rsidRPr="00751C8E">
        <w:rPr>
          <w:rFonts w:ascii="Arial" w:hAnsi="Arial" w:cs="Arial"/>
          <w:sz w:val="21"/>
          <w:szCs w:val="21"/>
        </w:rPr>
        <w:t xml:space="preserve"> </w:t>
      </w:r>
    </w:p>
    <w:p w:rsidR="00D53DC1" w:rsidRPr="00595638" w:rsidRDefault="00D53DC1" w:rsidP="00896C8A">
      <w:pPr>
        <w:spacing w:line="360" w:lineRule="auto"/>
        <w:ind w:firstLine="708"/>
        <w:jc w:val="both"/>
        <w:rPr>
          <w:rFonts w:ascii="Arial" w:hAnsi="Arial" w:cs="Arial"/>
          <w:color w:val="00B050"/>
          <w:sz w:val="21"/>
          <w:szCs w:val="21"/>
        </w:rPr>
      </w:pPr>
      <w:r w:rsidRPr="00595638">
        <w:rPr>
          <w:rFonts w:ascii="Arial" w:hAnsi="Arial" w:cs="Arial"/>
          <w:color w:val="00B050"/>
          <w:sz w:val="21"/>
          <w:szCs w:val="21"/>
        </w:rPr>
        <w:t xml:space="preserve">Os autos foram encaminhados a esta </w:t>
      </w:r>
      <w:r w:rsidRPr="00595638">
        <w:rPr>
          <w:rFonts w:ascii="Arial" w:hAnsi="Arial" w:cs="Arial"/>
          <w:b/>
          <w:color w:val="00B050"/>
          <w:sz w:val="21"/>
          <w:szCs w:val="21"/>
        </w:rPr>
        <w:t xml:space="preserve">Controladoria Geral do Estado – CGE, </w:t>
      </w:r>
      <w:r w:rsidRPr="00595638">
        <w:rPr>
          <w:rFonts w:ascii="Arial" w:hAnsi="Arial" w:cs="Arial"/>
          <w:color w:val="00B050"/>
          <w:sz w:val="21"/>
          <w:szCs w:val="21"/>
        </w:rPr>
        <w:t>para análise e parecer técnico, acerca da divergência de valores verificada entre a importância pleiteada pelo servidor em tela,</w:t>
      </w:r>
      <w:r w:rsidR="00595638" w:rsidRPr="00595638">
        <w:rPr>
          <w:rFonts w:ascii="Arial" w:hAnsi="Arial" w:cs="Arial"/>
          <w:color w:val="00B050"/>
          <w:sz w:val="21"/>
          <w:szCs w:val="21"/>
        </w:rPr>
        <w:t xml:space="preserve"> conforme inicial à</w:t>
      </w:r>
      <w:r w:rsidRPr="00595638">
        <w:rPr>
          <w:rFonts w:ascii="Arial" w:hAnsi="Arial" w:cs="Arial"/>
          <w:color w:val="00B050"/>
          <w:sz w:val="21"/>
          <w:szCs w:val="21"/>
        </w:rPr>
        <w:t xml:space="preserve"> fl.02 e ficha financeira correspondente</w:t>
      </w:r>
      <w:r w:rsidR="00896C8A" w:rsidRPr="00595638">
        <w:rPr>
          <w:rFonts w:ascii="Arial" w:hAnsi="Arial" w:cs="Arial"/>
          <w:color w:val="00B050"/>
          <w:sz w:val="21"/>
          <w:szCs w:val="21"/>
        </w:rPr>
        <w:t>,</w:t>
      </w:r>
      <w:r w:rsidRPr="00595638">
        <w:rPr>
          <w:rFonts w:ascii="Arial" w:hAnsi="Arial" w:cs="Arial"/>
          <w:color w:val="00B050"/>
          <w:sz w:val="21"/>
          <w:szCs w:val="21"/>
        </w:rPr>
        <w:t xml:space="preserve"> e os valores apontados pela Superintendência de Administração de Pessoas – SAP, na forma do DESPACHO – DOFP (fl. 34), referente ao período de julho a outubro de 2013</w:t>
      </w:r>
      <w:r w:rsidR="00896C8A" w:rsidRPr="00595638">
        <w:rPr>
          <w:rFonts w:ascii="Arial" w:hAnsi="Arial" w:cs="Arial"/>
          <w:color w:val="00B050"/>
          <w:sz w:val="21"/>
          <w:szCs w:val="21"/>
        </w:rPr>
        <w:t>, bem como</w:t>
      </w:r>
      <w:r w:rsidRPr="00595638">
        <w:rPr>
          <w:rFonts w:ascii="Arial" w:hAnsi="Arial" w:cs="Arial"/>
          <w:color w:val="00B050"/>
          <w:sz w:val="21"/>
          <w:szCs w:val="21"/>
        </w:rPr>
        <w:t xml:space="preserve"> em atendimento ao que determina o Decreto Estadual nº 4.190, de 1º de outubro de 2009 e alterações posteriores dadas pelo Decreto</w:t>
      </w:r>
      <w:r w:rsidR="00896C8A" w:rsidRPr="00595638">
        <w:rPr>
          <w:rFonts w:ascii="Arial" w:hAnsi="Arial" w:cs="Arial"/>
          <w:color w:val="00B050"/>
          <w:sz w:val="21"/>
          <w:szCs w:val="21"/>
        </w:rPr>
        <w:t xml:space="preserve"> Estadual</w:t>
      </w:r>
      <w:r w:rsidRPr="00595638">
        <w:rPr>
          <w:rFonts w:ascii="Arial" w:hAnsi="Arial" w:cs="Arial"/>
          <w:color w:val="00B050"/>
          <w:sz w:val="21"/>
          <w:szCs w:val="21"/>
        </w:rPr>
        <w:t xml:space="preserve">            </w:t>
      </w:r>
      <w:r w:rsidR="00896C8A" w:rsidRPr="00595638">
        <w:rPr>
          <w:rFonts w:ascii="Arial" w:hAnsi="Arial" w:cs="Arial"/>
          <w:color w:val="00B050"/>
          <w:sz w:val="21"/>
          <w:szCs w:val="21"/>
        </w:rPr>
        <w:t xml:space="preserve">       nº 15.857/2011 e </w:t>
      </w:r>
      <w:r w:rsidRPr="00595638">
        <w:rPr>
          <w:rFonts w:ascii="Arial" w:hAnsi="Arial" w:cs="Arial"/>
          <w:color w:val="00B050"/>
          <w:sz w:val="21"/>
          <w:szCs w:val="21"/>
        </w:rPr>
        <w:t xml:space="preserve">ao disciplinamento estabelecido pelo Decreto </w:t>
      </w:r>
      <w:r w:rsidR="00896C8A" w:rsidRPr="00595638">
        <w:rPr>
          <w:rFonts w:ascii="Arial" w:hAnsi="Arial" w:cs="Arial"/>
          <w:color w:val="00B050"/>
          <w:sz w:val="21"/>
          <w:szCs w:val="21"/>
        </w:rPr>
        <w:t xml:space="preserve">Estadual </w:t>
      </w:r>
      <w:r w:rsidRPr="00595638">
        <w:rPr>
          <w:rFonts w:ascii="Arial" w:hAnsi="Arial" w:cs="Arial"/>
          <w:color w:val="00B050"/>
          <w:sz w:val="21"/>
          <w:szCs w:val="21"/>
        </w:rPr>
        <w:t>nº 51.828/2017</w:t>
      </w:r>
      <w:r w:rsidR="00595638">
        <w:rPr>
          <w:rFonts w:ascii="Arial" w:hAnsi="Arial" w:cs="Arial"/>
          <w:color w:val="00B050"/>
          <w:sz w:val="21"/>
          <w:szCs w:val="21"/>
        </w:rPr>
        <w:t>.</w:t>
      </w:r>
    </w:p>
    <w:p w:rsidR="00751C8E" w:rsidRPr="006A05CC" w:rsidRDefault="00751C8E" w:rsidP="00751C8E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A05CC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751C8E" w:rsidRPr="006A05CC" w:rsidRDefault="00751C8E" w:rsidP="00751C8E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A05CC">
        <w:rPr>
          <w:rFonts w:ascii="Arial" w:hAnsi="Arial" w:cs="Arial"/>
          <w:sz w:val="21"/>
          <w:szCs w:val="21"/>
        </w:rPr>
        <w:lastRenderedPageBreak/>
        <w:t xml:space="preserve">Compulsando os autos, verifica-se que este Processo Administrativo encontra-se adequadamente instruído, no que se refere aos requisitos da legislação pertinente composto de toda a documentação que possibilita a análise do feito. </w:t>
      </w:r>
    </w:p>
    <w:p w:rsidR="00751C8E" w:rsidRDefault="00751C8E" w:rsidP="00751C8E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51C8E">
        <w:rPr>
          <w:rFonts w:ascii="Arial" w:hAnsi="Arial" w:cs="Arial"/>
          <w:sz w:val="21"/>
          <w:szCs w:val="21"/>
        </w:rPr>
        <w:t xml:space="preserve"> Em relação à verificação da exação dos cálculos, constata-se que </w:t>
      </w:r>
      <w:r w:rsidRPr="00DC192E">
        <w:rPr>
          <w:rFonts w:ascii="Arial" w:hAnsi="Arial" w:cs="Arial"/>
          <w:strike/>
          <w:sz w:val="21"/>
          <w:szCs w:val="21"/>
          <w:highlight w:val="yellow"/>
        </w:rPr>
        <w:t>os valores</w:t>
      </w:r>
      <w:r w:rsidRPr="00751C8E">
        <w:rPr>
          <w:rFonts w:ascii="Arial" w:hAnsi="Arial" w:cs="Arial"/>
          <w:sz w:val="21"/>
          <w:szCs w:val="21"/>
        </w:rPr>
        <w:t xml:space="preserve"> </w:t>
      </w:r>
      <w:r w:rsidRPr="00DC192E">
        <w:rPr>
          <w:rFonts w:ascii="Arial" w:hAnsi="Arial" w:cs="Arial"/>
          <w:strike/>
          <w:sz w:val="21"/>
          <w:szCs w:val="21"/>
          <w:highlight w:val="yellow"/>
        </w:rPr>
        <w:t>apresentados</w:t>
      </w:r>
      <w:r w:rsidRPr="00751C8E">
        <w:rPr>
          <w:rFonts w:ascii="Arial" w:hAnsi="Arial" w:cs="Arial"/>
          <w:sz w:val="21"/>
          <w:szCs w:val="21"/>
        </w:rPr>
        <w:t xml:space="preserve"> </w:t>
      </w:r>
      <w:r w:rsidR="00DC192E" w:rsidRPr="00DC192E">
        <w:rPr>
          <w:rFonts w:ascii="Arial" w:hAnsi="Arial" w:cs="Arial"/>
          <w:color w:val="00B050"/>
          <w:sz w:val="21"/>
          <w:szCs w:val="21"/>
        </w:rPr>
        <w:t>o valor apresentado</w:t>
      </w:r>
      <w:r w:rsidR="00DC192E">
        <w:rPr>
          <w:rFonts w:ascii="Arial" w:hAnsi="Arial" w:cs="Arial"/>
          <w:sz w:val="21"/>
          <w:szCs w:val="21"/>
        </w:rPr>
        <w:t xml:space="preserve"> </w:t>
      </w:r>
      <w:r w:rsidRPr="00751C8E">
        <w:rPr>
          <w:rFonts w:ascii="Arial" w:hAnsi="Arial" w:cs="Arial"/>
          <w:sz w:val="21"/>
          <w:szCs w:val="21"/>
        </w:rPr>
        <w:t xml:space="preserve">pela </w:t>
      </w:r>
      <w:r w:rsidRPr="00751C8E">
        <w:rPr>
          <w:rFonts w:ascii="Arial" w:hAnsi="Arial" w:cs="Arial"/>
          <w:b/>
          <w:sz w:val="21"/>
          <w:szCs w:val="21"/>
        </w:rPr>
        <w:t xml:space="preserve">Gerência de Análise e Instrução Processual da Folha de Pagamento </w:t>
      </w:r>
      <w:r w:rsidRPr="00751C8E">
        <w:rPr>
          <w:rFonts w:ascii="Arial" w:hAnsi="Arial" w:cs="Arial"/>
          <w:sz w:val="21"/>
          <w:szCs w:val="21"/>
        </w:rPr>
        <w:t xml:space="preserve">da </w:t>
      </w:r>
      <w:r w:rsidRPr="00751C8E">
        <w:rPr>
          <w:rFonts w:ascii="Arial" w:hAnsi="Arial" w:cs="Arial"/>
          <w:b/>
          <w:sz w:val="21"/>
          <w:szCs w:val="21"/>
        </w:rPr>
        <w:t>SEPLAG,</w:t>
      </w:r>
      <w:r w:rsidRPr="00751C8E">
        <w:rPr>
          <w:rFonts w:ascii="Arial" w:hAnsi="Arial" w:cs="Arial"/>
          <w:sz w:val="21"/>
          <w:szCs w:val="21"/>
        </w:rPr>
        <w:t xml:space="preserve"> </w:t>
      </w:r>
      <w:r w:rsidR="00DC192E" w:rsidRPr="00DC192E">
        <w:rPr>
          <w:rFonts w:ascii="Arial" w:hAnsi="Arial" w:cs="Arial"/>
          <w:color w:val="00B050"/>
          <w:sz w:val="21"/>
          <w:szCs w:val="21"/>
        </w:rPr>
        <w:t>na forma do DESPACHO – DOFP, à fl</w:t>
      </w:r>
      <w:r w:rsidRPr="00DC192E">
        <w:rPr>
          <w:rFonts w:ascii="Arial" w:hAnsi="Arial" w:cs="Arial"/>
          <w:color w:val="00B050"/>
          <w:sz w:val="21"/>
          <w:szCs w:val="21"/>
        </w:rPr>
        <w:t>. 34</w:t>
      </w:r>
      <w:r w:rsidR="00DC192E">
        <w:rPr>
          <w:rFonts w:ascii="Arial" w:hAnsi="Arial" w:cs="Arial"/>
          <w:color w:val="00B050"/>
          <w:sz w:val="21"/>
          <w:szCs w:val="21"/>
        </w:rPr>
        <w:t>, elaborado com base na Ficha Financeira do exercício de 2013 (fl.35)</w:t>
      </w:r>
      <w:r w:rsidRPr="00DC192E">
        <w:rPr>
          <w:rFonts w:ascii="Arial" w:hAnsi="Arial" w:cs="Arial"/>
          <w:color w:val="00B050"/>
          <w:sz w:val="21"/>
          <w:szCs w:val="21"/>
        </w:rPr>
        <w:t>,</w:t>
      </w:r>
      <w:r w:rsidRPr="00751C8E">
        <w:rPr>
          <w:rFonts w:ascii="Arial" w:hAnsi="Arial" w:cs="Arial"/>
          <w:sz w:val="21"/>
          <w:szCs w:val="21"/>
        </w:rPr>
        <w:t xml:space="preserve"> no valor de R$ 2.236,12 (dois mil, duzentos e trinta e seis reais e doze centavos) </w:t>
      </w:r>
      <w:r w:rsidRPr="003223A3">
        <w:rPr>
          <w:rFonts w:ascii="Arial" w:hAnsi="Arial" w:cs="Arial"/>
          <w:strike/>
          <w:sz w:val="21"/>
          <w:szCs w:val="21"/>
          <w:highlight w:val="yellow"/>
        </w:rPr>
        <w:t>são inconsistentes, com indícios de</w:t>
      </w:r>
      <w:r w:rsidRPr="003223A3">
        <w:rPr>
          <w:rFonts w:ascii="Arial" w:hAnsi="Arial" w:cs="Arial"/>
          <w:sz w:val="21"/>
          <w:szCs w:val="21"/>
          <w:highlight w:val="yellow"/>
        </w:rPr>
        <w:t xml:space="preserve"> </w:t>
      </w:r>
      <w:r w:rsidRPr="003223A3">
        <w:rPr>
          <w:rFonts w:ascii="Arial" w:hAnsi="Arial" w:cs="Arial"/>
          <w:strike/>
          <w:sz w:val="21"/>
          <w:szCs w:val="21"/>
          <w:highlight w:val="yellow"/>
        </w:rPr>
        <w:t>falha formal, isto é, de digitação</w:t>
      </w:r>
      <w:r w:rsidR="003223A3" w:rsidRPr="003223A3">
        <w:rPr>
          <w:rFonts w:ascii="Arial" w:hAnsi="Arial" w:cs="Arial"/>
          <w:sz w:val="21"/>
          <w:szCs w:val="21"/>
        </w:rPr>
        <w:t xml:space="preserve"> </w:t>
      </w:r>
      <w:r w:rsidRPr="00751C8E">
        <w:rPr>
          <w:rFonts w:ascii="Arial" w:hAnsi="Arial" w:cs="Arial"/>
          <w:sz w:val="21"/>
          <w:szCs w:val="21"/>
        </w:rPr>
        <w:t xml:space="preserve"> </w:t>
      </w:r>
      <w:r w:rsidR="003223A3" w:rsidRPr="003223A3">
        <w:rPr>
          <w:rFonts w:ascii="Arial" w:hAnsi="Arial" w:cs="Arial"/>
          <w:color w:val="00B050"/>
          <w:sz w:val="21"/>
          <w:szCs w:val="21"/>
        </w:rPr>
        <w:t>não representa adequadamente o valor a ser ressarcido,</w:t>
      </w:r>
      <w:r w:rsidR="003223A3">
        <w:rPr>
          <w:rFonts w:ascii="Arial" w:hAnsi="Arial" w:cs="Arial"/>
          <w:sz w:val="21"/>
          <w:szCs w:val="21"/>
        </w:rPr>
        <w:t xml:space="preserve"> </w:t>
      </w:r>
      <w:r w:rsidRPr="00751C8E">
        <w:rPr>
          <w:rFonts w:ascii="Arial" w:hAnsi="Arial" w:cs="Arial"/>
          <w:sz w:val="21"/>
          <w:szCs w:val="21"/>
        </w:rPr>
        <w:t>tendo que em vista que o valor descontado mensalmente do servidor interessado</w:t>
      </w:r>
      <w:r w:rsidR="003223A3">
        <w:rPr>
          <w:rFonts w:ascii="Arial" w:hAnsi="Arial" w:cs="Arial"/>
          <w:sz w:val="21"/>
          <w:szCs w:val="21"/>
        </w:rPr>
        <w:t xml:space="preserve">, </w:t>
      </w:r>
      <w:r w:rsidR="003223A3" w:rsidRPr="003223A3">
        <w:rPr>
          <w:rFonts w:ascii="Arial" w:hAnsi="Arial" w:cs="Arial"/>
          <w:color w:val="00B050"/>
          <w:sz w:val="21"/>
          <w:szCs w:val="21"/>
        </w:rPr>
        <w:t>no</w:t>
      </w:r>
      <w:r w:rsidR="003223A3">
        <w:rPr>
          <w:rFonts w:ascii="Arial" w:hAnsi="Arial" w:cs="Arial"/>
          <w:color w:val="00B050"/>
          <w:sz w:val="21"/>
          <w:szCs w:val="21"/>
        </w:rPr>
        <w:t>s</w:t>
      </w:r>
      <w:r w:rsidR="003223A3" w:rsidRPr="003223A3">
        <w:rPr>
          <w:rFonts w:ascii="Arial" w:hAnsi="Arial" w:cs="Arial"/>
          <w:color w:val="00B050"/>
          <w:sz w:val="21"/>
          <w:szCs w:val="21"/>
        </w:rPr>
        <w:t xml:space="preserve"> meses considerados,</w:t>
      </w:r>
      <w:r w:rsidRPr="00751C8E">
        <w:rPr>
          <w:rFonts w:ascii="Arial" w:hAnsi="Arial" w:cs="Arial"/>
          <w:sz w:val="21"/>
          <w:szCs w:val="21"/>
        </w:rPr>
        <w:t xml:space="preserve"> foi de </w:t>
      </w:r>
      <w:r w:rsidRPr="00751C8E">
        <w:rPr>
          <w:rFonts w:ascii="Arial" w:hAnsi="Arial" w:cs="Arial"/>
          <w:b/>
          <w:sz w:val="21"/>
          <w:szCs w:val="21"/>
        </w:rPr>
        <w:t>R$ 531,53 (quinhentos e trinta e um reais e cinqüenta e três centavos)</w:t>
      </w:r>
      <w:r w:rsidRPr="00751C8E">
        <w:rPr>
          <w:rFonts w:ascii="Arial" w:hAnsi="Arial" w:cs="Arial"/>
          <w:sz w:val="21"/>
          <w:szCs w:val="21"/>
        </w:rPr>
        <w:t xml:space="preserve">, portanto </w:t>
      </w:r>
      <w:r w:rsidRPr="003223A3">
        <w:rPr>
          <w:rFonts w:ascii="Arial" w:hAnsi="Arial" w:cs="Arial"/>
          <w:sz w:val="21"/>
          <w:szCs w:val="21"/>
        </w:rPr>
        <w:t>originando</w:t>
      </w:r>
      <w:r w:rsidRPr="00751C8E">
        <w:rPr>
          <w:rFonts w:ascii="Arial" w:hAnsi="Arial" w:cs="Arial"/>
          <w:sz w:val="21"/>
          <w:szCs w:val="21"/>
        </w:rPr>
        <w:t xml:space="preserve"> um total de </w:t>
      </w:r>
      <w:r w:rsidRPr="00751C8E">
        <w:rPr>
          <w:rFonts w:ascii="Arial" w:hAnsi="Arial" w:cs="Arial"/>
          <w:b/>
          <w:sz w:val="21"/>
          <w:szCs w:val="21"/>
        </w:rPr>
        <w:t>R$ 2.126,12 (dois mil, cento e vinte e seis reais e doze centavos)</w:t>
      </w:r>
      <w:r w:rsidRPr="00751C8E">
        <w:rPr>
          <w:rFonts w:ascii="Arial" w:hAnsi="Arial" w:cs="Arial"/>
          <w:sz w:val="21"/>
          <w:szCs w:val="21"/>
        </w:rPr>
        <w:t>.</w:t>
      </w:r>
    </w:p>
    <w:p w:rsidR="00E378DC" w:rsidRPr="00751C8E" w:rsidRDefault="00E378DC" w:rsidP="00751C8E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751C8E" w:rsidRPr="006A05CC" w:rsidRDefault="00751C8E" w:rsidP="00751C8E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A05CC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751C8E" w:rsidRPr="006A05CC" w:rsidRDefault="00751C8E" w:rsidP="00751C8E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A05CC">
        <w:rPr>
          <w:rFonts w:ascii="Arial" w:hAnsi="Arial" w:cs="Arial"/>
          <w:sz w:val="21"/>
          <w:szCs w:val="21"/>
        </w:rPr>
        <w:t xml:space="preserve">O período a ser considerado é de julho a outubro de 2013, conforme consta no Despacho de 30 de julho de 2015, da Diretoria de Operação da Folha de Pagamento da </w:t>
      </w:r>
      <w:r w:rsidRPr="006A05CC">
        <w:rPr>
          <w:rFonts w:ascii="Arial" w:hAnsi="Arial" w:cs="Arial"/>
          <w:b/>
          <w:sz w:val="21"/>
          <w:szCs w:val="21"/>
        </w:rPr>
        <w:t>SEPLAG</w:t>
      </w:r>
      <w:r w:rsidRPr="006A05CC">
        <w:rPr>
          <w:rFonts w:ascii="Arial" w:hAnsi="Arial" w:cs="Arial"/>
          <w:sz w:val="21"/>
          <w:szCs w:val="21"/>
        </w:rPr>
        <w:t xml:space="preserve">. </w:t>
      </w:r>
    </w:p>
    <w:p w:rsidR="00751C8E" w:rsidRPr="006A05CC" w:rsidRDefault="00751C8E" w:rsidP="00751C8E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A05CC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751C8E" w:rsidRPr="006A05CC" w:rsidRDefault="00751C8E" w:rsidP="00751C8E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</w:rPr>
      </w:pPr>
      <w:r w:rsidRPr="006A05CC">
        <w:rPr>
          <w:rFonts w:ascii="Arial" w:hAnsi="Arial" w:cs="Arial"/>
          <w:sz w:val="21"/>
          <w:szCs w:val="21"/>
        </w:rPr>
        <w:t xml:space="preserve">Diante das informações apresentadas e da análise realizada, o servidor referido faz jus ao ressarcimento de </w:t>
      </w:r>
      <w:r w:rsidRPr="006A05CC">
        <w:rPr>
          <w:rFonts w:ascii="Arial" w:hAnsi="Arial" w:cs="Arial"/>
          <w:b/>
          <w:sz w:val="21"/>
          <w:szCs w:val="21"/>
        </w:rPr>
        <w:t>R$ 2.126,12 (dois mil, cento e vinte e seis reais e doze centavos)</w:t>
      </w:r>
      <w:r w:rsidR="0029053E" w:rsidRPr="006A05CC">
        <w:rPr>
          <w:rFonts w:ascii="Arial" w:hAnsi="Arial" w:cs="Arial"/>
          <w:sz w:val="21"/>
          <w:szCs w:val="21"/>
        </w:rPr>
        <w:t>.</w:t>
      </w:r>
    </w:p>
    <w:p w:rsidR="00751C8E" w:rsidRPr="006A05CC" w:rsidRDefault="00751C8E" w:rsidP="00751C8E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A05CC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751C8E" w:rsidRPr="006A05CC" w:rsidRDefault="00751C8E" w:rsidP="00751C8E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A05CC">
        <w:rPr>
          <w:rFonts w:ascii="Arial" w:hAnsi="Arial" w:cs="Arial"/>
          <w:sz w:val="21"/>
          <w:szCs w:val="21"/>
        </w:rPr>
        <w:t xml:space="preserve"> Não consta dos autos,</w:t>
      </w:r>
      <w:r w:rsidRPr="006A05CC">
        <w:rPr>
          <w:rFonts w:ascii="Arial" w:hAnsi="Arial" w:cs="Arial"/>
          <w:b/>
          <w:sz w:val="21"/>
          <w:szCs w:val="21"/>
        </w:rPr>
        <w:t xml:space="preserve"> </w:t>
      </w:r>
      <w:r w:rsidRPr="006A05CC">
        <w:rPr>
          <w:rFonts w:ascii="Arial" w:hAnsi="Arial" w:cs="Arial"/>
          <w:sz w:val="21"/>
          <w:szCs w:val="21"/>
        </w:rPr>
        <w:t>informação da existência de disponibilidade orçamentária com base no orçamento vigente no exercício de 2017, para</w:t>
      </w:r>
      <w:r w:rsidRPr="006A05CC">
        <w:rPr>
          <w:rFonts w:ascii="Arial" w:hAnsi="Arial" w:cs="Arial"/>
          <w:b/>
          <w:sz w:val="21"/>
          <w:szCs w:val="21"/>
        </w:rPr>
        <w:t xml:space="preserve"> </w:t>
      </w:r>
      <w:r w:rsidRPr="006A05CC">
        <w:rPr>
          <w:rFonts w:ascii="Arial" w:hAnsi="Arial" w:cs="Arial"/>
          <w:sz w:val="21"/>
          <w:szCs w:val="21"/>
        </w:rPr>
        <w:t>atender ao pagamento da despesa em questão.</w:t>
      </w:r>
    </w:p>
    <w:p w:rsidR="00751C8E" w:rsidRPr="000428EB" w:rsidRDefault="00751C8E" w:rsidP="00751C8E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428EB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751C8E" w:rsidRPr="006A5C99" w:rsidRDefault="00751C8E" w:rsidP="00751C8E">
      <w:pPr>
        <w:spacing w:after="120" w:line="360" w:lineRule="auto"/>
        <w:jc w:val="both"/>
        <w:rPr>
          <w:rFonts w:ascii="Arial" w:hAnsi="Arial" w:cs="Arial"/>
          <w:color w:val="00B050"/>
          <w:sz w:val="21"/>
          <w:szCs w:val="21"/>
        </w:rPr>
      </w:pPr>
      <w:r w:rsidRPr="000428EB">
        <w:rPr>
          <w:rFonts w:ascii="Arial" w:hAnsi="Arial" w:cs="Arial"/>
          <w:sz w:val="21"/>
          <w:szCs w:val="21"/>
        </w:rPr>
        <w:t xml:space="preserve">            Desta forma, diante das informações apresentadas, opinamos pelo deferimento do reembolso</w:t>
      </w:r>
      <w:r w:rsidRPr="000428EB">
        <w:rPr>
          <w:rFonts w:ascii="Arial" w:hAnsi="Arial" w:cs="Arial"/>
          <w:b/>
          <w:sz w:val="21"/>
          <w:szCs w:val="21"/>
        </w:rPr>
        <w:t xml:space="preserve"> </w:t>
      </w:r>
      <w:r w:rsidRPr="000428EB">
        <w:rPr>
          <w:rFonts w:ascii="Arial" w:hAnsi="Arial" w:cs="Arial"/>
          <w:sz w:val="21"/>
          <w:szCs w:val="21"/>
        </w:rPr>
        <w:t xml:space="preserve">no valor de </w:t>
      </w:r>
      <w:r w:rsidRPr="000428EB">
        <w:rPr>
          <w:rFonts w:ascii="Arial" w:hAnsi="Arial" w:cs="Arial"/>
          <w:b/>
          <w:sz w:val="21"/>
          <w:szCs w:val="21"/>
        </w:rPr>
        <w:t>R$ 2.126,12 (dois mil, cento e vinte e seis reais e doze centavos)</w:t>
      </w:r>
      <w:r w:rsidRPr="000428EB">
        <w:rPr>
          <w:rFonts w:ascii="Arial" w:hAnsi="Arial" w:cs="Arial"/>
          <w:sz w:val="21"/>
          <w:szCs w:val="21"/>
        </w:rPr>
        <w:t xml:space="preserve">, devidos ao servidor Renato Temoteo da Silva Santos, referentes aos valores descontados </w:t>
      </w:r>
      <w:r w:rsidRPr="002409C0">
        <w:rPr>
          <w:rFonts w:ascii="Arial" w:hAnsi="Arial" w:cs="Arial"/>
          <w:strike/>
          <w:sz w:val="21"/>
          <w:szCs w:val="21"/>
          <w:highlight w:val="yellow"/>
        </w:rPr>
        <w:t>mensalmente</w:t>
      </w:r>
      <w:r w:rsidRPr="000428EB">
        <w:rPr>
          <w:rFonts w:ascii="Arial" w:hAnsi="Arial" w:cs="Arial"/>
          <w:sz w:val="21"/>
          <w:szCs w:val="21"/>
        </w:rPr>
        <w:t xml:space="preserve"> de seus proventos</w:t>
      </w:r>
      <w:r w:rsidR="002409C0">
        <w:rPr>
          <w:rFonts w:ascii="Arial" w:hAnsi="Arial" w:cs="Arial"/>
          <w:sz w:val="21"/>
          <w:szCs w:val="21"/>
        </w:rPr>
        <w:t xml:space="preserve"> </w:t>
      </w:r>
      <w:r w:rsidR="002409C0" w:rsidRPr="002409C0">
        <w:rPr>
          <w:rFonts w:ascii="Arial" w:hAnsi="Arial" w:cs="Arial"/>
          <w:color w:val="00B050"/>
          <w:sz w:val="21"/>
          <w:szCs w:val="21"/>
        </w:rPr>
        <w:t xml:space="preserve">alusivos aos meses de julho a outubro de 2013, a título de </w:t>
      </w:r>
      <w:r w:rsidR="002409C0" w:rsidRPr="002409C0">
        <w:rPr>
          <w:rFonts w:ascii="Arial" w:hAnsi="Arial" w:cs="Arial"/>
          <w:b/>
          <w:color w:val="00B050"/>
          <w:sz w:val="21"/>
          <w:szCs w:val="21"/>
          <w:u w:val="single"/>
        </w:rPr>
        <w:t>penalidade</w:t>
      </w:r>
      <w:r w:rsidR="002409C0">
        <w:rPr>
          <w:rFonts w:ascii="Arial" w:hAnsi="Arial" w:cs="Arial"/>
          <w:sz w:val="21"/>
          <w:szCs w:val="21"/>
        </w:rPr>
        <w:t xml:space="preserve"> </w:t>
      </w:r>
      <w:r w:rsidRPr="002409C0">
        <w:rPr>
          <w:rFonts w:ascii="Arial" w:hAnsi="Arial" w:cs="Arial"/>
          <w:strike/>
          <w:sz w:val="21"/>
          <w:szCs w:val="21"/>
          <w:highlight w:val="yellow"/>
        </w:rPr>
        <w:t>no que tange ao</w:t>
      </w:r>
      <w:r w:rsidRPr="000428EB">
        <w:rPr>
          <w:rFonts w:ascii="Arial" w:hAnsi="Arial" w:cs="Arial"/>
          <w:sz w:val="21"/>
          <w:szCs w:val="21"/>
        </w:rPr>
        <w:t xml:space="preserve"> </w:t>
      </w:r>
      <w:r w:rsidR="002409C0" w:rsidRPr="002409C0">
        <w:rPr>
          <w:rFonts w:ascii="Arial" w:hAnsi="Arial" w:cs="Arial"/>
          <w:color w:val="00B050"/>
          <w:sz w:val="21"/>
          <w:szCs w:val="21"/>
        </w:rPr>
        <w:t>em razão do</w:t>
      </w:r>
      <w:r w:rsidR="002409C0">
        <w:rPr>
          <w:rFonts w:ascii="Arial" w:hAnsi="Arial" w:cs="Arial"/>
          <w:sz w:val="21"/>
          <w:szCs w:val="21"/>
        </w:rPr>
        <w:t xml:space="preserve"> </w:t>
      </w:r>
      <w:r w:rsidRPr="000428EB">
        <w:rPr>
          <w:rFonts w:ascii="Arial" w:hAnsi="Arial" w:cs="Arial"/>
          <w:sz w:val="21"/>
          <w:szCs w:val="21"/>
        </w:rPr>
        <w:t xml:space="preserve">roubo da arma citada anteriormente e posterior </w:t>
      </w:r>
      <w:r w:rsidRPr="002409C0">
        <w:rPr>
          <w:rFonts w:ascii="Arial" w:hAnsi="Arial" w:cs="Arial"/>
          <w:strike/>
          <w:sz w:val="21"/>
          <w:szCs w:val="21"/>
          <w:highlight w:val="yellow"/>
        </w:rPr>
        <w:t>devolução</w:t>
      </w:r>
      <w:r w:rsidRPr="000428EB">
        <w:rPr>
          <w:rFonts w:ascii="Arial" w:hAnsi="Arial" w:cs="Arial"/>
          <w:sz w:val="21"/>
          <w:szCs w:val="21"/>
        </w:rPr>
        <w:t xml:space="preserve"> </w:t>
      </w:r>
      <w:r w:rsidR="002409C0" w:rsidRPr="002409C0">
        <w:rPr>
          <w:rFonts w:ascii="Arial" w:hAnsi="Arial" w:cs="Arial"/>
          <w:color w:val="00B050"/>
          <w:sz w:val="21"/>
          <w:szCs w:val="21"/>
        </w:rPr>
        <w:t>recuperada conforme decisão da 6ª Vara Criminal da</w:t>
      </w:r>
      <w:r w:rsidR="002409C0">
        <w:rPr>
          <w:rFonts w:ascii="Arial" w:hAnsi="Arial" w:cs="Arial"/>
          <w:sz w:val="21"/>
          <w:szCs w:val="21"/>
        </w:rPr>
        <w:t xml:space="preserve"> </w:t>
      </w:r>
      <w:r w:rsidR="002409C0" w:rsidRPr="002409C0">
        <w:rPr>
          <w:rFonts w:ascii="Arial" w:hAnsi="Arial" w:cs="Arial"/>
          <w:color w:val="00B050"/>
          <w:sz w:val="21"/>
          <w:szCs w:val="21"/>
        </w:rPr>
        <w:t>Comarca de Vila Velha – Espírito Santo</w:t>
      </w:r>
      <w:r w:rsidR="006A5C99">
        <w:rPr>
          <w:rFonts w:ascii="Arial" w:hAnsi="Arial" w:cs="Arial"/>
          <w:sz w:val="21"/>
          <w:szCs w:val="21"/>
        </w:rPr>
        <w:t>, voltando, portanto,</w:t>
      </w:r>
      <w:r w:rsidR="002409C0">
        <w:rPr>
          <w:rFonts w:ascii="Arial" w:hAnsi="Arial" w:cs="Arial"/>
          <w:sz w:val="21"/>
          <w:szCs w:val="21"/>
        </w:rPr>
        <w:t xml:space="preserve"> </w:t>
      </w:r>
      <w:r w:rsidRPr="006A5C99">
        <w:rPr>
          <w:rFonts w:ascii="Arial" w:hAnsi="Arial" w:cs="Arial"/>
          <w:strike/>
          <w:sz w:val="21"/>
          <w:szCs w:val="21"/>
          <w:highlight w:val="yellow"/>
        </w:rPr>
        <w:t>da mesma</w:t>
      </w:r>
      <w:r w:rsidRPr="006A5C99">
        <w:rPr>
          <w:rFonts w:ascii="Arial" w:hAnsi="Arial" w:cs="Arial"/>
          <w:sz w:val="21"/>
          <w:szCs w:val="21"/>
        </w:rPr>
        <w:t xml:space="preserve"> </w:t>
      </w:r>
      <w:r w:rsidRPr="000428EB">
        <w:rPr>
          <w:rFonts w:ascii="Arial" w:hAnsi="Arial" w:cs="Arial"/>
          <w:sz w:val="21"/>
          <w:szCs w:val="21"/>
        </w:rPr>
        <w:t xml:space="preserve">ao Patrimônio da </w:t>
      </w:r>
      <w:r w:rsidRPr="006A5C99">
        <w:rPr>
          <w:rFonts w:ascii="Arial" w:hAnsi="Arial" w:cs="Arial"/>
          <w:b/>
          <w:strike/>
          <w:sz w:val="21"/>
          <w:szCs w:val="21"/>
          <w:highlight w:val="yellow"/>
        </w:rPr>
        <w:t>Delegacia Geral de Polícia Civil – DGPC</w:t>
      </w:r>
      <w:r w:rsidR="006A5C99" w:rsidRPr="006A5C99">
        <w:rPr>
          <w:rFonts w:ascii="Arial" w:hAnsi="Arial" w:cs="Arial"/>
          <w:color w:val="00B050"/>
          <w:sz w:val="21"/>
          <w:szCs w:val="21"/>
        </w:rPr>
        <w:t xml:space="preserve"> Polícia Civil do Estado de Alagoas.</w:t>
      </w:r>
      <w:r w:rsidRPr="006A5C99">
        <w:rPr>
          <w:rFonts w:ascii="Arial" w:hAnsi="Arial" w:cs="Arial"/>
          <w:color w:val="00B050"/>
          <w:sz w:val="21"/>
          <w:szCs w:val="21"/>
        </w:rPr>
        <w:t xml:space="preserve"> </w:t>
      </w:r>
    </w:p>
    <w:p w:rsidR="00751C8E" w:rsidRPr="00751C8E" w:rsidRDefault="00751C8E" w:rsidP="00751C8E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51C8E">
        <w:rPr>
          <w:rFonts w:ascii="Arial" w:hAnsi="Arial" w:cs="Arial"/>
          <w:sz w:val="21"/>
          <w:szCs w:val="21"/>
        </w:rPr>
        <w:lastRenderedPageBreak/>
        <w:t>A par disto,</w:t>
      </w:r>
      <w:r w:rsidR="006A5C99">
        <w:rPr>
          <w:rFonts w:ascii="Arial" w:hAnsi="Arial" w:cs="Arial"/>
          <w:sz w:val="21"/>
          <w:szCs w:val="21"/>
        </w:rPr>
        <w:t xml:space="preserve"> </w:t>
      </w:r>
      <w:r w:rsidRPr="00751C8E">
        <w:rPr>
          <w:rFonts w:ascii="Arial" w:hAnsi="Arial" w:cs="Arial"/>
          <w:sz w:val="21"/>
          <w:szCs w:val="21"/>
        </w:rPr>
        <w:t>sugerimos o envio dos autos</w:t>
      </w:r>
      <w:r w:rsidRPr="00751C8E">
        <w:rPr>
          <w:rFonts w:ascii="Arial" w:hAnsi="Arial" w:cs="Arial"/>
          <w:b/>
          <w:sz w:val="21"/>
          <w:szCs w:val="21"/>
        </w:rPr>
        <w:t xml:space="preserve"> à SEPLAG</w:t>
      </w:r>
      <w:r w:rsidRPr="00751C8E">
        <w:rPr>
          <w:rFonts w:ascii="Arial" w:hAnsi="Arial" w:cs="Arial"/>
          <w:sz w:val="21"/>
          <w:szCs w:val="21"/>
        </w:rPr>
        <w:t xml:space="preserve">, para efetuar o devido crédito ao servidor em destaque, desde que </w:t>
      </w:r>
      <w:r w:rsidR="006A5C99">
        <w:rPr>
          <w:rFonts w:ascii="Arial" w:hAnsi="Arial" w:cs="Arial"/>
          <w:sz w:val="21"/>
          <w:szCs w:val="21"/>
        </w:rPr>
        <w:t xml:space="preserve">se </w:t>
      </w:r>
      <w:r w:rsidRPr="00751C8E">
        <w:rPr>
          <w:rFonts w:ascii="Arial" w:hAnsi="Arial" w:cs="Arial"/>
          <w:sz w:val="21"/>
          <w:szCs w:val="21"/>
        </w:rPr>
        <w:t xml:space="preserve">junte aos autos </w:t>
      </w:r>
      <w:r w:rsidRPr="00751C8E">
        <w:rPr>
          <w:rFonts w:ascii="Arial" w:hAnsi="Arial" w:cs="Arial"/>
          <w:b/>
          <w:sz w:val="21"/>
          <w:szCs w:val="21"/>
        </w:rPr>
        <w:t>a informação</w:t>
      </w:r>
      <w:r w:rsidR="006A5C99">
        <w:rPr>
          <w:rFonts w:ascii="Arial" w:hAnsi="Arial" w:cs="Arial"/>
          <w:b/>
          <w:sz w:val="21"/>
          <w:szCs w:val="21"/>
        </w:rPr>
        <w:t xml:space="preserve"> </w:t>
      </w:r>
      <w:r w:rsidR="006A5C99" w:rsidRPr="006A5C99">
        <w:rPr>
          <w:rFonts w:ascii="Arial" w:hAnsi="Arial" w:cs="Arial"/>
          <w:b/>
          <w:color w:val="00B050"/>
          <w:sz w:val="21"/>
          <w:szCs w:val="21"/>
        </w:rPr>
        <w:t>da existência</w:t>
      </w:r>
      <w:r w:rsidRPr="00751C8E">
        <w:rPr>
          <w:rFonts w:ascii="Arial" w:hAnsi="Arial" w:cs="Arial"/>
          <w:b/>
          <w:sz w:val="21"/>
          <w:szCs w:val="21"/>
        </w:rPr>
        <w:t xml:space="preserve"> de dotação orçamentária e financeira atualizada</w:t>
      </w:r>
      <w:r w:rsidRPr="00751C8E">
        <w:rPr>
          <w:rFonts w:ascii="Arial" w:hAnsi="Arial" w:cs="Arial"/>
          <w:sz w:val="21"/>
          <w:szCs w:val="21"/>
        </w:rPr>
        <w:t>.</w:t>
      </w:r>
    </w:p>
    <w:p w:rsidR="00751C8E" w:rsidRDefault="00751C8E" w:rsidP="00751C8E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751C8E">
        <w:rPr>
          <w:rFonts w:ascii="Arial" w:hAnsi="Arial" w:cs="Arial"/>
          <w:sz w:val="21"/>
          <w:szCs w:val="21"/>
        </w:rPr>
        <w:t xml:space="preserve">Por conseguinte, evoluímos os autos ao Gabinete da </w:t>
      </w:r>
      <w:r w:rsidRPr="00751C8E">
        <w:rPr>
          <w:rFonts w:ascii="Arial" w:hAnsi="Arial" w:cs="Arial"/>
          <w:b/>
          <w:sz w:val="21"/>
          <w:szCs w:val="21"/>
        </w:rPr>
        <w:t>Controladora Geral do Estado</w:t>
      </w:r>
      <w:r w:rsidRPr="00751C8E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6A5C99" w:rsidRPr="00751C8E" w:rsidRDefault="006A5C99" w:rsidP="00751C8E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751C8E" w:rsidRPr="00751C8E" w:rsidRDefault="00751C8E" w:rsidP="00751C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1"/>
          <w:szCs w:val="21"/>
        </w:rPr>
      </w:pPr>
      <w:r w:rsidRPr="00751C8E">
        <w:rPr>
          <w:rFonts w:ascii="Arial" w:hAnsi="Arial" w:cs="Arial"/>
          <w:sz w:val="21"/>
          <w:szCs w:val="21"/>
        </w:rPr>
        <w:t xml:space="preserve">                                              Maceió – AL, 07 de agosto de 2017.</w:t>
      </w:r>
    </w:p>
    <w:p w:rsidR="00751C8E" w:rsidRPr="00751C8E" w:rsidRDefault="00751C8E" w:rsidP="00751C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1"/>
          <w:szCs w:val="21"/>
        </w:rPr>
      </w:pPr>
    </w:p>
    <w:p w:rsidR="00751C8E" w:rsidRPr="00751C8E" w:rsidRDefault="00751C8E" w:rsidP="00751C8E">
      <w:pPr>
        <w:spacing w:after="0" w:line="360" w:lineRule="auto"/>
        <w:rPr>
          <w:rFonts w:ascii="Arial" w:hAnsi="Arial" w:cs="Arial"/>
          <w:sz w:val="21"/>
          <w:szCs w:val="21"/>
        </w:rPr>
      </w:pPr>
      <w:r w:rsidRPr="00751C8E">
        <w:rPr>
          <w:rFonts w:ascii="Arial" w:hAnsi="Arial" w:cs="Arial"/>
          <w:sz w:val="21"/>
          <w:szCs w:val="21"/>
        </w:rPr>
        <w:t xml:space="preserve">                                                      Carlos Alberto da Silva</w:t>
      </w:r>
    </w:p>
    <w:p w:rsidR="00751C8E" w:rsidRPr="00751C8E" w:rsidRDefault="00751C8E" w:rsidP="00751C8E">
      <w:pPr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  <w:r w:rsidRPr="00751C8E">
        <w:rPr>
          <w:rFonts w:ascii="Arial" w:hAnsi="Arial" w:cs="Arial"/>
          <w:b/>
          <w:sz w:val="21"/>
          <w:szCs w:val="21"/>
        </w:rPr>
        <w:t xml:space="preserve">Assessor de Controle Interno  </w:t>
      </w:r>
    </w:p>
    <w:p w:rsidR="00751C8E" w:rsidRPr="00751C8E" w:rsidRDefault="00751C8E" w:rsidP="00751C8E">
      <w:pPr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  <w:r w:rsidRPr="00751C8E">
        <w:rPr>
          <w:rFonts w:ascii="Arial" w:hAnsi="Arial" w:cs="Arial"/>
          <w:b/>
          <w:sz w:val="21"/>
          <w:szCs w:val="21"/>
        </w:rPr>
        <w:t>Matrícula nº 115-5</w:t>
      </w:r>
    </w:p>
    <w:p w:rsidR="00751C8E" w:rsidRPr="00751C8E" w:rsidRDefault="00751C8E" w:rsidP="00751C8E">
      <w:pPr>
        <w:spacing w:after="0" w:line="360" w:lineRule="auto"/>
        <w:rPr>
          <w:rFonts w:ascii="Arial" w:hAnsi="Arial" w:cs="Arial"/>
          <w:b/>
          <w:sz w:val="21"/>
          <w:szCs w:val="21"/>
        </w:rPr>
      </w:pPr>
      <w:r w:rsidRPr="00751C8E">
        <w:rPr>
          <w:rFonts w:ascii="Arial" w:hAnsi="Arial" w:cs="Arial"/>
          <w:b/>
          <w:sz w:val="21"/>
          <w:szCs w:val="21"/>
        </w:rPr>
        <w:t>De acordo.</w:t>
      </w:r>
    </w:p>
    <w:p w:rsidR="00751C8E" w:rsidRPr="00751C8E" w:rsidRDefault="00751C8E" w:rsidP="00751C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1"/>
          <w:szCs w:val="21"/>
        </w:rPr>
      </w:pPr>
    </w:p>
    <w:p w:rsidR="00751C8E" w:rsidRPr="00751C8E" w:rsidRDefault="00751C8E" w:rsidP="00751C8E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751C8E">
        <w:rPr>
          <w:rFonts w:ascii="Arial" w:hAnsi="Arial" w:cs="Arial"/>
          <w:sz w:val="21"/>
          <w:szCs w:val="21"/>
        </w:rPr>
        <w:t xml:space="preserve">Fabrícia Costa Soares    </w:t>
      </w:r>
    </w:p>
    <w:p w:rsidR="00751C8E" w:rsidRPr="00751C8E" w:rsidRDefault="00751C8E" w:rsidP="00751C8E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  <w:r w:rsidRPr="00751C8E">
        <w:rPr>
          <w:rFonts w:ascii="Arial" w:hAnsi="Arial" w:cs="Arial"/>
          <w:b/>
          <w:sz w:val="21"/>
          <w:szCs w:val="21"/>
        </w:rPr>
        <w:t xml:space="preserve">Superintendente de Controle Financeiro - SUCOF </w:t>
      </w:r>
    </w:p>
    <w:p w:rsidR="001A056B" w:rsidRPr="00751C8E" w:rsidRDefault="00751C8E" w:rsidP="00751C8E">
      <w:pPr>
        <w:tabs>
          <w:tab w:val="left" w:pos="0"/>
          <w:tab w:val="left" w:pos="6201"/>
        </w:tabs>
        <w:spacing w:after="0" w:line="360" w:lineRule="auto"/>
        <w:jc w:val="center"/>
        <w:rPr>
          <w:sz w:val="21"/>
          <w:szCs w:val="21"/>
        </w:rPr>
      </w:pPr>
      <w:r w:rsidRPr="00751C8E">
        <w:rPr>
          <w:rFonts w:ascii="Arial" w:hAnsi="Arial" w:cs="Arial"/>
          <w:b/>
          <w:sz w:val="21"/>
          <w:szCs w:val="21"/>
        </w:rPr>
        <w:t>Matrícula nº 131</w:t>
      </w:r>
      <w:r w:rsidR="00552380">
        <w:rPr>
          <w:rFonts w:ascii="Arial" w:hAnsi="Arial" w:cs="Arial"/>
          <w:b/>
          <w:sz w:val="21"/>
          <w:szCs w:val="21"/>
        </w:rPr>
        <w:t>-7</w:t>
      </w:r>
    </w:p>
    <w:sectPr w:rsidR="001A056B" w:rsidRPr="00751C8E" w:rsidSect="001A056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724" w:rsidRDefault="00233724" w:rsidP="0054388C">
      <w:pPr>
        <w:spacing w:after="0" w:line="240" w:lineRule="auto"/>
      </w:pPr>
      <w:r>
        <w:separator/>
      </w:r>
    </w:p>
  </w:endnote>
  <w:endnote w:type="continuationSeparator" w:id="1">
    <w:p w:rsidR="00233724" w:rsidRDefault="00233724" w:rsidP="00543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724" w:rsidRDefault="00233724" w:rsidP="0054388C">
      <w:pPr>
        <w:spacing w:after="0" w:line="240" w:lineRule="auto"/>
      </w:pPr>
      <w:r>
        <w:separator/>
      </w:r>
    </w:p>
  </w:footnote>
  <w:footnote w:type="continuationSeparator" w:id="1">
    <w:p w:rsidR="00233724" w:rsidRDefault="00233724" w:rsidP="00543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4D2" w:rsidRDefault="0091741E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style="position:absolute;margin-left:104.7pt;margin-top:-18.9pt;width:330pt;height:40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E11197" w:rsidRPr="0098367C" w:rsidRDefault="009C05D0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27" type="#_x0000_t202" style="position:absolute;margin-left:461.7pt;margin-top:11.1pt;width:33pt;height:26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E11197" w:rsidRPr="003068B9" w:rsidRDefault="009C05D0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 w:rsidR="009C05D0">
      <w:t xml:space="preserve">    </w:t>
    </w:r>
    <w:r w:rsidR="009C05D0">
      <w:tab/>
      <w:t xml:space="preserve">      </w:t>
    </w:r>
    <w:r w:rsidR="009C05D0">
      <w:tab/>
    </w:r>
  </w:p>
  <w:p w:rsidR="00A524D2" w:rsidRDefault="00233724">
    <w:pPr>
      <w:pStyle w:val="Cabealho"/>
    </w:pPr>
  </w:p>
  <w:p w:rsidR="00A524D2" w:rsidRDefault="00233724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751C8E"/>
    <w:rsid w:val="000428EB"/>
    <w:rsid w:val="001A056B"/>
    <w:rsid w:val="00206B86"/>
    <w:rsid w:val="00233724"/>
    <w:rsid w:val="002409C0"/>
    <w:rsid w:val="00262EAC"/>
    <w:rsid w:val="0029053E"/>
    <w:rsid w:val="00313E28"/>
    <w:rsid w:val="003223A3"/>
    <w:rsid w:val="00324771"/>
    <w:rsid w:val="00380DD9"/>
    <w:rsid w:val="003A7351"/>
    <w:rsid w:val="00443E3E"/>
    <w:rsid w:val="0054388C"/>
    <w:rsid w:val="00552380"/>
    <w:rsid w:val="00595638"/>
    <w:rsid w:val="00615B05"/>
    <w:rsid w:val="006A05CC"/>
    <w:rsid w:val="006A5C99"/>
    <w:rsid w:val="00732AFE"/>
    <w:rsid w:val="00751C8E"/>
    <w:rsid w:val="00783809"/>
    <w:rsid w:val="00896C8A"/>
    <w:rsid w:val="0091741E"/>
    <w:rsid w:val="009C05D0"/>
    <w:rsid w:val="009D4063"/>
    <w:rsid w:val="009F7DB9"/>
    <w:rsid w:val="00AB04B9"/>
    <w:rsid w:val="00C2325D"/>
    <w:rsid w:val="00D53DC1"/>
    <w:rsid w:val="00DC192E"/>
    <w:rsid w:val="00E378DC"/>
    <w:rsid w:val="00E66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C8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51C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1C8E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2905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9053E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848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carlos.alberto da silva</dc:creator>
  <cp:lastModifiedBy>jeovanes.oliveira</cp:lastModifiedBy>
  <cp:revision>14</cp:revision>
  <dcterms:created xsi:type="dcterms:W3CDTF">2017-08-07T16:39:00Z</dcterms:created>
  <dcterms:modified xsi:type="dcterms:W3CDTF">2017-08-08T13:45:00Z</dcterms:modified>
</cp:coreProperties>
</file>