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358" w:rsidRDefault="00091358" w:rsidP="005A6FD8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7866C4" w:rsidRPr="00091358" w:rsidRDefault="00A1193D" w:rsidP="005A6FD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091358">
        <w:rPr>
          <w:rFonts w:ascii="Arial" w:hAnsi="Arial" w:cs="Arial"/>
          <w:b/>
          <w:bCs/>
          <w:sz w:val="21"/>
          <w:szCs w:val="21"/>
        </w:rPr>
        <w:t>Processo</w:t>
      </w:r>
      <w:r w:rsidR="00F47557" w:rsidRPr="00091358">
        <w:rPr>
          <w:rFonts w:ascii="Arial" w:hAnsi="Arial" w:cs="Arial"/>
          <w:b/>
          <w:bCs/>
          <w:sz w:val="21"/>
          <w:szCs w:val="21"/>
        </w:rPr>
        <w:t xml:space="preserve"> n </w:t>
      </w:r>
      <w:r w:rsidR="005B40C9" w:rsidRPr="00091358">
        <w:rPr>
          <w:rFonts w:ascii="Arial" w:hAnsi="Arial" w:cs="Arial"/>
          <w:b/>
          <w:bCs/>
          <w:sz w:val="21"/>
          <w:szCs w:val="21"/>
        </w:rPr>
        <w:t>º</w:t>
      </w:r>
      <w:r w:rsidR="00106D8C" w:rsidRPr="00091358">
        <w:rPr>
          <w:rFonts w:ascii="Arial" w:hAnsi="Arial" w:cs="Arial"/>
          <w:b/>
          <w:bCs/>
          <w:sz w:val="21"/>
          <w:szCs w:val="21"/>
        </w:rPr>
        <w:t>:</w:t>
      </w:r>
      <w:r w:rsidR="00813160" w:rsidRPr="00091358">
        <w:rPr>
          <w:rFonts w:ascii="Arial" w:hAnsi="Arial" w:cs="Arial"/>
          <w:bCs/>
          <w:sz w:val="21"/>
          <w:szCs w:val="21"/>
        </w:rPr>
        <w:t xml:space="preserve"> 1101</w:t>
      </w:r>
      <w:r w:rsidR="00F63203" w:rsidRPr="00091358">
        <w:rPr>
          <w:rFonts w:ascii="Arial" w:hAnsi="Arial" w:cs="Arial"/>
          <w:bCs/>
          <w:sz w:val="21"/>
          <w:szCs w:val="21"/>
        </w:rPr>
        <w:t xml:space="preserve"> </w:t>
      </w:r>
      <w:r w:rsidR="00975890" w:rsidRPr="00091358">
        <w:rPr>
          <w:rFonts w:ascii="Arial" w:hAnsi="Arial" w:cs="Arial"/>
          <w:bCs/>
          <w:sz w:val="21"/>
          <w:szCs w:val="21"/>
        </w:rPr>
        <w:t>00</w:t>
      </w:r>
      <w:r w:rsidR="0015558F" w:rsidRPr="00091358">
        <w:rPr>
          <w:rFonts w:ascii="Arial" w:hAnsi="Arial" w:cs="Arial"/>
          <w:bCs/>
          <w:sz w:val="21"/>
          <w:szCs w:val="21"/>
        </w:rPr>
        <w:t>4649</w:t>
      </w:r>
      <w:r w:rsidRPr="00091358">
        <w:rPr>
          <w:rFonts w:ascii="Arial" w:hAnsi="Arial" w:cs="Arial"/>
          <w:bCs/>
          <w:sz w:val="21"/>
          <w:szCs w:val="21"/>
        </w:rPr>
        <w:t>/</w:t>
      </w:r>
      <w:r w:rsidR="00813160" w:rsidRPr="00091358">
        <w:rPr>
          <w:rFonts w:ascii="Arial" w:hAnsi="Arial" w:cs="Arial"/>
          <w:bCs/>
          <w:sz w:val="21"/>
          <w:szCs w:val="21"/>
        </w:rPr>
        <w:t xml:space="preserve">2017 </w:t>
      </w:r>
    </w:p>
    <w:p w:rsidR="00E2202F" w:rsidRPr="00091358" w:rsidRDefault="00A1193D" w:rsidP="005A6FD8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091358">
        <w:rPr>
          <w:rFonts w:ascii="Arial" w:hAnsi="Arial" w:cs="Arial"/>
          <w:b/>
          <w:bCs/>
          <w:sz w:val="21"/>
          <w:szCs w:val="21"/>
        </w:rPr>
        <w:t>Interessado</w:t>
      </w:r>
      <w:r w:rsidR="00E2202F" w:rsidRPr="00091358">
        <w:rPr>
          <w:rFonts w:ascii="Arial" w:hAnsi="Arial" w:cs="Arial"/>
          <w:b/>
          <w:bCs/>
          <w:sz w:val="21"/>
          <w:szCs w:val="21"/>
        </w:rPr>
        <w:t xml:space="preserve">: </w:t>
      </w:r>
      <w:r w:rsidR="00975890" w:rsidRPr="00091358">
        <w:rPr>
          <w:rFonts w:ascii="Arial" w:hAnsi="Arial" w:cs="Arial"/>
          <w:sz w:val="21"/>
          <w:szCs w:val="21"/>
        </w:rPr>
        <w:t>Secretaria de Estado d</w:t>
      </w:r>
      <w:r w:rsidR="0015558F" w:rsidRPr="00091358">
        <w:rPr>
          <w:rFonts w:ascii="Arial" w:hAnsi="Arial" w:cs="Arial"/>
          <w:sz w:val="21"/>
          <w:szCs w:val="21"/>
        </w:rPr>
        <w:t>o Trabalho e Emprego</w:t>
      </w:r>
      <w:r w:rsidR="00975890" w:rsidRPr="00091358">
        <w:rPr>
          <w:rFonts w:ascii="Arial" w:hAnsi="Arial" w:cs="Arial"/>
          <w:sz w:val="21"/>
          <w:szCs w:val="21"/>
        </w:rPr>
        <w:t xml:space="preserve"> </w:t>
      </w:r>
      <w:r w:rsidR="005C11DC" w:rsidRPr="00091358">
        <w:rPr>
          <w:rFonts w:ascii="Arial" w:hAnsi="Arial" w:cs="Arial"/>
          <w:sz w:val="21"/>
          <w:szCs w:val="21"/>
        </w:rPr>
        <w:t xml:space="preserve">- </w:t>
      </w:r>
      <w:r w:rsidR="00975890" w:rsidRPr="00091358">
        <w:rPr>
          <w:rFonts w:ascii="Arial" w:hAnsi="Arial" w:cs="Arial"/>
          <w:b/>
          <w:sz w:val="21"/>
          <w:szCs w:val="21"/>
        </w:rPr>
        <w:t>SE</w:t>
      </w:r>
      <w:r w:rsidR="0015558F" w:rsidRPr="00091358">
        <w:rPr>
          <w:rFonts w:ascii="Arial" w:hAnsi="Arial" w:cs="Arial"/>
          <w:b/>
          <w:sz w:val="21"/>
          <w:szCs w:val="21"/>
        </w:rPr>
        <w:t>TE</w:t>
      </w:r>
    </w:p>
    <w:p w:rsidR="00331692" w:rsidRPr="00091358" w:rsidRDefault="00A1193D" w:rsidP="005A6FD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b/>
          <w:bCs/>
          <w:sz w:val="21"/>
          <w:szCs w:val="21"/>
        </w:rPr>
        <w:t>Assunto</w:t>
      </w:r>
      <w:r w:rsidR="00E2202F" w:rsidRPr="00091358">
        <w:rPr>
          <w:rFonts w:ascii="Arial" w:hAnsi="Arial" w:cs="Arial"/>
          <w:b/>
          <w:bCs/>
          <w:sz w:val="21"/>
          <w:szCs w:val="21"/>
        </w:rPr>
        <w:t>:</w:t>
      </w:r>
      <w:r w:rsidR="00E2202F" w:rsidRPr="00091358">
        <w:rPr>
          <w:rFonts w:ascii="Arial" w:hAnsi="Arial" w:cs="Arial"/>
          <w:bCs/>
          <w:sz w:val="21"/>
          <w:szCs w:val="21"/>
        </w:rPr>
        <w:t xml:space="preserve"> </w:t>
      </w:r>
      <w:r w:rsidR="00F47557" w:rsidRPr="00091358">
        <w:rPr>
          <w:rFonts w:ascii="Arial" w:hAnsi="Arial" w:cs="Arial"/>
          <w:bCs/>
          <w:sz w:val="21"/>
          <w:szCs w:val="21"/>
        </w:rPr>
        <w:t>P</w:t>
      </w:r>
      <w:r w:rsidR="00381161" w:rsidRPr="00091358">
        <w:rPr>
          <w:rFonts w:ascii="Arial" w:hAnsi="Arial" w:cs="Arial"/>
          <w:sz w:val="21"/>
          <w:szCs w:val="21"/>
        </w:rPr>
        <w:t>restação de Contas</w:t>
      </w:r>
      <w:r w:rsidR="00E301FE" w:rsidRPr="00091358">
        <w:rPr>
          <w:rFonts w:ascii="Arial" w:hAnsi="Arial" w:cs="Arial"/>
          <w:sz w:val="21"/>
          <w:szCs w:val="21"/>
        </w:rPr>
        <w:t xml:space="preserve"> </w:t>
      </w:r>
    </w:p>
    <w:p w:rsidR="009011FC" w:rsidRPr="00091358" w:rsidRDefault="009011FC" w:rsidP="005A6FD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9011FC" w:rsidRPr="00091358" w:rsidRDefault="009011FC" w:rsidP="00D669DD">
      <w:pPr>
        <w:spacing w:after="0" w:line="360" w:lineRule="auto"/>
        <w:ind w:firstLine="709"/>
        <w:jc w:val="both"/>
        <w:rPr>
          <w:rFonts w:ascii="Arial" w:hAnsi="Arial" w:cs="Arial"/>
          <w:bCs/>
          <w:sz w:val="21"/>
          <w:szCs w:val="21"/>
        </w:rPr>
      </w:pPr>
      <w:r w:rsidRPr="00091358">
        <w:rPr>
          <w:rFonts w:ascii="Arial" w:hAnsi="Arial" w:cs="Arial"/>
          <w:sz w:val="21"/>
          <w:szCs w:val="21"/>
        </w:rPr>
        <w:t xml:space="preserve">Em atendimento à solicitação contida no Despacho do Gabinete desta Controladoria Geral, que determina análise e </w:t>
      </w:r>
      <w:r w:rsidR="00D669DD" w:rsidRPr="00091358">
        <w:rPr>
          <w:rFonts w:ascii="Arial" w:hAnsi="Arial" w:cs="Arial"/>
          <w:sz w:val="21"/>
          <w:szCs w:val="21"/>
        </w:rPr>
        <w:t>parecer técnico</w:t>
      </w:r>
      <w:r w:rsidRPr="00091358">
        <w:rPr>
          <w:rFonts w:ascii="Arial" w:hAnsi="Arial" w:cs="Arial"/>
          <w:sz w:val="21"/>
          <w:szCs w:val="21"/>
        </w:rPr>
        <w:t xml:space="preserve"> acerca das observações e justificativas ao Parecer Técnico (e anexo único) da CGE, às fls. </w:t>
      </w:r>
      <w:r w:rsidR="00D669DD" w:rsidRPr="00091358">
        <w:rPr>
          <w:rFonts w:ascii="Arial" w:hAnsi="Arial" w:cs="Arial"/>
          <w:sz w:val="21"/>
          <w:szCs w:val="21"/>
        </w:rPr>
        <w:t>1218</w:t>
      </w:r>
      <w:r w:rsidRPr="00091358">
        <w:rPr>
          <w:rFonts w:ascii="Arial" w:hAnsi="Arial" w:cs="Arial"/>
          <w:sz w:val="21"/>
          <w:szCs w:val="21"/>
        </w:rPr>
        <w:t xml:space="preserve"> a</w:t>
      </w:r>
      <w:r w:rsidR="00D669DD" w:rsidRPr="00091358">
        <w:rPr>
          <w:rFonts w:ascii="Arial" w:hAnsi="Arial" w:cs="Arial"/>
          <w:sz w:val="21"/>
          <w:szCs w:val="21"/>
        </w:rPr>
        <w:t xml:space="preserve"> 1240</w:t>
      </w:r>
      <w:r w:rsidRPr="00091358">
        <w:rPr>
          <w:rFonts w:ascii="Arial" w:hAnsi="Arial" w:cs="Arial"/>
          <w:sz w:val="21"/>
          <w:szCs w:val="21"/>
        </w:rPr>
        <w:t xml:space="preserve">, apresentadas pela </w:t>
      </w:r>
      <w:r w:rsidR="00D669DD" w:rsidRPr="00091358">
        <w:rPr>
          <w:rFonts w:ascii="Arial" w:hAnsi="Arial" w:cs="Arial"/>
          <w:sz w:val="21"/>
          <w:szCs w:val="21"/>
        </w:rPr>
        <w:t>Secretaria de Estado do Trabalho e Emprego - SETE</w:t>
      </w:r>
      <w:r w:rsidRPr="00091358">
        <w:rPr>
          <w:rFonts w:ascii="Arial" w:hAnsi="Arial" w:cs="Arial"/>
          <w:sz w:val="21"/>
          <w:szCs w:val="21"/>
        </w:rPr>
        <w:t>, encaminhando a esta Controladoria Geral do Estado – CGE/AL, conform</w:t>
      </w:r>
      <w:r w:rsidR="00576633" w:rsidRPr="00091358">
        <w:rPr>
          <w:rFonts w:ascii="Arial" w:hAnsi="Arial" w:cs="Arial"/>
          <w:sz w:val="21"/>
          <w:szCs w:val="21"/>
        </w:rPr>
        <w:t>e Despacho de</w:t>
      </w:r>
      <w:r w:rsidR="00D669DD" w:rsidRPr="00091358">
        <w:rPr>
          <w:rFonts w:ascii="Arial" w:hAnsi="Arial" w:cs="Arial"/>
          <w:sz w:val="21"/>
          <w:szCs w:val="21"/>
        </w:rPr>
        <w:t xml:space="preserve"> 18 de janeiro de 2018</w:t>
      </w:r>
      <w:r w:rsidR="00576633" w:rsidRPr="00091358">
        <w:rPr>
          <w:rFonts w:ascii="Arial" w:hAnsi="Arial" w:cs="Arial"/>
          <w:sz w:val="21"/>
          <w:szCs w:val="21"/>
        </w:rPr>
        <w:t xml:space="preserve">, pelo </w:t>
      </w:r>
      <w:r w:rsidR="0024649C" w:rsidRPr="00091358">
        <w:rPr>
          <w:rFonts w:ascii="Arial" w:hAnsi="Arial" w:cs="Arial"/>
          <w:sz w:val="21"/>
          <w:szCs w:val="21"/>
        </w:rPr>
        <w:t>S</w:t>
      </w:r>
      <w:r w:rsidR="00D669DD" w:rsidRPr="00091358">
        <w:rPr>
          <w:rFonts w:ascii="Arial" w:hAnsi="Arial" w:cs="Arial"/>
          <w:sz w:val="21"/>
          <w:szCs w:val="21"/>
        </w:rPr>
        <w:t>ecretário de Estado</w:t>
      </w:r>
      <w:r w:rsidRPr="00091358">
        <w:rPr>
          <w:rFonts w:ascii="Arial" w:hAnsi="Arial" w:cs="Arial"/>
          <w:sz w:val="21"/>
          <w:szCs w:val="21"/>
        </w:rPr>
        <w:t>, em atendimento às normas e determinações estabelecidas pela CIPIS e Controladoria Geral do Estado - CGE/AL.</w:t>
      </w:r>
    </w:p>
    <w:p w:rsidR="00656804" w:rsidRPr="00091358" w:rsidRDefault="00656804" w:rsidP="00D669DD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1"/>
          <w:szCs w:val="21"/>
        </w:rPr>
      </w:pPr>
    </w:p>
    <w:p w:rsidR="009011FC" w:rsidRPr="00091358" w:rsidRDefault="00091358" w:rsidP="009011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1 -</w:t>
      </w:r>
      <w:r w:rsidR="009011FC" w:rsidRPr="00091358">
        <w:rPr>
          <w:rFonts w:ascii="Arial" w:hAnsi="Arial" w:cs="Arial"/>
          <w:b/>
          <w:sz w:val="21"/>
          <w:szCs w:val="21"/>
        </w:rPr>
        <w:t xml:space="preserve"> ANÁLISE</w:t>
      </w:r>
    </w:p>
    <w:p w:rsidR="00D669DD" w:rsidRPr="00091358" w:rsidRDefault="00D669DD" w:rsidP="00D669DD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D669DD" w:rsidRPr="00091358" w:rsidRDefault="00D669DD" w:rsidP="00D669DD">
      <w:pPr>
        <w:pStyle w:val="Recuodecorpodetexto"/>
        <w:spacing w:after="0" w:line="360" w:lineRule="auto"/>
        <w:ind w:left="0" w:right="-55"/>
        <w:jc w:val="both"/>
        <w:rPr>
          <w:rFonts w:ascii="Arial" w:hAnsi="Arial" w:cs="Arial"/>
          <w:b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1.1 – Justificativas ao Parecer Técnico/CGE</w:t>
      </w:r>
    </w:p>
    <w:p w:rsidR="00D669DD" w:rsidRPr="00091358" w:rsidRDefault="00D669DD" w:rsidP="005A6FD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sz w:val="21"/>
          <w:szCs w:val="21"/>
        </w:rPr>
        <w:t xml:space="preserve">São merecedoras de contra-razões as justificativas apresentadas pela Secretaria de Estado do Trabalho e Emprego - </w:t>
      </w:r>
      <w:r w:rsidRPr="00091358">
        <w:rPr>
          <w:rFonts w:ascii="Arial" w:hAnsi="Arial" w:cs="Arial"/>
          <w:b/>
          <w:sz w:val="21"/>
          <w:szCs w:val="21"/>
        </w:rPr>
        <w:t>SETE,</w:t>
      </w:r>
      <w:r w:rsidRPr="00091358">
        <w:rPr>
          <w:rFonts w:ascii="Arial" w:hAnsi="Arial" w:cs="Arial"/>
          <w:sz w:val="21"/>
          <w:szCs w:val="21"/>
        </w:rPr>
        <w:t xml:space="preserve"> às constatações contida</w:t>
      </w:r>
      <w:r w:rsidR="00EF2587" w:rsidRPr="00091358">
        <w:rPr>
          <w:rFonts w:ascii="Arial" w:hAnsi="Arial" w:cs="Arial"/>
          <w:sz w:val="21"/>
          <w:szCs w:val="21"/>
        </w:rPr>
        <w:t>s no</w:t>
      </w:r>
      <w:r w:rsidRPr="00091358">
        <w:rPr>
          <w:rFonts w:ascii="Arial" w:hAnsi="Arial" w:cs="Arial"/>
          <w:sz w:val="21"/>
          <w:szCs w:val="21"/>
        </w:rPr>
        <w:t xml:space="preserve"> </w:t>
      </w:r>
      <w:r w:rsidRPr="00091358">
        <w:rPr>
          <w:rFonts w:ascii="Arial" w:hAnsi="Arial" w:cs="Arial"/>
          <w:b/>
          <w:sz w:val="21"/>
          <w:szCs w:val="21"/>
        </w:rPr>
        <w:t>item 4. DO MÉRITO | alíneas “a” a</w:t>
      </w:r>
      <w:r w:rsidRPr="00091358">
        <w:rPr>
          <w:rFonts w:ascii="Arial" w:hAnsi="Arial" w:cs="Arial"/>
          <w:b/>
          <w:i/>
          <w:sz w:val="21"/>
          <w:szCs w:val="21"/>
        </w:rPr>
        <w:t xml:space="preserve"> </w:t>
      </w:r>
      <w:r w:rsidRPr="00091358">
        <w:rPr>
          <w:rFonts w:ascii="Arial" w:hAnsi="Arial" w:cs="Arial"/>
          <w:b/>
          <w:sz w:val="21"/>
          <w:szCs w:val="21"/>
        </w:rPr>
        <w:t>“d”</w:t>
      </w:r>
      <w:r w:rsidRPr="00091358">
        <w:rPr>
          <w:rFonts w:ascii="Arial" w:hAnsi="Arial" w:cs="Arial"/>
          <w:sz w:val="21"/>
          <w:szCs w:val="21"/>
        </w:rPr>
        <w:t>.</w:t>
      </w:r>
    </w:p>
    <w:p w:rsidR="00D669DD" w:rsidRPr="00091358" w:rsidRDefault="00D669DD" w:rsidP="00D669DD">
      <w:pPr>
        <w:pStyle w:val="PargrafodaLista"/>
        <w:numPr>
          <w:ilvl w:val="0"/>
          <w:numId w:val="25"/>
        </w:numPr>
        <w:tabs>
          <w:tab w:val="left" w:pos="709"/>
          <w:tab w:val="left" w:pos="1134"/>
        </w:tabs>
        <w:spacing w:before="0" w:after="0" w:line="360" w:lineRule="auto"/>
        <w:ind w:left="0" w:firstLine="709"/>
        <w:rPr>
          <w:rFonts w:ascii="Arial" w:hAnsi="Arial" w:cs="Arial"/>
          <w:sz w:val="21"/>
          <w:szCs w:val="21"/>
        </w:rPr>
      </w:pPr>
      <w:r w:rsidRPr="00091358">
        <w:rPr>
          <w:rFonts w:ascii="Arial" w:eastAsia="Times New Roman" w:hAnsi="Arial" w:cs="Arial"/>
          <w:sz w:val="21"/>
          <w:szCs w:val="21"/>
          <w:u w:val="single"/>
          <w:lang w:eastAsia="pt-BR"/>
        </w:rPr>
        <w:t>PLANO DE TRABALHO</w:t>
      </w:r>
      <w:r w:rsidRPr="00091358">
        <w:rPr>
          <w:rFonts w:ascii="Arial" w:eastAsia="Times New Roman" w:hAnsi="Arial" w:cs="Arial"/>
          <w:sz w:val="21"/>
          <w:szCs w:val="21"/>
          <w:lang w:eastAsia="pt-BR"/>
        </w:rPr>
        <w:t xml:space="preserve"> - Não apresentação do competente Plano de Trabalho, contendo no mínimo: identificação precisa do objeto, metas, etapas ou fases de execução, plano de aplicação dos recursos financeiros, e</w:t>
      </w:r>
      <w:r w:rsidRPr="00091358">
        <w:rPr>
          <w:rFonts w:ascii="Arial" w:hAnsi="Arial" w:cs="Arial"/>
          <w:sz w:val="21"/>
          <w:szCs w:val="21"/>
        </w:rPr>
        <w:t xml:space="preserve"> Cronograma de Desembolso e Plano de Aplicação</w:t>
      </w:r>
      <w:r w:rsidR="005A6FD8" w:rsidRPr="00091358">
        <w:rPr>
          <w:rFonts w:ascii="Arial" w:hAnsi="Arial" w:cs="Arial"/>
          <w:sz w:val="21"/>
          <w:szCs w:val="21"/>
        </w:rPr>
        <w:t>.</w:t>
      </w:r>
    </w:p>
    <w:p w:rsidR="005A6FD8" w:rsidRPr="00091358" w:rsidRDefault="001F7F49" w:rsidP="005A6FD8">
      <w:pPr>
        <w:spacing w:after="0" w:line="240" w:lineRule="auto"/>
        <w:ind w:firstLine="708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Constatação da CGE: Acatamos as Justificativas</w:t>
      </w:r>
      <w:r w:rsidRPr="00091358">
        <w:rPr>
          <w:rFonts w:ascii="Arial" w:eastAsia="Times New Roman" w:hAnsi="Arial" w:cs="Arial"/>
          <w:sz w:val="21"/>
          <w:szCs w:val="21"/>
        </w:rPr>
        <w:t xml:space="preserve"> – Documentos anexados</w:t>
      </w:r>
      <w:r w:rsidR="00C20E15" w:rsidRPr="00091358">
        <w:rPr>
          <w:rFonts w:ascii="Arial" w:eastAsia="Times New Roman" w:hAnsi="Arial" w:cs="Arial"/>
          <w:sz w:val="21"/>
          <w:szCs w:val="21"/>
        </w:rPr>
        <w:t>, Ficha de Avaliação de Pré-Projeto</w:t>
      </w:r>
      <w:r w:rsidRPr="00091358">
        <w:rPr>
          <w:rFonts w:ascii="Arial" w:eastAsia="Times New Roman" w:hAnsi="Arial" w:cs="Arial"/>
          <w:sz w:val="21"/>
          <w:szCs w:val="21"/>
        </w:rPr>
        <w:t xml:space="preserve"> às fls. 1.247 a </w:t>
      </w:r>
      <w:r w:rsidR="00C20E15" w:rsidRPr="00091358">
        <w:rPr>
          <w:rFonts w:ascii="Arial" w:eastAsia="Times New Roman" w:hAnsi="Arial" w:cs="Arial"/>
          <w:sz w:val="21"/>
          <w:szCs w:val="21"/>
        </w:rPr>
        <w:t xml:space="preserve">1.241. </w:t>
      </w:r>
    </w:p>
    <w:p w:rsidR="00D669DD" w:rsidRPr="00091358" w:rsidRDefault="00D669DD" w:rsidP="00091358">
      <w:pPr>
        <w:pStyle w:val="PargrafodaLista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8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sz w:val="21"/>
          <w:szCs w:val="21"/>
          <w:u w:val="single"/>
        </w:rPr>
        <w:t>EXECUÇÃO DA RECEITA E DESPESA - ANEXOS III</w:t>
      </w:r>
      <w:r w:rsidRPr="00091358">
        <w:rPr>
          <w:rFonts w:ascii="Arial" w:hAnsi="Arial" w:cs="Arial"/>
          <w:sz w:val="21"/>
          <w:szCs w:val="21"/>
        </w:rPr>
        <w:t xml:space="preserve"> </w:t>
      </w:r>
      <w:r w:rsidR="00C20E15" w:rsidRPr="00091358">
        <w:rPr>
          <w:rFonts w:ascii="Arial" w:hAnsi="Arial" w:cs="Arial"/>
          <w:sz w:val="21"/>
          <w:szCs w:val="21"/>
        </w:rPr>
        <w:t>(fl</w:t>
      </w:r>
      <w:r w:rsidRPr="00091358">
        <w:rPr>
          <w:rFonts w:ascii="Arial" w:hAnsi="Arial" w:cs="Arial"/>
          <w:sz w:val="21"/>
          <w:szCs w:val="21"/>
        </w:rPr>
        <w:t>. 10) -</w:t>
      </w:r>
      <w:r w:rsidR="00C70E96" w:rsidRPr="00091358">
        <w:rPr>
          <w:rFonts w:ascii="Arial" w:hAnsi="Arial" w:cs="Arial"/>
          <w:sz w:val="21"/>
          <w:szCs w:val="21"/>
        </w:rPr>
        <w:t xml:space="preserve"> </w:t>
      </w:r>
      <w:r w:rsidRPr="00091358">
        <w:rPr>
          <w:rFonts w:ascii="Arial" w:hAnsi="Arial" w:cs="Arial"/>
          <w:sz w:val="21"/>
          <w:szCs w:val="21"/>
        </w:rPr>
        <w:t>Na análise das informações nos anexos nas receitas recebidas e despesas realizadas, os quais deveriam totalizar em valores iguais, no montante de</w:t>
      </w:r>
      <w:r w:rsidR="00C70E96" w:rsidRPr="00091358">
        <w:rPr>
          <w:rFonts w:ascii="Arial" w:hAnsi="Arial" w:cs="Arial"/>
          <w:sz w:val="21"/>
          <w:szCs w:val="21"/>
        </w:rPr>
        <w:t xml:space="preserve"> </w:t>
      </w:r>
      <w:r w:rsidRPr="00091358">
        <w:rPr>
          <w:rFonts w:ascii="Arial" w:hAnsi="Arial" w:cs="Arial"/>
          <w:sz w:val="21"/>
          <w:szCs w:val="21"/>
        </w:rPr>
        <w:t>R$ 2.279.039,34 (dois milhão, duzentos e setenta e nove mil, trinta e nove reais e trinta e quatro centavos). Portanto,</w:t>
      </w:r>
      <w:r w:rsidR="00970A7F" w:rsidRPr="00091358">
        <w:rPr>
          <w:rFonts w:ascii="Arial" w:hAnsi="Arial" w:cs="Arial"/>
          <w:sz w:val="21"/>
          <w:szCs w:val="21"/>
        </w:rPr>
        <w:t xml:space="preserve"> </w:t>
      </w:r>
      <w:r w:rsidRPr="00091358">
        <w:rPr>
          <w:rFonts w:ascii="Arial" w:hAnsi="Arial" w:cs="Arial"/>
          <w:sz w:val="21"/>
          <w:szCs w:val="21"/>
        </w:rPr>
        <w:t>observou-se, divergências nos valores informado, nos aludidos anexos, visto que, informou</w:t>
      </w:r>
      <w:r w:rsidR="00C70E96" w:rsidRPr="00091358">
        <w:rPr>
          <w:rFonts w:ascii="Arial" w:hAnsi="Arial" w:cs="Arial"/>
          <w:sz w:val="21"/>
          <w:szCs w:val="21"/>
        </w:rPr>
        <w:t xml:space="preserve"> </w:t>
      </w:r>
      <w:r w:rsidRPr="00091358">
        <w:rPr>
          <w:rFonts w:ascii="Arial" w:hAnsi="Arial" w:cs="Arial"/>
          <w:sz w:val="21"/>
          <w:szCs w:val="21"/>
        </w:rPr>
        <w:t>o valor total das Receitas em R$ 2.279.039,34 e o das Despesas em R$ 1.877.085,50. Portanto, conforme conciliação e extratos bancárias,</w:t>
      </w:r>
      <w:r w:rsidR="00970A7F" w:rsidRPr="00091358">
        <w:rPr>
          <w:rFonts w:ascii="Arial" w:hAnsi="Arial" w:cs="Arial"/>
          <w:sz w:val="21"/>
          <w:szCs w:val="21"/>
        </w:rPr>
        <w:t xml:space="preserve"> </w:t>
      </w:r>
      <w:r w:rsidRPr="00091358">
        <w:rPr>
          <w:rFonts w:ascii="Arial" w:hAnsi="Arial" w:cs="Arial"/>
          <w:sz w:val="21"/>
          <w:szCs w:val="21"/>
        </w:rPr>
        <w:t>deixou de registrar um sald</w:t>
      </w:r>
      <w:r w:rsidR="00C20E15" w:rsidRPr="00091358">
        <w:rPr>
          <w:rFonts w:ascii="Arial" w:hAnsi="Arial" w:cs="Arial"/>
          <w:sz w:val="21"/>
          <w:szCs w:val="21"/>
        </w:rPr>
        <w:t>o no montante</w:t>
      </w:r>
      <w:r w:rsidR="00970A7F" w:rsidRPr="00091358">
        <w:rPr>
          <w:rFonts w:ascii="Arial" w:hAnsi="Arial" w:cs="Arial"/>
          <w:sz w:val="21"/>
          <w:szCs w:val="21"/>
        </w:rPr>
        <w:t xml:space="preserve"> de R$ </w:t>
      </w:r>
      <w:r w:rsidRPr="00091358">
        <w:rPr>
          <w:rFonts w:ascii="Arial" w:hAnsi="Arial" w:cs="Arial"/>
          <w:sz w:val="21"/>
          <w:szCs w:val="21"/>
        </w:rPr>
        <w:t>401.953,84 de re</w:t>
      </w:r>
      <w:r w:rsidR="005A6FD8" w:rsidRPr="00091358">
        <w:rPr>
          <w:rFonts w:ascii="Arial" w:hAnsi="Arial" w:cs="Arial"/>
          <w:sz w:val="21"/>
          <w:szCs w:val="21"/>
        </w:rPr>
        <w:t>cursos que não foram utilizados;</w:t>
      </w:r>
    </w:p>
    <w:p w:rsidR="00D669DD" w:rsidRPr="00091358" w:rsidRDefault="00C20E15" w:rsidP="0009135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Constatação da CGE: Acatamos as Justificativas</w:t>
      </w:r>
      <w:r w:rsidRPr="00091358">
        <w:rPr>
          <w:rFonts w:ascii="Arial" w:eastAsia="Times New Roman" w:hAnsi="Arial" w:cs="Arial"/>
          <w:sz w:val="21"/>
          <w:szCs w:val="21"/>
        </w:rPr>
        <w:t xml:space="preserve"> – </w:t>
      </w:r>
      <w:r w:rsidR="00970A7F" w:rsidRPr="00091358">
        <w:rPr>
          <w:rFonts w:ascii="Arial" w:eastAsia="Times New Roman" w:hAnsi="Arial" w:cs="Arial"/>
          <w:sz w:val="21"/>
          <w:szCs w:val="21"/>
        </w:rPr>
        <w:t>Despacho anexado à fl.</w:t>
      </w:r>
      <w:r w:rsidR="005A6FD8" w:rsidRPr="00091358">
        <w:rPr>
          <w:rFonts w:ascii="Arial" w:eastAsia="Times New Roman" w:hAnsi="Arial" w:cs="Arial"/>
          <w:sz w:val="21"/>
          <w:szCs w:val="21"/>
        </w:rPr>
        <w:t>1253</w:t>
      </w:r>
      <w:r w:rsidR="00D20532" w:rsidRPr="00091358">
        <w:rPr>
          <w:rFonts w:ascii="Arial" w:eastAsia="Times New Roman" w:hAnsi="Arial" w:cs="Arial"/>
          <w:sz w:val="21"/>
          <w:szCs w:val="21"/>
        </w:rPr>
        <w:t>, justificou o não registro por se tratar de prestação de contas parcial com o prazo de vigência ainda para 19/02/2018.</w:t>
      </w:r>
    </w:p>
    <w:p w:rsidR="00D669DD" w:rsidRPr="00091358" w:rsidRDefault="00D669DD" w:rsidP="005A6FD8">
      <w:pPr>
        <w:pStyle w:val="PargrafodaLista"/>
        <w:numPr>
          <w:ilvl w:val="0"/>
          <w:numId w:val="25"/>
        </w:numPr>
        <w:tabs>
          <w:tab w:val="left" w:pos="1134"/>
        </w:tabs>
        <w:spacing w:before="0" w:after="0" w:line="360" w:lineRule="auto"/>
        <w:ind w:left="0" w:firstLine="709"/>
        <w:rPr>
          <w:rFonts w:ascii="Arial" w:hAnsi="Arial" w:cs="Arial"/>
          <w:sz w:val="21"/>
          <w:szCs w:val="21"/>
          <w:u w:val="single"/>
        </w:rPr>
      </w:pPr>
      <w:r w:rsidRPr="00091358">
        <w:rPr>
          <w:rFonts w:ascii="Arial" w:hAnsi="Arial" w:cs="Arial"/>
          <w:sz w:val="21"/>
          <w:szCs w:val="21"/>
          <w:u w:val="single"/>
        </w:rPr>
        <w:t>APLICAÇÃO DOS RENDIMENTOS DE INVESTIMENTOS</w:t>
      </w:r>
      <w:r w:rsidRPr="00091358">
        <w:rPr>
          <w:rFonts w:ascii="Arial" w:hAnsi="Arial" w:cs="Arial"/>
          <w:sz w:val="21"/>
          <w:szCs w:val="21"/>
        </w:rPr>
        <w:t xml:space="preserve"> - Observa-se saldos não utilizados do convênio, </w:t>
      </w:r>
      <w:r w:rsidRPr="00091358">
        <w:rPr>
          <w:rFonts w:ascii="Arial" w:eastAsia="Times New Roman" w:hAnsi="Arial" w:cs="Arial"/>
          <w:snapToGrid w:val="0"/>
          <w:sz w:val="21"/>
          <w:szCs w:val="21"/>
        </w:rPr>
        <w:t xml:space="preserve">aplicado no </w:t>
      </w:r>
      <w:r w:rsidRPr="00091358">
        <w:rPr>
          <w:rFonts w:ascii="Arial" w:hAnsi="Arial" w:cs="Arial"/>
          <w:sz w:val="21"/>
          <w:szCs w:val="21"/>
        </w:rPr>
        <w:t>Fundo - FIC</w:t>
      </w:r>
      <w:r w:rsidR="00C70E96" w:rsidRPr="00091358">
        <w:rPr>
          <w:rFonts w:ascii="Arial" w:hAnsi="Arial" w:cs="Arial"/>
          <w:sz w:val="21"/>
          <w:szCs w:val="21"/>
        </w:rPr>
        <w:t xml:space="preserve"> Alagoas RF – LP no valor de  </w:t>
      </w:r>
      <w:r w:rsidRPr="00091358">
        <w:rPr>
          <w:rFonts w:ascii="Arial" w:hAnsi="Arial" w:cs="Arial"/>
          <w:sz w:val="21"/>
          <w:szCs w:val="21"/>
        </w:rPr>
        <w:t xml:space="preserve">R$ 390.926,37 (trezentos e noventa mil, novecentos e vinte e seis reais e trinta e sete centavos) e </w:t>
      </w:r>
      <w:r w:rsidRPr="00091358">
        <w:rPr>
          <w:rFonts w:ascii="Arial" w:eastAsia="Times New Roman" w:hAnsi="Arial" w:cs="Arial"/>
          <w:snapToGrid w:val="0"/>
          <w:sz w:val="21"/>
          <w:szCs w:val="21"/>
        </w:rPr>
        <w:t xml:space="preserve">no </w:t>
      </w:r>
      <w:r w:rsidRPr="00091358">
        <w:rPr>
          <w:rFonts w:ascii="Arial" w:hAnsi="Arial" w:cs="Arial"/>
          <w:sz w:val="21"/>
          <w:szCs w:val="21"/>
        </w:rPr>
        <w:t xml:space="preserve">Fundo - FIC Pratico Renda Fixo Curto o valor de R$ 13.083,75 (treze mil, oitenta e três centavos e </w:t>
      </w:r>
      <w:r w:rsidRPr="00091358">
        <w:rPr>
          <w:rFonts w:ascii="Arial" w:hAnsi="Arial" w:cs="Arial"/>
          <w:sz w:val="21"/>
          <w:szCs w:val="21"/>
        </w:rPr>
        <w:lastRenderedPageBreak/>
        <w:t xml:space="preserve">setenta e cinco centavos), os quais atualizados até  29.11.2017, totalizam o montante de R$404.010,12 (quatrocentos e quatro mil, dez reais e doze centavos) de  saldo remanescente </w:t>
      </w:r>
      <w:r w:rsidRPr="00091358">
        <w:rPr>
          <w:rFonts w:ascii="Arial" w:hAnsi="Arial" w:cs="Arial"/>
          <w:sz w:val="21"/>
          <w:szCs w:val="21"/>
          <w:shd w:val="clear" w:color="auto" w:fill="FFFFFF"/>
        </w:rPr>
        <w:t>na conta específica do convênio</w:t>
      </w:r>
      <w:r w:rsidRPr="00091358">
        <w:rPr>
          <w:rFonts w:ascii="Arial" w:hAnsi="Arial" w:cs="Arial"/>
          <w:sz w:val="21"/>
          <w:szCs w:val="21"/>
        </w:rPr>
        <w:t xml:space="preserve">, </w:t>
      </w:r>
      <w:r w:rsidRPr="00091358">
        <w:rPr>
          <w:rFonts w:ascii="Arial" w:eastAsia="Times New Roman" w:hAnsi="Arial" w:cs="Arial"/>
          <w:sz w:val="21"/>
          <w:szCs w:val="21"/>
          <w:lang w:eastAsia="pt-BR"/>
        </w:rPr>
        <w:t xml:space="preserve">proveniente aplicação financeira de recursos não  utilizados.  </w:t>
      </w:r>
    </w:p>
    <w:p w:rsidR="00970A7F" w:rsidRPr="00091358" w:rsidRDefault="00D669DD" w:rsidP="005A6FD8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sz w:val="21"/>
          <w:szCs w:val="21"/>
          <w:u w:val="single"/>
        </w:rPr>
      </w:pPr>
      <w:r w:rsidRPr="00091358">
        <w:rPr>
          <w:rFonts w:ascii="Arial" w:eastAsia="Times New Roman" w:hAnsi="Arial" w:cs="Arial"/>
          <w:sz w:val="21"/>
          <w:szCs w:val="21"/>
          <w:lang w:eastAsia="pt-BR"/>
        </w:rPr>
        <w:t>Vale ressaltar a inexistência nos autos do processo, o comprovante de recolhimento do saldo de recursos não utilizado, inclusive dos rendimentos financeiros na conta do Tesouro Estadual, proveniente de recursos que não foram utilizados</w:t>
      </w:r>
      <w:r w:rsidR="005A6FD8" w:rsidRPr="00091358">
        <w:rPr>
          <w:rFonts w:ascii="Arial" w:eastAsia="Times New Roman" w:hAnsi="Arial" w:cs="Arial"/>
          <w:sz w:val="21"/>
          <w:szCs w:val="21"/>
          <w:lang w:eastAsia="pt-BR"/>
        </w:rPr>
        <w:t>.</w:t>
      </w:r>
      <w:r w:rsidRPr="00091358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</w:p>
    <w:p w:rsidR="005A6FD8" w:rsidRPr="00091358" w:rsidRDefault="00970A7F" w:rsidP="0009135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Constatação da CGE: Acatamos as Justificativas</w:t>
      </w:r>
      <w:r w:rsidRPr="00091358">
        <w:rPr>
          <w:rFonts w:ascii="Arial" w:eastAsia="Times New Roman" w:hAnsi="Arial" w:cs="Arial"/>
          <w:sz w:val="21"/>
          <w:szCs w:val="21"/>
        </w:rPr>
        <w:t xml:space="preserve"> – Despacho anexado à fl.</w:t>
      </w:r>
      <w:r w:rsidR="00D20532" w:rsidRPr="00091358">
        <w:rPr>
          <w:rFonts w:ascii="Arial" w:eastAsia="Times New Roman" w:hAnsi="Arial" w:cs="Arial"/>
          <w:sz w:val="21"/>
          <w:szCs w:val="21"/>
        </w:rPr>
        <w:t>1253, justificou o não registro do saldo</w:t>
      </w:r>
      <w:r w:rsidR="00C70E96" w:rsidRPr="00091358">
        <w:rPr>
          <w:rFonts w:ascii="Arial" w:eastAsia="Times New Roman" w:hAnsi="Arial" w:cs="Arial"/>
          <w:sz w:val="21"/>
          <w:szCs w:val="21"/>
        </w:rPr>
        <w:t xml:space="preserve"> evidenciado,</w:t>
      </w:r>
      <w:r w:rsidR="00D20532" w:rsidRPr="00091358">
        <w:rPr>
          <w:rFonts w:ascii="Arial" w:eastAsia="Times New Roman" w:hAnsi="Arial" w:cs="Arial"/>
          <w:sz w:val="21"/>
          <w:szCs w:val="21"/>
        </w:rPr>
        <w:t xml:space="preserve"> devido o projeto Juventude Empreendedora</w:t>
      </w:r>
      <w:r w:rsidR="00C70E96" w:rsidRPr="00091358">
        <w:rPr>
          <w:rFonts w:ascii="Arial" w:eastAsia="Times New Roman" w:hAnsi="Arial" w:cs="Arial"/>
          <w:sz w:val="21"/>
          <w:szCs w:val="21"/>
        </w:rPr>
        <w:t xml:space="preserve"> </w:t>
      </w:r>
      <w:r w:rsidR="00D20532" w:rsidRPr="00091358">
        <w:rPr>
          <w:rFonts w:ascii="Arial" w:eastAsia="Times New Roman" w:hAnsi="Arial" w:cs="Arial"/>
          <w:sz w:val="21"/>
          <w:szCs w:val="21"/>
        </w:rPr>
        <w:t>ainda está em execução.</w:t>
      </w:r>
    </w:p>
    <w:p w:rsidR="00D669DD" w:rsidRPr="00091358" w:rsidRDefault="00D669DD" w:rsidP="005A6FD8">
      <w:pPr>
        <w:pStyle w:val="quebra"/>
        <w:numPr>
          <w:ilvl w:val="0"/>
          <w:numId w:val="2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sz w:val="21"/>
          <w:szCs w:val="21"/>
          <w:u w:val="single"/>
        </w:rPr>
        <w:t>Notas Fiscais</w:t>
      </w:r>
      <w:r w:rsidRPr="00091358">
        <w:rPr>
          <w:rFonts w:ascii="Arial" w:hAnsi="Arial" w:cs="Arial"/>
          <w:sz w:val="21"/>
          <w:szCs w:val="21"/>
        </w:rPr>
        <w:t xml:space="preserve"> – Foram anexadas aos autos do processo cópias das </w:t>
      </w:r>
      <w:r w:rsidR="004471C4" w:rsidRPr="00091358">
        <w:rPr>
          <w:rFonts w:ascii="Arial" w:hAnsi="Arial" w:cs="Arial"/>
          <w:sz w:val="21"/>
          <w:szCs w:val="21"/>
        </w:rPr>
        <w:t xml:space="preserve">Notas Fiscais, inexistindo, </w:t>
      </w:r>
      <w:r w:rsidR="00392292" w:rsidRPr="00091358">
        <w:rPr>
          <w:rFonts w:ascii="Arial" w:hAnsi="Arial" w:cs="Arial"/>
          <w:sz w:val="21"/>
          <w:szCs w:val="21"/>
        </w:rPr>
        <w:t xml:space="preserve">devidamente identificados </w:t>
      </w:r>
      <w:r w:rsidRPr="00091358">
        <w:rPr>
          <w:rFonts w:ascii="Arial" w:hAnsi="Arial" w:cs="Arial"/>
          <w:sz w:val="21"/>
          <w:szCs w:val="21"/>
        </w:rPr>
        <w:t>com referência ao título e número</w:t>
      </w:r>
      <w:r w:rsidR="005A6FD8" w:rsidRPr="00091358">
        <w:rPr>
          <w:rFonts w:ascii="Arial" w:hAnsi="Arial" w:cs="Arial"/>
          <w:sz w:val="21"/>
          <w:szCs w:val="21"/>
        </w:rPr>
        <w:t xml:space="preserve"> do convênio;</w:t>
      </w:r>
    </w:p>
    <w:p w:rsidR="004471C4" w:rsidRPr="00091358" w:rsidRDefault="004471C4" w:rsidP="004471C4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Constatação da CGE: Acatamos as Justificativas</w:t>
      </w:r>
      <w:r w:rsidRPr="00091358">
        <w:rPr>
          <w:rFonts w:ascii="Arial" w:eastAsia="Times New Roman" w:hAnsi="Arial" w:cs="Arial"/>
          <w:sz w:val="21"/>
          <w:szCs w:val="21"/>
        </w:rPr>
        <w:t xml:space="preserve"> – Despacho anexado à fl.1253</w:t>
      </w:r>
      <w:r w:rsidR="00392292" w:rsidRPr="00091358">
        <w:rPr>
          <w:rFonts w:ascii="Arial" w:eastAsia="Times New Roman" w:hAnsi="Arial" w:cs="Arial"/>
          <w:sz w:val="21"/>
          <w:szCs w:val="21"/>
        </w:rPr>
        <w:t>, corrigidas as notas fiscais nºs: 41 (fl. 276), 37(fl.354), 01(fl. 383), 32(fl. 422) e 291(fl.451)</w:t>
      </w:r>
      <w:r w:rsidRPr="00091358">
        <w:rPr>
          <w:rFonts w:ascii="Arial" w:eastAsia="Times New Roman" w:hAnsi="Arial" w:cs="Arial"/>
          <w:sz w:val="21"/>
          <w:szCs w:val="21"/>
        </w:rPr>
        <w:t>.</w:t>
      </w:r>
    </w:p>
    <w:p w:rsidR="00D669DD" w:rsidRPr="00091358" w:rsidRDefault="00D669DD" w:rsidP="00392292">
      <w:pPr>
        <w:pStyle w:val="quebra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</w:p>
    <w:p w:rsidR="00D669DD" w:rsidRPr="00091358" w:rsidRDefault="00D669DD" w:rsidP="00D669DD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  <w:highlight w:val="yellow"/>
        </w:rPr>
      </w:pPr>
    </w:p>
    <w:p w:rsidR="005A6FD8" w:rsidRPr="00091358" w:rsidRDefault="00392292" w:rsidP="005A6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2</w:t>
      </w:r>
      <w:r w:rsidR="00091358">
        <w:rPr>
          <w:rFonts w:ascii="Arial" w:hAnsi="Arial" w:cs="Arial"/>
          <w:b/>
          <w:sz w:val="21"/>
          <w:szCs w:val="21"/>
        </w:rPr>
        <w:t xml:space="preserve"> -</w:t>
      </w:r>
      <w:r w:rsidR="00D669DD" w:rsidRPr="00091358">
        <w:rPr>
          <w:rFonts w:ascii="Arial" w:hAnsi="Arial" w:cs="Arial"/>
          <w:b/>
          <w:sz w:val="21"/>
          <w:szCs w:val="21"/>
        </w:rPr>
        <w:t xml:space="preserve"> CONCLUSÃO</w:t>
      </w:r>
    </w:p>
    <w:p w:rsidR="00392292" w:rsidRPr="00091358" w:rsidRDefault="005A6FD8" w:rsidP="00392292">
      <w:pPr>
        <w:pStyle w:val="PargrafodaLista"/>
        <w:spacing w:line="360" w:lineRule="auto"/>
        <w:ind w:left="0" w:firstLine="709"/>
        <w:rPr>
          <w:rFonts w:ascii="Arial" w:hAnsi="Arial" w:cs="Arial"/>
          <w:sz w:val="21"/>
          <w:szCs w:val="21"/>
        </w:rPr>
      </w:pPr>
      <w:r w:rsidRPr="00091358">
        <w:rPr>
          <w:rFonts w:ascii="Arial" w:hAnsi="Arial" w:cs="Arial"/>
          <w:sz w:val="21"/>
          <w:szCs w:val="21"/>
        </w:rPr>
        <w:t>Diante da</w:t>
      </w:r>
      <w:r w:rsidR="00392292" w:rsidRPr="00091358">
        <w:rPr>
          <w:rFonts w:ascii="Arial" w:hAnsi="Arial" w:cs="Arial"/>
          <w:sz w:val="21"/>
          <w:szCs w:val="21"/>
        </w:rPr>
        <w:t xml:space="preserve"> análise efetivada no processo em tela, referente à prestação de contas</w:t>
      </w:r>
      <w:r w:rsidRPr="00091358">
        <w:rPr>
          <w:rFonts w:ascii="Arial" w:hAnsi="Arial" w:cs="Arial"/>
          <w:sz w:val="21"/>
          <w:szCs w:val="21"/>
        </w:rPr>
        <w:t xml:space="preserve"> parcial</w:t>
      </w:r>
      <w:r w:rsidR="00392292" w:rsidRPr="00091358">
        <w:rPr>
          <w:rFonts w:ascii="Arial" w:hAnsi="Arial" w:cs="Arial"/>
          <w:sz w:val="21"/>
          <w:szCs w:val="21"/>
        </w:rPr>
        <w:t xml:space="preserve"> de recursos provenientes do FECOEP, acatam-se as providências apresentadas, haja vista, que o Órgão atendeu a</w:t>
      </w:r>
      <w:r w:rsidR="00091358">
        <w:rPr>
          <w:rFonts w:ascii="Arial" w:hAnsi="Arial" w:cs="Arial"/>
          <w:sz w:val="21"/>
          <w:szCs w:val="21"/>
        </w:rPr>
        <w:t>s</w:t>
      </w:r>
      <w:r w:rsidR="00392292" w:rsidRPr="00091358">
        <w:rPr>
          <w:rFonts w:ascii="Arial" w:hAnsi="Arial" w:cs="Arial"/>
          <w:sz w:val="21"/>
          <w:szCs w:val="21"/>
        </w:rPr>
        <w:t xml:space="preserve"> diligência, em cumprimento da ressalva contida no </w:t>
      </w:r>
      <w:r w:rsidR="00392292" w:rsidRPr="00091358">
        <w:rPr>
          <w:rFonts w:ascii="Arial" w:hAnsi="Arial" w:cs="Arial"/>
          <w:b/>
          <w:sz w:val="21"/>
          <w:szCs w:val="21"/>
        </w:rPr>
        <w:t>item</w:t>
      </w:r>
      <w:r w:rsidR="00392292" w:rsidRPr="00091358">
        <w:rPr>
          <w:rFonts w:ascii="Arial" w:hAnsi="Arial" w:cs="Arial"/>
          <w:sz w:val="21"/>
          <w:szCs w:val="21"/>
        </w:rPr>
        <w:t xml:space="preserve"> </w:t>
      </w:r>
      <w:r w:rsidR="00392292" w:rsidRPr="00091358">
        <w:rPr>
          <w:rFonts w:ascii="Arial" w:hAnsi="Arial" w:cs="Arial"/>
          <w:b/>
          <w:sz w:val="21"/>
          <w:szCs w:val="21"/>
        </w:rPr>
        <w:t>4. DO MÉRITO</w:t>
      </w:r>
      <w:r w:rsidR="00392292" w:rsidRPr="00091358">
        <w:rPr>
          <w:rFonts w:ascii="Arial" w:hAnsi="Arial" w:cs="Arial"/>
          <w:sz w:val="21"/>
          <w:szCs w:val="21"/>
        </w:rPr>
        <w:t xml:space="preserve"> - alíneas “</w:t>
      </w:r>
      <w:r w:rsidR="00392292" w:rsidRPr="00091358">
        <w:rPr>
          <w:rFonts w:ascii="Arial" w:hAnsi="Arial" w:cs="Arial"/>
          <w:b/>
          <w:sz w:val="21"/>
          <w:szCs w:val="21"/>
        </w:rPr>
        <w:t>a</w:t>
      </w:r>
      <w:r w:rsidR="00392292" w:rsidRPr="00091358">
        <w:rPr>
          <w:rFonts w:ascii="Arial" w:hAnsi="Arial" w:cs="Arial"/>
          <w:sz w:val="21"/>
          <w:szCs w:val="21"/>
        </w:rPr>
        <w:t>” a “</w:t>
      </w:r>
      <w:r w:rsidR="00392292" w:rsidRPr="00091358">
        <w:rPr>
          <w:rFonts w:ascii="Arial" w:hAnsi="Arial" w:cs="Arial"/>
          <w:b/>
          <w:sz w:val="21"/>
          <w:szCs w:val="21"/>
        </w:rPr>
        <w:t>d</w:t>
      </w:r>
      <w:r w:rsidR="00392292" w:rsidRPr="00091358">
        <w:rPr>
          <w:rFonts w:ascii="Arial" w:hAnsi="Arial" w:cs="Arial"/>
          <w:sz w:val="21"/>
          <w:szCs w:val="21"/>
        </w:rPr>
        <w:t>”</w:t>
      </w:r>
      <w:r w:rsidR="00392292" w:rsidRPr="00091358">
        <w:rPr>
          <w:rFonts w:ascii="Arial" w:hAnsi="Arial" w:cs="Arial"/>
          <w:i/>
          <w:sz w:val="21"/>
          <w:szCs w:val="21"/>
        </w:rPr>
        <w:t>,</w:t>
      </w:r>
      <w:r w:rsidR="00392292" w:rsidRPr="00091358">
        <w:rPr>
          <w:rFonts w:ascii="Arial" w:hAnsi="Arial" w:cs="Arial"/>
          <w:sz w:val="21"/>
          <w:szCs w:val="21"/>
        </w:rPr>
        <w:t xml:space="preserve"> contidas no </w:t>
      </w:r>
      <w:r w:rsidR="00091358">
        <w:rPr>
          <w:rFonts w:ascii="Arial" w:hAnsi="Arial" w:cs="Arial"/>
          <w:sz w:val="21"/>
          <w:szCs w:val="21"/>
        </w:rPr>
        <w:t>p</w:t>
      </w:r>
      <w:r w:rsidR="00392292" w:rsidRPr="00091358">
        <w:rPr>
          <w:rFonts w:ascii="Arial" w:hAnsi="Arial" w:cs="Arial"/>
          <w:sz w:val="21"/>
          <w:szCs w:val="21"/>
        </w:rPr>
        <w:t xml:space="preserve">arecer </w:t>
      </w:r>
      <w:r w:rsidR="00091358">
        <w:rPr>
          <w:rFonts w:ascii="Arial" w:hAnsi="Arial" w:cs="Arial"/>
          <w:sz w:val="21"/>
          <w:szCs w:val="21"/>
        </w:rPr>
        <w:t xml:space="preserve">desta Superintendência, </w:t>
      </w:r>
      <w:r w:rsidR="00392292" w:rsidRPr="00091358">
        <w:rPr>
          <w:rFonts w:ascii="Arial" w:hAnsi="Arial" w:cs="Arial"/>
          <w:sz w:val="21"/>
          <w:szCs w:val="21"/>
        </w:rPr>
        <w:t>às fls. fls. 1218 a 124</w:t>
      </w:r>
      <w:r w:rsidR="00091358">
        <w:rPr>
          <w:rFonts w:ascii="Arial" w:hAnsi="Arial" w:cs="Arial"/>
          <w:sz w:val="21"/>
          <w:szCs w:val="21"/>
        </w:rPr>
        <w:t>1</w:t>
      </w:r>
      <w:r w:rsidR="00392292" w:rsidRPr="00091358">
        <w:rPr>
          <w:rFonts w:ascii="Arial" w:hAnsi="Arial" w:cs="Arial"/>
          <w:sz w:val="21"/>
          <w:szCs w:val="21"/>
        </w:rPr>
        <w:t>.</w:t>
      </w:r>
    </w:p>
    <w:p w:rsidR="00392292" w:rsidRPr="00091358" w:rsidRDefault="00091358" w:rsidP="00392292">
      <w:pPr>
        <w:pStyle w:val="PargrafodaLista"/>
        <w:autoSpaceDE w:val="0"/>
        <w:autoSpaceDN w:val="0"/>
        <w:adjustRightInd w:val="0"/>
        <w:spacing w:before="0" w:after="0" w:line="360" w:lineRule="auto"/>
        <w:ind w:left="0" w:firstLine="720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 isso dá</w:t>
      </w:r>
      <w:r w:rsidR="00392292" w:rsidRPr="00091358">
        <w:rPr>
          <w:rFonts w:ascii="Arial" w:hAnsi="Arial" w:cs="Arial"/>
          <w:sz w:val="21"/>
          <w:szCs w:val="21"/>
        </w:rPr>
        <w:t xml:space="preserve">-se a </w:t>
      </w:r>
      <w:r w:rsidRPr="00091358">
        <w:rPr>
          <w:rFonts w:ascii="Arial" w:hAnsi="Arial" w:cs="Arial"/>
          <w:b/>
          <w:sz w:val="21"/>
          <w:szCs w:val="21"/>
        </w:rPr>
        <w:t>aprovação</w:t>
      </w:r>
      <w:r w:rsidR="00392292" w:rsidRPr="00091358">
        <w:rPr>
          <w:rFonts w:ascii="Arial" w:hAnsi="Arial" w:cs="Arial"/>
          <w:sz w:val="21"/>
          <w:szCs w:val="21"/>
        </w:rPr>
        <w:t xml:space="preserve"> desta prestação de contas</w:t>
      </w:r>
      <w:r w:rsidR="005A6FD8" w:rsidRPr="00091358">
        <w:rPr>
          <w:rFonts w:ascii="Arial" w:hAnsi="Arial" w:cs="Arial"/>
          <w:sz w:val="21"/>
          <w:szCs w:val="21"/>
        </w:rPr>
        <w:t>.</w:t>
      </w:r>
    </w:p>
    <w:p w:rsidR="00392292" w:rsidRPr="00091358" w:rsidRDefault="00392292" w:rsidP="00392292">
      <w:pPr>
        <w:pStyle w:val="PargrafodaLista"/>
        <w:spacing w:line="360" w:lineRule="auto"/>
        <w:ind w:left="0" w:firstLine="709"/>
        <w:rPr>
          <w:rFonts w:ascii="Arial" w:hAnsi="Arial" w:cs="Arial"/>
          <w:bCs/>
          <w:sz w:val="21"/>
          <w:szCs w:val="21"/>
        </w:rPr>
      </w:pPr>
      <w:r w:rsidRPr="00091358">
        <w:rPr>
          <w:rFonts w:ascii="Arial" w:hAnsi="Arial" w:cs="Arial"/>
          <w:sz w:val="21"/>
          <w:szCs w:val="21"/>
        </w:rPr>
        <w:t>Isto posto, evoluam-se os autos ao Gabinete da Controladora Geral do Estado, para conhecimento do parecer apresentado, recomendamos que, os autos do processo, seja encaminhado ao Conselho Integrado de Políticas de Inclusão Social – CIPIS, para conhecimento e procedimentos de sua competência.</w:t>
      </w:r>
    </w:p>
    <w:p w:rsidR="00392292" w:rsidRPr="00091358" w:rsidRDefault="00392292" w:rsidP="005A6FD8">
      <w:pPr>
        <w:spacing w:after="0" w:line="240" w:lineRule="auto"/>
        <w:ind w:firstLine="709"/>
        <w:jc w:val="center"/>
        <w:rPr>
          <w:rFonts w:ascii="Arial" w:hAnsi="Arial" w:cs="Arial"/>
          <w:bCs/>
          <w:sz w:val="21"/>
          <w:szCs w:val="21"/>
        </w:rPr>
      </w:pPr>
      <w:r w:rsidRPr="00091358">
        <w:rPr>
          <w:rFonts w:ascii="Arial" w:hAnsi="Arial" w:cs="Arial"/>
          <w:bCs/>
          <w:sz w:val="21"/>
          <w:szCs w:val="21"/>
        </w:rPr>
        <w:t>Maceió</w:t>
      </w:r>
      <w:r w:rsidR="005A6FD8" w:rsidRPr="00091358">
        <w:rPr>
          <w:rFonts w:ascii="Arial" w:hAnsi="Arial" w:cs="Arial"/>
          <w:bCs/>
          <w:sz w:val="21"/>
          <w:szCs w:val="21"/>
        </w:rPr>
        <w:t>/AL</w:t>
      </w:r>
      <w:r w:rsidRPr="00091358">
        <w:rPr>
          <w:rFonts w:ascii="Arial" w:hAnsi="Arial" w:cs="Arial"/>
          <w:bCs/>
          <w:sz w:val="21"/>
          <w:szCs w:val="21"/>
        </w:rPr>
        <w:t xml:space="preserve">, </w:t>
      </w:r>
      <w:r w:rsidR="005A6FD8" w:rsidRPr="00091358">
        <w:rPr>
          <w:rFonts w:ascii="Arial" w:hAnsi="Arial" w:cs="Arial"/>
          <w:bCs/>
          <w:sz w:val="21"/>
          <w:szCs w:val="21"/>
        </w:rPr>
        <w:t>2</w:t>
      </w:r>
      <w:r w:rsidR="00091358">
        <w:rPr>
          <w:rFonts w:ascii="Arial" w:hAnsi="Arial" w:cs="Arial"/>
          <w:bCs/>
          <w:sz w:val="21"/>
          <w:szCs w:val="21"/>
        </w:rPr>
        <w:t>9</w:t>
      </w:r>
      <w:r w:rsidRPr="00091358">
        <w:rPr>
          <w:rFonts w:ascii="Arial" w:hAnsi="Arial" w:cs="Arial"/>
          <w:bCs/>
          <w:sz w:val="21"/>
          <w:szCs w:val="21"/>
        </w:rPr>
        <w:t xml:space="preserve"> de janeiro de 2018</w:t>
      </w:r>
    </w:p>
    <w:p w:rsidR="005A6FD8" w:rsidRPr="00091358" w:rsidRDefault="005A6FD8" w:rsidP="0039229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5A6FD8" w:rsidRPr="00091358" w:rsidRDefault="005A6FD8" w:rsidP="0039229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392292" w:rsidRPr="00091358" w:rsidRDefault="00392292" w:rsidP="0039229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Sandra Lima Medeiros</w:t>
      </w:r>
    </w:p>
    <w:p w:rsidR="00392292" w:rsidRPr="00091358" w:rsidRDefault="00392292" w:rsidP="00392292">
      <w:pPr>
        <w:spacing w:after="0" w:line="240" w:lineRule="auto"/>
        <w:ind w:firstLine="708"/>
        <w:jc w:val="center"/>
        <w:rPr>
          <w:rFonts w:ascii="Arial" w:hAnsi="Arial" w:cs="Arial"/>
          <w:b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Assessora de Controle Interno / Matrícula nº 118-0</w:t>
      </w:r>
    </w:p>
    <w:p w:rsidR="00392292" w:rsidRPr="00091358" w:rsidRDefault="00392292" w:rsidP="00392292">
      <w:pPr>
        <w:spacing w:after="0" w:line="24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392292" w:rsidRPr="00091358" w:rsidRDefault="00392292" w:rsidP="00392292">
      <w:pPr>
        <w:tabs>
          <w:tab w:val="left" w:pos="283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392292" w:rsidRPr="00091358" w:rsidRDefault="00392292" w:rsidP="0039229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91358">
        <w:rPr>
          <w:rFonts w:ascii="Arial" w:hAnsi="Arial" w:cs="Arial"/>
          <w:sz w:val="21"/>
          <w:szCs w:val="21"/>
        </w:rPr>
        <w:t xml:space="preserve">De acordo.         </w:t>
      </w:r>
      <w:r w:rsidRPr="00091358">
        <w:rPr>
          <w:rFonts w:ascii="Arial" w:hAnsi="Arial" w:cs="Arial"/>
          <w:b/>
          <w:sz w:val="21"/>
          <w:szCs w:val="21"/>
        </w:rPr>
        <w:t xml:space="preserve">            </w:t>
      </w:r>
    </w:p>
    <w:p w:rsidR="00392292" w:rsidRPr="00091358" w:rsidRDefault="00392292" w:rsidP="00392292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392292" w:rsidRPr="00091358" w:rsidRDefault="00392292" w:rsidP="00392292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F</w:t>
      </w:r>
      <w:r w:rsidR="00091358">
        <w:rPr>
          <w:rFonts w:ascii="Arial" w:hAnsi="Arial" w:cs="Arial"/>
          <w:b/>
          <w:sz w:val="21"/>
          <w:szCs w:val="21"/>
        </w:rPr>
        <w:t>abrí</w:t>
      </w:r>
      <w:r w:rsidRPr="00091358">
        <w:rPr>
          <w:rFonts w:ascii="Arial" w:hAnsi="Arial" w:cs="Arial"/>
          <w:b/>
          <w:sz w:val="21"/>
          <w:szCs w:val="21"/>
        </w:rPr>
        <w:t>c</w:t>
      </w:r>
      <w:r w:rsidR="00091358">
        <w:rPr>
          <w:rFonts w:ascii="Arial" w:hAnsi="Arial" w:cs="Arial"/>
          <w:b/>
          <w:sz w:val="21"/>
          <w:szCs w:val="21"/>
        </w:rPr>
        <w:t>i</w:t>
      </w:r>
      <w:r w:rsidRPr="00091358">
        <w:rPr>
          <w:rFonts w:ascii="Arial" w:hAnsi="Arial" w:cs="Arial"/>
          <w:b/>
          <w:sz w:val="21"/>
          <w:szCs w:val="21"/>
        </w:rPr>
        <w:t>a Costa</w:t>
      </w:r>
      <w:r w:rsidR="00091358">
        <w:rPr>
          <w:rFonts w:ascii="Arial" w:hAnsi="Arial" w:cs="Arial"/>
          <w:b/>
          <w:sz w:val="21"/>
          <w:szCs w:val="21"/>
        </w:rPr>
        <w:t xml:space="preserve"> Soares</w:t>
      </w:r>
    </w:p>
    <w:p w:rsidR="00392292" w:rsidRPr="00091358" w:rsidRDefault="00392292" w:rsidP="003922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Superintendente de Controle Financeiro- SUCOF</w:t>
      </w:r>
    </w:p>
    <w:p w:rsidR="00392292" w:rsidRPr="00091358" w:rsidRDefault="00392292" w:rsidP="00392292">
      <w:pPr>
        <w:tabs>
          <w:tab w:val="left" w:pos="-709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091358">
        <w:rPr>
          <w:rFonts w:ascii="Arial" w:hAnsi="Arial" w:cs="Arial"/>
          <w:b/>
          <w:sz w:val="21"/>
          <w:szCs w:val="21"/>
        </w:rPr>
        <w:t>Matrícula n° 131-7</w:t>
      </w:r>
    </w:p>
    <w:p w:rsidR="00D669DD" w:rsidRPr="00091358" w:rsidRDefault="00D669DD" w:rsidP="00D669D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669DD" w:rsidRPr="00091358" w:rsidRDefault="00D669DD" w:rsidP="00D669DD">
      <w:pPr>
        <w:spacing w:after="0" w:line="240" w:lineRule="auto"/>
        <w:ind w:firstLine="709"/>
        <w:jc w:val="both"/>
        <w:rPr>
          <w:rFonts w:ascii="Arial" w:hAnsi="Arial" w:cs="Arial"/>
          <w:bCs/>
          <w:sz w:val="21"/>
          <w:szCs w:val="21"/>
        </w:rPr>
      </w:pPr>
    </w:p>
    <w:sectPr w:rsidR="00D669DD" w:rsidRPr="00091358" w:rsidSect="00970A7F">
      <w:headerReference w:type="default" r:id="rId8"/>
      <w:pgSz w:w="11906" w:h="16838"/>
      <w:pgMar w:top="567" w:right="1133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272" w:rsidRDefault="009C4272" w:rsidP="00E2202F">
      <w:pPr>
        <w:spacing w:after="0" w:line="240" w:lineRule="auto"/>
      </w:pPr>
      <w:r>
        <w:separator/>
      </w:r>
    </w:p>
  </w:endnote>
  <w:endnote w:type="continuationSeparator" w:id="1">
    <w:p w:rsidR="009C4272" w:rsidRDefault="009C4272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272" w:rsidRDefault="009C4272" w:rsidP="00E2202F">
      <w:pPr>
        <w:spacing w:after="0" w:line="240" w:lineRule="auto"/>
      </w:pPr>
      <w:r>
        <w:separator/>
      </w:r>
    </w:p>
  </w:footnote>
  <w:footnote w:type="continuationSeparator" w:id="1">
    <w:p w:rsidR="009C4272" w:rsidRDefault="009C4272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E4" w:rsidRDefault="00CE26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202E4" w:rsidRPr="003068B9" w:rsidRDefault="000202E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202E4" w:rsidRPr="0098367C" w:rsidRDefault="000202E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D0BF9"/>
    <w:multiLevelType w:val="hybridMultilevel"/>
    <w:tmpl w:val="8E62C9C4"/>
    <w:lvl w:ilvl="0" w:tplc="1A5A3EAA">
      <w:start w:val="1"/>
      <w:numFmt w:val="lowerLetter"/>
      <w:lvlText w:val="%1)"/>
      <w:lvlJc w:val="left"/>
      <w:pPr>
        <w:ind w:left="1068" w:hanging="360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22A1E"/>
    <w:multiLevelType w:val="hybridMultilevel"/>
    <w:tmpl w:val="48484516"/>
    <w:lvl w:ilvl="0" w:tplc="33EEACCA">
      <w:start w:val="1"/>
      <w:numFmt w:val="lowerLetter"/>
      <w:lvlText w:val="%1)"/>
      <w:lvlJc w:val="left"/>
      <w:pPr>
        <w:ind w:left="1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9" w:hanging="360"/>
      </w:pPr>
    </w:lvl>
    <w:lvl w:ilvl="2" w:tplc="0416001B" w:tentative="1">
      <w:start w:val="1"/>
      <w:numFmt w:val="lowerRoman"/>
      <w:lvlText w:val="%3."/>
      <w:lvlJc w:val="right"/>
      <w:pPr>
        <w:ind w:left="2809" w:hanging="180"/>
      </w:pPr>
    </w:lvl>
    <w:lvl w:ilvl="3" w:tplc="0416000F" w:tentative="1">
      <w:start w:val="1"/>
      <w:numFmt w:val="decimal"/>
      <w:lvlText w:val="%4."/>
      <w:lvlJc w:val="left"/>
      <w:pPr>
        <w:ind w:left="3529" w:hanging="360"/>
      </w:pPr>
    </w:lvl>
    <w:lvl w:ilvl="4" w:tplc="04160019" w:tentative="1">
      <w:start w:val="1"/>
      <w:numFmt w:val="lowerLetter"/>
      <w:lvlText w:val="%5."/>
      <w:lvlJc w:val="left"/>
      <w:pPr>
        <w:ind w:left="4249" w:hanging="360"/>
      </w:pPr>
    </w:lvl>
    <w:lvl w:ilvl="5" w:tplc="0416001B" w:tentative="1">
      <w:start w:val="1"/>
      <w:numFmt w:val="lowerRoman"/>
      <w:lvlText w:val="%6."/>
      <w:lvlJc w:val="right"/>
      <w:pPr>
        <w:ind w:left="4969" w:hanging="180"/>
      </w:pPr>
    </w:lvl>
    <w:lvl w:ilvl="6" w:tplc="0416000F" w:tentative="1">
      <w:start w:val="1"/>
      <w:numFmt w:val="decimal"/>
      <w:lvlText w:val="%7."/>
      <w:lvlJc w:val="left"/>
      <w:pPr>
        <w:ind w:left="5689" w:hanging="360"/>
      </w:pPr>
    </w:lvl>
    <w:lvl w:ilvl="7" w:tplc="04160019" w:tentative="1">
      <w:start w:val="1"/>
      <w:numFmt w:val="lowerLetter"/>
      <w:lvlText w:val="%8."/>
      <w:lvlJc w:val="left"/>
      <w:pPr>
        <w:ind w:left="6409" w:hanging="360"/>
      </w:pPr>
    </w:lvl>
    <w:lvl w:ilvl="8" w:tplc="0416001B" w:tentative="1">
      <w:start w:val="1"/>
      <w:numFmt w:val="lowerRoman"/>
      <w:lvlText w:val="%9."/>
      <w:lvlJc w:val="right"/>
      <w:pPr>
        <w:ind w:left="7129" w:hanging="180"/>
      </w:pPr>
    </w:lvl>
  </w:abstractNum>
  <w:abstractNum w:abstractNumId="5">
    <w:nsid w:val="18523B7F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8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35C64"/>
    <w:multiLevelType w:val="multilevel"/>
    <w:tmpl w:val="CC70946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76" w:hanging="1800"/>
      </w:pPr>
      <w:rPr>
        <w:rFonts w:hint="default"/>
      </w:rPr>
    </w:lvl>
  </w:abstractNum>
  <w:abstractNum w:abstractNumId="19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91305"/>
    <w:multiLevelType w:val="hybridMultilevel"/>
    <w:tmpl w:val="C6F40E98"/>
    <w:lvl w:ilvl="0" w:tplc="3FE2125C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B844C8D"/>
    <w:multiLevelType w:val="multilevel"/>
    <w:tmpl w:val="EDDCA8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0"/>
  </w:num>
  <w:num w:numId="2">
    <w:abstractNumId w:val="14"/>
  </w:num>
  <w:num w:numId="3">
    <w:abstractNumId w:val="3"/>
  </w:num>
  <w:num w:numId="4">
    <w:abstractNumId w:val="24"/>
  </w:num>
  <w:num w:numId="5">
    <w:abstractNumId w:val="10"/>
  </w:num>
  <w:num w:numId="6">
    <w:abstractNumId w:val="15"/>
  </w:num>
  <w:num w:numId="7">
    <w:abstractNumId w:val="9"/>
  </w:num>
  <w:num w:numId="8">
    <w:abstractNumId w:val="18"/>
  </w:num>
  <w:num w:numId="9">
    <w:abstractNumId w:val="12"/>
  </w:num>
  <w:num w:numId="10">
    <w:abstractNumId w:val="7"/>
  </w:num>
  <w:num w:numId="11">
    <w:abstractNumId w:val="22"/>
  </w:num>
  <w:num w:numId="12">
    <w:abstractNumId w:val="19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8"/>
  </w:num>
  <w:num w:numId="18">
    <w:abstractNumId w:val="11"/>
  </w:num>
  <w:num w:numId="19">
    <w:abstractNumId w:val="23"/>
  </w:num>
  <w:num w:numId="20">
    <w:abstractNumId w:val="6"/>
  </w:num>
  <w:num w:numId="21">
    <w:abstractNumId w:val="13"/>
  </w:num>
  <w:num w:numId="22">
    <w:abstractNumId w:val="17"/>
  </w:num>
  <w:num w:numId="23">
    <w:abstractNumId w:val="4"/>
  </w:num>
  <w:num w:numId="24">
    <w:abstractNumId w:val="25"/>
  </w:num>
  <w:num w:numId="25">
    <w:abstractNumId w:val="0"/>
  </w:num>
  <w:num w:numId="26">
    <w:abstractNumId w:val="2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9"/>
  <w:hyphenationZone w:val="425"/>
  <w:characterSpacingControl w:val="doNotCompress"/>
  <w:hdrShapeDefaults>
    <o:shapedefaults v:ext="edit" spidmax="2662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1701C"/>
    <w:rsid w:val="00017776"/>
    <w:rsid w:val="000202E4"/>
    <w:rsid w:val="00020404"/>
    <w:rsid w:val="00022DF6"/>
    <w:rsid w:val="000237F6"/>
    <w:rsid w:val="000272FA"/>
    <w:rsid w:val="0003162F"/>
    <w:rsid w:val="00032E81"/>
    <w:rsid w:val="0003321B"/>
    <w:rsid w:val="0003535D"/>
    <w:rsid w:val="0004218E"/>
    <w:rsid w:val="0004590E"/>
    <w:rsid w:val="00047944"/>
    <w:rsid w:val="00052B20"/>
    <w:rsid w:val="000561D7"/>
    <w:rsid w:val="00060ED3"/>
    <w:rsid w:val="0006133A"/>
    <w:rsid w:val="000625A4"/>
    <w:rsid w:val="000637FF"/>
    <w:rsid w:val="00063882"/>
    <w:rsid w:val="00063DEB"/>
    <w:rsid w:val="000641D0"/>
    <w:rsid w:val="00067EC0"/>
    <w:rsid w:val="00070AC7"/>
    <w:rsid w:val="00073790"/>
    <w:rsid w:val="00076D3E"/>
    <w:rsid w:val="00080B81"/>
    <w:rsid w:val="00080C40"/>
    <w:rsid w:val="00082302"/>
    <w:rsid w:val="000901B3"/>
    <w:rsid w:val="00090ABF"/>
    <w:rsid w:val="00091358"/>
    <w:rsid w:val="00091AAF"/>
    <w:rsid w:val="00096890"/>
    <w:rsid w:val="000975A6"/>
    <w:rsid w:val="000A04B0"/>
    <w:rsid w:val="000A413A"/>
    <w:rsid w:val="000B175B"/>
    <w:rsid w:val="000B399E"/>
    <w:rsid w:val="000B66D2"/>
    <w:rsid w:val="000C365C"/>
    <w:rsid w:val="000C5768"/>
    <w:rsid w:val="000C63A1"/>
    <w:rsid w:val="000D5404"/>
    <w:rsid w:val="000D5847"/>
    <w:rsid w:val="000E0CD6"/>
    <w:rsid w:val="000E1442"/>
    <w:rsid w:val="000E3744"/>
    <w:rsid w:val="000E5553"/>
    <w:rsid w:val="000E60B8"/>
    <w:rsid w:val="000F13B2"/>
    <w:rsid w:val="000F7D8F"/>
    <w:rsid w:val="0010065D"/>
    <w:rsid w:val="00105B3E"/>
    <w:rsid w:val="00106D8C"/>
    <w:rsid w:val="00113935"/>
    <w:rsid w:val="00114091"/>
    <w:rsid w:val="00116319"/>
    <w:rsid w:val="0011662F"/>
    <w:rsid w:val="001200E2"/>
    <w:rsid w:val="00121811"/>
    <w:rsid w:val="00122023"/>
    <w:rsid w:val="00126B13"/>
    <w:rsid w:val="00131F97"/>
    <w:rsid w:val="00136538"/>
    <w:rsid w:val="0013696B"/>
    <w:rsid w:val="0014238D"/>
    <w:rsid w:val="00142819"/>
    <w:rsid w:val="00145A89"/>
    <w:rsid w:val="00146527"/>
    <w:rsid w:val="001519E1"/>
    <w:rsid w:val="0015558F"/>
    <w:rsid w:val="00160D6B"/>
    <w:rsid w:val="00162B8D"/>
    <w:rsid w:val="0017203E"/>
    <w:rsid w:val="00173C94"/>
    <w:rsid w:val="0018267F"/>
    <w:rsid w:val="00187058"/>
    <w:rsid w:val="001968CF"/>
    <w:rsid w:val="001A1913"/>
    <w:rsid w:val="001A1C7C"/>
    <w:rsid w:val="001A58E6"/>
    <w:rsid w:val="001B001B"/>
    <w:rsid w:val="001B60F5"/>
    <w:rsid w:val="001B7F61"/>
    <w:rsid w:val="001C03A4"/>
    <w:rsid w:val="001C052C"/>
    <w:rsid w:val="001C1F48"/>
    <w:rsid w:val="001C54E2"/>
    <w:rsid w:val="001C65D7"/>
    <w:rsid w:val="001E2760"/>
    <w:rsid w:val="001E499C"/>
    <w:rsid w:val="001E49A0"/>
    <w:rsid w:val="001E68B5"/>
    <w:rsid w:val="001F46A2"/>
    <w:rsid w:val="001F4EE5"/>
    <w:rsid w:val="001F509E"/>
    <w:rsid w:val="001F7F49"/>
    <w:rsid w:val="00200F4E"/>
    <w:rsid w:val="002011FA"/>
    <w:rsid w:val="00203E9D"/>
    <w:rsid w:val="00206EEF"/>
    <w:rsid w:val="00207282"/>
    <w:rsid w:val="002140E7"/>
    <w:rsid w:val="002203A3"/>
    <w:rsid w:val="00223B19"/>
    <w:rsid w:val="0023635B"/>
    <w:rsid w:val="00237F2D"/>
    <w:rsid w:val="002405D8"/>
    <w:rsid w:val="00240741"/>
    <w:rsid w:val="002429EB"/>
    <w:rsid w:val="0024649C"/>
    <w:rsid w:val="00250CFC"/>
    <w:rsid w:val="0026117E"/>
    <w:rsid w:val="002752A3"/>
    <w:rsid w:val="00285776"/>
    <w:rsid w:val="0028664B"/>
    <w:rsid w:val="00291F50"/>
    <w:rsid w:val="00292590"/>
    <w:rsid w:val="00292598"/>
    <w:rsid w:val="002A058A"/>
    <w:rsid w:val="002A299E"/>
    <w:rsid w:val="002A3D30"/>
    <w:rsid w:val="002A3F55"/>
    <w:rsid w:val="002A4B5F"/>
    <w:rsid w:val="002B388F"/>
    <w:rsid w:val="002B5401"/>
    <w:rsid w:val="002C352B"/>
    <w:rsid w:val="002D45D4"/>
    <w:rsid w:val="002D6428"/>
    <w:rsid w:val="002E11B9"/>
    <w:rsid w:val="002E405C"/>
    <w:rsid w:val="002E56F0"/>
    <w:rsid w:val="002F02AE"/>
    <w:rsid w:val="002F5B68"/>
    <w:rsid w:val="002F6DBB"/>
    <w:rsid w:val="00301AD9"/>
    <w:rsid w:val="00306D5C"/>
    <w:rsid w:val="0031128A"/>
    <w:rsid w:val="00311B6F"/>
    <w:rsid w:val="00314BE9"/>
    <w:rsid w:val="00316A56"/>
    <w:rsid w:val="00322D3B"/>
    <w:rsid w:val="0032303A"/>
    <w:rsid w:val="00323566"/>
    <w:rsid w:val="00331692"/>
    <w:rsid w:val="00332896"/>
    <w:rsid w:val="00333F72"/>
    <w:rsid w:val="00334C8A"/>
    <w:rsid w:val="00336C6A"/>
    <w:rsid w:val="00337BEC"/>
    <w:rsid w:val="00340340"/>
    <w:rsid w:val="00341C02"/>
    <w:rsid w:val="00347DA9"/>
    <w:rsid w:val="003508C5"/>
    <w:rsid w:val="003521A2"/>
    <w:rsid w:val="00352ED2"/>
    <w:rsid w:val="00353B14"/>
    <w:rsid w:val="003555F8"/>
    <w:rsid w:val="003606E2"/>
    <w:rsid w:val="0036431E"/>
    <w:rsid w:val="00366E61"/>
    <w:rsid w:val="00367A7B"/>
    <w:rsid w:val="003700CE"/>
    <w:rsid w:val="003709F9"/>
    <w:rsid w:val="003747D6"/>
    <w:rsid w:val="00381161"/>
    <w:rsid w:val="003825FC"/>
    <w:rsid w:val="003861C3"/>
    <w:rsid w:val="00392292"/>
    <w:rsid w:val="00394B48"/>
    <w:rsid w:val="003A214C"/>
    <w:rsid w:val="003A7D1E"/>
    <w:rsid w:val="003C2780"/>
    <w:rsid w:val="003C3D47"/>
    <w:rsid w:val="003C6B92"/>
    <w:rsid w:val="003D5814"/>
    <w:rsid w:val="003D6786"/>
    <w:rsid w:val="003D6E79"/>
    <w:rsid w:val="003D79D1"/>
    <w:rsid w:val="003E26C3"/>
    <w:rsid w:val="003F39CC"/>
    <w:rsid w:val="003F6757"/>
    <w:rsid w:val="003F6781"/>
    <w:rsid w:val="00405427"/>
    <w:rsid w:val="00411320"/>
    <w:rsid w:val="00412BE5"/>
    <w:rsid w:val="004152EB"/>
    <w:rsid w:val="00415330"/>
    <w:rsid w:val="00420AC1"/>
    <w:rsid w:val="004221A0"/>
    <w:rsid w:val="00422CCD"/>
    <w:rsid w:val="00425B1E"/>
    <w:rsid w:val="0043250E"/>
    <w:rsid w:val="00435A8C"/>
    <w:rsid w:val="00436F41"/>
    <w:rsid w:val="0044690F"/>
    <w:rsid w:val="004471C4"/>
    <w:rsid w:val="0045141C"/>
    <w:rsid w:val="00451655"/>
    <w:rsid w:val="00456637"/>
    <w:rsid w:val="00456B3F"/>
    <w:rsid w:val="00461CCD"/>
    <w:rsid w:val="004653B2"/>
    <w:rsid w:val="00465B12"/>
    <w:rsid w:val="00465E89"/>
    <w:rsid w:val="00470C48"/>
    <w:rsid w:val="00471961"/>
    <w:rsid w:val="00472EC0"/>
    <w:rsid w:val="004749C7"/>
    <w:rsid w:val="004816CD"/>
    <w:rsid w:val="00481DB9"/>
    <w:rsid w:val="00483403"/>
    <w:rsid w:val="00485513"/>
    <w:rsid w:val="004857E6"/>
    <w:rsid w:val="00492AF1"/>
    <w:rsid w:val="00495625"/>
    <w:rsid w:val="004A594F"/>
    <w:rsid w:val="004A61E3"/>
    <w:rsid w:val="004B7AE2"/>
    <w:rsid w:val="004C02E2"/>
    <w:rsid w:val="004C53C7"/>
    <w:rsid w:val="004C5D12"/>
    <w:rsid w:val="004D1325"/>
    <w:rsid w:val="004D21F2"/>
    <w:rsid w:val="004D77B8"/>
    <w:rsid w:val="004D7B94"/>
    <w:rsid w:val="004E6028"/>
    <w:rsid w:val="004F4BF6"/>
    <w:rsid w:val="0050186A"/>
    <w:rsid w:val="0050358C"/>
    <w:rsid w:val="00503BBE"/>
    <w:rsid w:val="00504F9A"/>
    <w:rsid w:val="00512B4B"/>
    <w:rsid w:val="005132CB"/>
    <w:rsid w:val="005148F0"/>
    <w:rsid w:val="0051574F"/>
    <w:rsid w:val="00517ADB"/>
    <w:rsid w:val="00535B2F"/>
    <w:rsid w:val="00540A27"/>
    <w:rsid w:val="00540AA6"/>
    <w:rsid w:val="00543E52"/>
    <w:rsid w:val="0054575D"/>
    <w:rsid w:val="0055310E"/>
    <w:rsid w:val="00553ECD"/>
    <w:rsid w:val="00561945"/>
    <w:rsid w:val="00563CF1"/>
    <w:rsid w:val="00571724"/>
    <w:rsid w:val="00576633"/>
    <w:rsid w:val="00577672"/>
    <w:rsid w:val="00592196"/>
    <w:rsid w:val="00594081"/>
    <w:rsid w:val="005978CB"/>
    <w:rsid w:val="00597B75"/>
    <w:rsid w:val="005A18EA"/>
    <w:rsid w:val="005A4683"/>
    <w:rsid w:val="005A55C1"/>
    <w:rsid w:val="005A61BF"/>
    <w:rsid w:val="005A6FD8"/>
    <w:rsid w:val="005B0FC0"/>
    <w:rsid w:val="005B23AC"/>
    <w:rsid w:val="005B40C9"/>
    <w:rsid w:val="005B6995"/>
    <w:rsid w:val="005C11DC"/>
    <w:rsid w:val="005C144E"/>
    <w:rsid w:val="005C7C61"/>
    <w:rsid w:val="005D0D2F"/>
    <w:rsid w:val="005D12CC"/>
    <w:rsid w:val="005D206F"/>
    <w:rsid w:val="005E07F6"/>
    <w:rsid w:val="005E2622"/>
    <w:rsid w:val="005F07B9"/>
    <w:rsid w:val="0060165B"/>
    <w:rsid w:val="0060645E"/>
    <w:rsid w:val="00611840"/>
    <w:rsid w:val="00612C6A"/>
    <w:rsid w:val="00612E0D"/>
    <w:rsid w:val="00614653"/>
    <w:rsid w:val="006149FE"/>
    <w:rsid w:val="0061548C"/>
    <w:rsid w:val="006166AD"/>
    <w:rsid w:val="00617F51"/>
    <w:rsid w:val="006314C3"/>
    <w:rsid w:val="00632027"/>
    <w:rsid w:val="006354D9"/>
    <w:rsid w:val="006429C9"/>
    <w:rsid w:val="00643137"/>
    <w:rsid w:val="00645963"/>
    <w:rsid w:val="00646C73"/>
    <w:rsid w:val="00654734"/>
    <w:rsid w:val="00655F36"/>
    <w:rsid w:val="00656804"/>
    <w:rsid w:val="006572BA"/>
    <w:rsid w:val="00661525"/>
    <w:rsid w:val="00665DB7"/>
    <w:rsid w:val="00670284"/>
    <w:rsid w:val="00671014"/>
    <w:rsid w:val="00671A37"/>
    <w:rsid w:val="006775E3"/>
    <w:rsid w:val="006823C3"/>
    <w:rsid w:val="00682DCA"/>
    <w:rsid w:val="00687AEC"/>
    <w:rsid w:val="00692562"/>
    <w:rsid w:val="006930FE"/>
    <w:rsid w:val="006973C3"/>
    <w:rsid w:val="006A386A"/>
    <w:rsid w:val="006A431C"/>
    <w:rsid w:val="006A6773"/>
    <w:rsid w:val="006B5962"/>
    <w:rsid w:val="006B77A3"/>
    <w:rsid w:val="006C5177"/>
    <w:rsid w:val="006D1A08"/>
    <w:rsid w:val="006D1EEB"/>
    <w:rsid w:val="006D24B1"/>
    <w:rsid w:val="006D36DF"/>
    <w:rsid w:val="006D4102"/>
    <w:rsid w:val="006D45DE"/>
    <w:rsid w:val="006E42CB"/>
    <w:rsid w:val="006E74E8"/>
    <w:rsid w:val="006F2C5E"/>
    <w:rsid w:val="006F757D"/>
    <w:rsid w:val="00701C00"/>
    <w:rsid w:val="00713785"/>
    <w:rsid w:val="00715059"/>
    <w:rsid w:val="00715F9F"/>
    <w:rsid w:val="00721E1C"/>
    <w:rsid w:val="0072473D"/>
    <w:rsid w:val="007254EA"/>
    <w:rsid w:val="00726CD8"/>
    <w:rsid w:val="00730F74"/>
    <w:rsid w:val="007310B6"/>
    <w:rsid w:val="00734069"/>
    <w:rsid w:val="00734160"/>
    <w:rsid w:val="007401B2"/>
    <w:rsid w:val="007432CC"/>
    <w:rsid w:val="00746590"/>
    <w:rsid w:val="00755708"/>
    <w:rsid w:val="00756A7C"/>
    <w:rsid w:val="00757E93"/>
    <w:rsid w:val="007620FD"/>
    <w:rsid w:val="00762360"/>
    <w:rsid w:val="00762C3D"/>
    <w:rsid w:val="00764650"/>
    <w:rsid w:val="007661C6"/>
    <w:rsid w:val="007673CC"/>
    <w:rsid w:val="00767EB5"/>
    <w:rsid w:val="00770E1B"/>
    <w:rsid w:val="00775C55"/>
    <w:rsid w:val="007775A9"/>
    <w:rsid w:val="007801A0"/>
    <w:rsid w:val="007807E1"/>
    <w:rsid w:val="007815A9"/>
    <w:rsid w:val="00781B23"/>
    <w:rsid w:val="007866C4"/>
    <w:rsid w:val="00790AB6"/>
    <w:rsid w:val="00792F1F"/>
    <w:rsid w:val="00793851"/>
    <w:rsid w:val="0079528E"/>
    <w:rsid w:val="00795ED7"/>
    <w:rsid w:val="007A249B"/>
    <w:rsid w:val="007A2904"/>
    <w:rsid w:val="007A2CA7"/>
    <w:rsid w:val="007A48D1"/>
    <w:rsid w:val="007B4638"/>
    <w:rsid w:val="007B57C3"/>
    <w:rsid w:val="007C1220"/>
    <w:rsid w:val="007C2AFB"/>
    <w:rsid w:val="007C41F3"/>
    <w:rsid w:val="007D0386"/>
    <w:rsid w:val="007D0CDA"/>
    <w:rsid w:val="007D0F6D"/>
    <w:rsid w:val="007D4542"/>
    <w:rsid w:val="007D689B"/>
    <w:rsid w:val="007E32F3"/>
    <w:rsid w:val="007E365C"/>
    <w:rsid w:val="007E4C8B"/>
    <w:rsid w:val="007E55F9"/>
    <w:rsid w:val="007E6510"/>
    <w:rsid w:val="007E7BCA"/>
    <w:rsid w:val="007E7D04"/>
    <w:rsid w:val="007F09CB"/>
    <w:rsid w:val="007F1A3C"/>
    <w:rsid w:val="007F454F"/>
    <w:rsid w:val="007F48B2"/>
    <w:rsid w:val="007F49C1"/>
    <w:rsid w:val="007F56DC"/>
    <w:rsid w:val="00800B23"/>
    <w:rsid w:val="0080731C"/>
    <w:rsid w:val="00813160"/>
    <w:rsid w:val="008143F6"/>
    <w:rsid w:val="008213C3"/>
    <w:rsid w:val="00823ADD"/>
    <w:rsid w:val="008334A1"/>
    <w:rsid w:val="0083583F"/>
    <w:rsid w:val="008420E4"/>
    <w:rsid w:val="008424E7"/>
    <w:rsid w:val="00842F6E"/>
    <w:rsid w:val="0084695F"/>
    <w:rsid w:val="008515CA"/>
    <w:rsid w:val="00851DC0"/>
    <w:rsid w:val="00857959"/>
    <w:rsid w:val="00857CCD"/>
    <w:rsid w:val="00862888"/>
    <w:rsid w:val="00866CD8"/>
    <w:rsid w:val="00871940"/>
    <w:rsid w:val="00872491"/>
    <w:rsid w:val="008828F5"/>
    <w:rsid w:val="008833C7"/>
    <w:rsid w:val="00884F95"/>
    <w:rsid w:val="008853B9"/>
    <w:rsid w:val="00885682"/>
    <w:rsid w:val="0089582A"/>
    <w:rsid w:val="00896B46"/>
    <w:rsid w:val="0089713B"/>
    <w:rsid w:val="008A5D5A"/>
    <w:rsid w:val="008A7DDC"/>
    <w:rsid w:val="008A7F85"/>
    <w:rsid w:val="008B569F"/>
    <w:rsid w:val="008C260C"/>
    <w:rsid w:val="008C5C1C"/>
    <w:rsid w:val="008E2339"/>
    <w:rsid w:val="008E4BC9"/>
    <w:rsid w:val="008E6E7D"/>
    <w:rsid w:val="008F0C28"/>
    <w:rsid w:val="009011FC"/>
    <w:rsid w:val="00901BC5"/>
    <w:rsid w:val="00903276"/>
    <w:rsid w:val="00905957"/>
    <w:rsid w:val="009154D2"/>
    <w:rsid w:val="00916663"/>
    <w:rsid w:val="00921EDC"/>
    <w:rsid w:val="009220AD"/>
    <w:rsid w:val="0092301A"/>
    <w:rsid w:val="00923EBA"/>
    <w:rsid w:val="00927632"/>
    <w:rsid w:val="00933F12"/>
    <w:rsid w:val="00937687"/>
    <w:rsid w:val="0094309D"/>
    <w:rsid w:val="00945082"/>
    <w:rsid w:val="00950CAA"/>
    <w:rsid w:val="009561C9"/>
    <w:rsid w:val="00960A90"/>
    <w:rsid w:val="0096102F"/>
    <w:rsid w:val="00962BE1"/>
    <w:rsid w:val="00964FB8"/>
    <w:rsid w:val="009650E6"/>
    <w:rsid w:val="0096776B"/>
    <w:rsid w:val="00967DC3"/>
    <w:rsid w:val="00970423"/>
    <w:rsid w:val="00970A7F"/>
    <w:rsid w:val="00975890"/>
    <w:rsid w:val="00975E39"/>
    <w:rsid w:val="009776BE"/>
    <w:rsid w:val="00977CA5"/>
    <w:rsid w:val="00981815"/>
    <w:rsid w:val="00981CA0"/>
    <w:rsid w:val="0098445C"/>
    <w:rsid w:val="00984D6C"/>
    <w:rsid w:val="00992912"/>
    <w:rsid w:val="00992AC9"/>
    <w:rsid w:val="009930C6"/>
    <w:rsid w:val="00994657"/>
    <w:rsid w:val="00997EA2"/>
    <w:rsid w:val="009A3D23"/>
    <w:rsid w:val="009A48FB"/>
    <w:rsid w:val="009A5BFF"/>
    <w:rsid w:val="009A6603"/>
    <w:rsid w:val="009B634D"/>
    <w:rsid w:val="009C1548"/>
    <w:rsid w:val="009C2BCD"/>
    <w:rsid w:val="009C4272"/>
    <w:rsid w:val="009C6DE0"/>
    <w:rsid w:val="009C7169"/>
    <w:rsid w:val="009D00FA"/>
    <w:rsid w:val="009D3378"/>
    <w:rsid w:val="009D373E"/>
    <w:rsid w:val="009D3AD0"/>
    <w:rsid w:val="009D4AB3"/>
    <w:rsid w:val="009E0B1D"/>
    <w:rsid w:val="009E1FE5"/>
    <w:rsid w:val="009E35EB"/>
    <w:rsid w:val="009E772A"/>
    <w:rsid w:val="009E7D24"/>
    <w:rsid w:val="009F0537"/>
    <w:rsid w:val="009F0CCE"/>
    <w:rsid w:val="009F3DCB"/>
    <w:rsid w:val="00A02EE6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8FB"/>
    <w:rsid w:val="00A1523E"/>
    <w:rsid w:val="00A30D6E"/>
    <w:rsid w:val="00A321F7"/>
    <w:rsid w:val="00A41C44"/>
    <w:rsid w:val="00A42BA1"/>
    <w:rsid w:val="00A45FA8"/>
    <w:rsid w:val="00A4662B"/>
    <w:rsid w:val="00A51427"/>
    <w:rsid w:val="00A57DDE"/>
    <w:rsid w:val="00A61F43"/>
    <w:rsid w:val="00A6677C"/>
    <w:rsid w:val="00A66B96"/>
    <w:rsid w:val="00A7258F"/>
    <w:rsid w:val="00A73FC2"/>
    <w:rsid w:val="00A856C8"/>
    <w:rsid w:val="00A9250C"/>
    <w:rsid w:val="00A936E7"/>
    <w:rsid w:val="00A96416"/>
    <w:rsid w:val="00AB4265"/>
    <w:rsid w:val="00AB4596"/>
    <w:rsid w:val="00AB6648"/>
    <w:rsid w:val="00AC3C93"/>
    <w:rsid w:val="00AC448B"/>
    <w:rsid w:val="00AC4FE1"/>
    <w:rsid w:val="00AD59E2"/>
    <w:rsid w:val="00AD7C1D"/>
    <w:rsid w:val="00AE0580"/>
    <w:rsid w:val="00AE157D"/>
    <w:rsid w:val="00AE27D2"/>
    <w:rsid w:val="00AE6FE3"/>
    <w:rsid w:val="00AF0D43"/>
    <w:rsid w:val="00AF19A9"/>
    <w:rsid w:val="00AF68D6"/>
    <w:rsid w:val="00B0077B"/>
    <w:rsid w:val="00B0520F"/>
    <w:rsid w:val="00B055D3"/>
    <w:rsid w:val="00B05E17"/>
    <w:rsid w:val="00B12932"/>
    <w:rsid w:val="00B15DF2"/>
    <w:rsid w:val="00B1730D"/>
    <w:rsid w:val="00B21F2D"/>
    <w:rsid w:val="00B23DEE"/>
    <w:rsid w:val="00B26879"/>
    <w:rsid w:val="00B3328E"/>
    <w:rsid w:val="00B34B9C"/>
    <w:rsid w:val="00B359C9"/>
    <w:rsid w:val="00B4234F"/>
    <w:rsid w:val="00B44690"/>
    <w:rsid w:val="00B461FE"/>
    <w:rsid w:val="00B469AE"/>
    <w:rsid w:val="00B53AB6"/>
    <w:rsid w:val="00B54F49"/>
    <w:rsid w:val="00B6034C"/>
    <w:rsid w:val="00B82EBF"/>
    <w:rsid w:val="00B83FAA"/>
    <w:rsid w:val="00B91619"/>
    <w:rsid w:val="00B96B13"/>
    <w:rsid w:val="00BA611C"/>
    <w:rsid w:val="00BA779F"/>
    <w:rsid w:val="00BB0BB0"/>
    <w:rsid w:val="00BB3FB3"/>
    <w:rsid w:val="00BB3FC5"/>
    <w:rsid w:val="00BC051D"/>
    <w:rsid w:val="00BC282C"/>
    <w:rsid w:val="00BD0FEE"/>
    <w:rsid w:val="00BD1266"/>
    <w:rsid w:val="00BD263D"/>
    <w:rsid w:val="00BD3BB6"/>
    <w:rsid w:val="00BD3C92"/>
    <w:rsid w:val="00BD41B3"/>
    <w:rsid w:val="00BF17D0"/>
    <w:rsid w:val="00BF18ED"/>
    <w:rsid w:val="00BF30E6"/>
    <w:rsid w:val="00BF4AFA"/>
    <w:rsid w:val="00BF5B17"/>
    <w:rsid w:val="00C04B81"/>
    <w:rsid w:val="00C12B2E"/>
    <w:rsid w:val="00C20E15"/>
    <w:rsid w:val="00C21565"/>
    <w:rsid w:val="00C233F6"/>
    <w:rsid w:val="00C236F9"/>
    <w:rsid w:val="00C254E5"/>
    <w:rsid w:val="00C261FD"/>
    <w:rsid w:val="00C2729E"/>
    <w:rsid w:val="00C3282B"/>
    <w:rsid w:val="00C34B35"/>
    <w:rsid w:val="00C44788"/>
    <w:rsid w:val="00C453B8"/>
    <w:rsid w:val="00C60A35"/>
    <w:rsid w:val="00C63E04"/>
    <w:rsid w:val="00C64432"/>
    <w:rsid w:val="00C64BFD"/>
    <w:rsid w:val="00C65BCD"/>
    <w:rsid w:val="00C6703B"/>
    <w:rsid w:val="00C70E96"/>
    <w:rsid w:val="00C71E2C"/>
    <w:rsid w:val="00C757DF"/>
    <w:rsid w:val="00C77630"/>
    <w:rsid w:val="00C8223B"/>
    <w:rsid w:val="00C84482"/>
    <w:rsid w:val="00C84746"/>
    <w:rsid w:val="00C8569D"/>
    <w:rsid w:val="00C87191"/>
    <w:rsid w:val="00C93307"/>
    <w:rsid w:val="00C93EE0"/>
    <w:rsid w:val="00C94951"/>
    <w:rsid w:val="00C9596A"/>
    <w:rsid w:val="00C9660A"/>
    <w:rsid w:val="00C97A12"/>
    <w:rsid w:val="00CA672C"/>
    <w:rsid w:val="00CA6F81"/>
    <w:rsid w:val="00CB045C"/>
    <w:rsid w:val="00CC0995"/>
    <w:rsid w:val="00CC1378"/>
    <w:rsid w:val="00CC2A2A"/>
    <w:rsid w:val="00CC3736"/>
    <w:rsid w:val="00CC3F95"/>
    <w:rsid w:val="00CD027D"/>
    <w:rsid w:val="00CD066D"/>
    <w:rsid w:val="00CD2039"/>
    <w:rsid w:val="00CD31ED"/>
    <w:rsid w:val="00CD5243"/>
    <w:rsid w:val="00CE19D2"/>
    <w:rsid w:val="00CE26F5"/>
    <w:rsid w:val="00CE6321"/>
    <w:rsid w:val="00CF0B50"/>
    <w:rsid w:val="00D039B2"/>
    <w:rsid w:val="00D04CAA"/>
    <w:rsid w:val="00D04DBF"/>
    <w:rsid w:val="00D132BE"/>
    <w:rsid w:val="00D147A5"/>
    <w:rsid w:val="00D1668B"/>
    <w:rsid w:val="00D20532"/>
    <w:rsid w:val="00D30C4E"/>
    <w:rsid w:val="00D449ED"/>
    <w:rsid w:val="00D4750B"/>
    <w:rsid w:val="00D5396E"/>
    <w:rsid w:val="00D53CE0"/>
    <w:rsid w:val="00D545C7"/>
    <w:rsid w:val="00D5596D"/>
    <w:rsid w:val="00D56E11"/>
    <w:rsid w:val="00D62C66"/>
    <w:rsid w:val="00D62DF1"/>
    <w:rsid w:val="00D669DD"/>
    <w:rsid w:val="00D73077"/>
    <w:rsid w:val="00D86FD1"/>
    <w:rsid w:val="00D874D1"/>
    <w:rsid w:val="00D879AB"/>
    <w:rsid w:val="00D92219"/>
    <w:rsid w:val="00D93A71"/>
    <w:rsid w:val="00DA145D"/>
    <w:rsid w:val="00DA349A"/>
    <w:rsid w:val="00DA4C8E"/>
    <w:rsid w:val="00DB5A97"/>
    <w:rsid w:val="00DC26BE"/>
    <w:rsid w:val="00DC5B32"/>
    <w:rsid w:val="00DC7E7F"/>
    <w:rsid w:val="00DD69A2"/>
    <w:rsid w:val="00DE1496"/>
    <w:rsid w:val="00DE3CA7"/>
    <w:rsid w:val="00DE4383"/>
    <w:rsid w:val="00DE4455"/>
    <w:rsid w:val="00DE60EF"/>
    <w:rsid w:val="00DE70E2"/>
    <w:rsid w:val="00DF6FC0"/>
    <w:rsid w:val="00E00225"/>
    <w:rsid w:val="00E03A91"/>
    <w:rsid w:val="00E102F5"/>
    <w:rsid w:val="00E1116A"/>
    <w:rsid w:val="00E11844"/>
    <w:rsid w:val="00E15580"/>
    <w:rsid w:val="00E2202F"/>
    <w:rsid w:val="00E221B7"/>
    <w:rsid w:val="00E27840"/>
    <w:rsid w:val="00E27B78"/>
    <w:rsid w:val="00E3010B"/>
    <w:rsid w:val="00E301FE"/>
    <w:rsid w:val="00E303CB"/>
    <w:rsid w:val="00E44079"/>
    <w:rsid w:val="00E46B92"/>
    <w:rsid w:val="00E50106"/>
    <w:rsid w:val="00E50CE7"/>
    <w:rsid w:val="00E52DD1"/>
    <w:rsid w:val="00E55383"/>
    <w:rsid w:val="00E5644C"/>
    <w:rsid w:val="00E574FA"/>
    <w:rsid w:val="00E60232"/>
    <w:rsid w:val="00E62C98"/>
    <w:rsid w:val="00E659F3"/>
    <w:rsid w:val="00E65EFC"/>
    <w:rsid w:val="00E71807"/>
    <w:rsid w:val="00E71812"/>
    <w:rsid w:val="00E72BDF"/>
    <w:rsid w:val="00E73873"/>
    <w:rsid w:val="00E73E97"/>
    <w:rsid w:val="00E82CE2"/>
    <w:rsid w:val="00E84105"/>
    <w:rsid w:val="00E856A8"/>
    <w:rsid w:val="00E91C06"/>
    <w:rsid w:val="00E9492B"/>
    <w:rsid w:val="00E96FA6"/>
    <w:rsid w:val="00E97A19"/>
    <w:rsid w:val="00EA3E95"/>
    <w:rsid w:val="00EA4F83"/>
    <w:rsid w:val="00EA6408"/>
    <w:rsid w:val="00EA6F86"/>
    <w:rsid w:val="00EA712B"/>
    <w:rsid w:val="00EA7530"/>
    <w:rsid w:val="00EB190E"/>
    <w:rsid w:val="00EB2CB5"/>
    <w:rsid w:val="00EB4628"/>
    <w:rsid w:val="00EB5251"/>
    <w:rsid w:val="00EB6026"/>
    <w:rsid w:val="00EB7D90"/>
    <w:rsid w:val="00EB7DE3"/>
    <w:rsid w:val="00ED020A"/>
    <w:rsid w:val="00ED10D7"/>
    <w:rsid w:val="00ED6164"/>
    <w:rsid w:val="00EE0401"/>
    <w:rsid w:val="00EE3046"/>
    <w:rsid w:val="00EF0CF6"/>
    <w:rsid w:val="00EF2587"/>
    <w:rsid w:val="00EF2FC4"/>
    <w:rsid w:val="00EF3F7C"/>
    <w:rsid w:val="00EF4925"/>
    <w:rsid w:val="00F0450B"/>
    <w:rsid w:val="00F10626"/>
    <w:rsid w:val="00F13576"/>
    <w:rsid w:val="00F14B01"/>
    <w:rsid w:val="00F368AC"/>
    <w:rsid w:val="00F414A1"/>
    <w:rsid w:val="00F47557"/>
    <w:rsid w:val="00F53078"/>
    <w:rsid w:val="00F535C9"/>
    <w:rsid w:val="00F543A9"/>
    <w:rsid w:val="00F5569F"/>
    <w:rsid w:val="00F56395"/>
    <w:rsid w:val="00F62E94"/>
    <w:rsid w:val="00F63057"/>
    <w:rsid w:val="00F63203"/>
    <w:rsid w:val="00F63A52"/>
    <w:rsid w:val="00F66E23"/>
    <w:rsid w:val="00F76E97"/>
    <w:rsid w:val="00F81FA1"/>
    <w:rsid w:val="00F827E1"/>
    <w:rsid w:val="00F844F0"/>
    <w:rsid w:val="00F8470A"/>
    <w:rsid w:val="00F85CD1"/>
    <w:rsid w:val="00F9121C"/>
    <w:rsid w:val="00F94BB4"/>
    <w:rsid w:val="00FA4DF5"/>
    <w:rsid w:val="00FB172A"/>
    <w:rsid w:val="00FB1EBD"/>
    <w:rsid w:val="00FB580B"/>
    <w:rsid w:val="00FC0A85"/>
    <w:rsid w:val="00FC3934"/>
    <w:rsid w:val="00FC6BFE"/>
    <w:rsid w:val="00FC74E0"/>
    <w:rsid w:val="00FD0B8F"/>
    <w:rsid w:val="00FD5894"/>
    <w:rsid w:val="00FE688A"/>
    <w:rsid w:val="00FF4D5C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011F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011FC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669D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669DD"/>
    <w:rPr>
      <w:rFonts w:ascii="Calibri" w:eastAsia="Calibri" w:hAnsi="Calibri" w:cs="Times New Roman"/>
    </w:rPr>
  </w:style>
  <w:style w:type="paragraph" w:customStyle="1" w:styleId="quebra">
    <w:name w:val="quebra"/>
    <w:basedOn w:val="Normal"/>
    <w:rsid w:val="00D669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A13D0-44D8-4C82-B65F-F4D77E67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3</cp:revision>
  <cp:lastPrinted>2018-01-29T18:39:00Z</cp:lastPrinted>
  <dcterms:created xsi:type="dcterms:W3CDTF">2018-01-26T16:11:00Z</dcterms:created>
  <dcterms:modified xsi:type="dcterms:W3CDTF">2018-01-29T18:39:00Z</dcterms:modified>
</cp:coreProperties>
</file>