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B61A9" w:rsidRPr="003E4A7A">
        <w:rPr>
          <w:rFonts w:asciiTheme="minorHAnsi" w:hAnsiTheme="minorHAnsi" w:cstheme="minorHAnsi"/>
          <w:bCs/>
          <w:sz w:val="21"/>
          <w:szCs w:val="21"/>
        </w:rPr>
        <w:t>032078</w:t>
      </w:r>
      <w:r w:rsidR="00F85DBB" w:rsidRPr="003E4A7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SESAU –</w:t>
      </w:r>
      <w:r w:rsidR="00BB1EA9" w:rsidRPr="003E4A7A">
        <w:rPr>
          <w:rFonts w:asciiTheme="minorHAnsi" w:hAnsiTheme="minorHAnsi" w:cstheme="minorHAnsi"/>
          <w:bCs/>
          <w:sz w:val="21"/>
          <w:szCs w:val="21"/>
        </w:rPr>
        <w:t xml:space="preserve"> SAMU – GERÊNCIA DO SERVIÇO DE ASSISTÊNCIA MÓVEL DE URGÊNCIA DE ARAPIRACA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E4A7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E4A7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E4A7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E4A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E4A7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E4A7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B1EA9" w:rsidRPr="003E4A7A">
        <w:rPr>
          <w:rFonts w:asciiTheme="minorHAnsi" w:hAnsiTheme="minorHAnsi" w:cstheme="minorHAnsi"/>
          <w:bCs/>
          <w:sz w:val="21"/>
          <w:szCs w:val="21"/>
        </w:rPr>
        <w:t>PEÇAS E SERVIÇOS</w:t>
      </w:r>
      <w:r w:rsidR="00234BD7" w:rsidRPr="003E4A7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E4A7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E4A7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61A9" w:rsidRPr="003E4A7A">
        <w:rPr>
          <w:rFonts w:asciiTheme="minorHAnsi" w:hAnsiTheme="minorHAnsi" w:cstheme="minorHAnsi"/>
          <w:b/>
          <w:bCs/>
          <w:sz w:val="21"/>
          <w:szCs w:val="21"/>
        </w:rPr>
        <w:t>032078</w:t>
      </w:r>
      <w:r w:rsidRPr="003E4A7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E4A7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E4A7A">
        <w:rPr>
          <w:rFonts w:asciiTheme="minorHAnsi" w:hAnsiTheme="minorHAnsi" w:cstheme="minorHAnsi"/>
          <w:bCs/>
          <w:sz w:val="21"/>
          <w:szCs w:val="21"/>
        </w:rPr>
        <w:t>,</w:t>
      </w:r>
      <w:r w:rsidRPr="003E4A7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B1EA9" w:rsidRPr="003E4A7A">
        <w:rPr>
          <w:rFonts w:asciiTheme="minorHAnsi" w:hAnsiTheme="minorHAnsi" w:cstheme="minorHAnsi"/>
          <w:sz w:val="21"/>
          <w:szCs w:val="21"/>
        </w:rPr>
        <w:t>volume com 64</w:t>
      </w:r>
      <w:r w:rsidRPr="003E4A7A">
        <w:rPr>
          <w:rFonts w:asciiTheme="minorHAnsi" w:hAnsiTheme="minorHAnsi" w:cstheme="minorHAnsi"/>
          <w:sz w:val="21"/>
          <w:szCs w:val="21"/>
        </w:rPr>
        <w:t xml:space="preserve"> (</w:t>
      </w:r>
      <w:r w:rsidR="00BB1EA9" w:rsidRPr="003E4A7A">
        <w:rPr>
          <w:rFonts w:asciiTheme="minorHAnsi" w:hAnsiTheme="minorHAnsi" w:cstheme="minorHAnsi"/>
          <w:sz w:val="21"/>
          <w:szCs w:val="21"/>
        </w:rPr>
        <w:t xml:space="preserve">sessenta e quatro) fls., que versam sobre 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BB1EA9" w:rsidRPr="003E4A7A">
        <w:rPr>
          <w:rFonts w:asciiTheme="minorHAnsi" w:hAnsiTheme="minorHAnsi" w:cstheme="minorHAnsi"/>
          <w:sz w:val="21"/>
          <w:szCs w:val="21"/>
        </w:rPr>
        <w:t>Peças e Serviços</w:t>
      </w:r>
      <w:r w:rsidR="007F1BC4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(CNPJ </w:t>
      </w:r>
      <w:r w:rsidR="00BB1EA9" w:rsidRPr="003E4A7A">
        <w:rPr>
          <w:rFonts w:asciiTheme="minorHAnsi" w:hAnsiTheme="minorHAnsi" w:cstheme="minorHAnsi"/>
          <w:sz w:val="21"/>
          <w:szCs w:val="21"/>
        </w:rPr>
        <w:t>08.707.599/0001-00</w:t>
      </w:r>
      <w:r w:rsidRPr="003E4A7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3E4A7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3E4A7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>718,50</w:t>
      </w:r>
      <w:r w:rsidRPr="003E4A7A">
        <w:rPr>
          <w:rFonts w:asciiTheme="minorHAnsi" w:hAnsiTheme="minorHAnsi" w:cstheme="minorHAnsi"/>
          <w:b/>
          <w:sz w:val="21"/>
          <w:szCs w:val="21"/>
        </w:rPr>
        <w:t>(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setecentos e dezoito </w:t>
      </w:r>
      <w:r w:rsidR="00F628BE" w:rsidRPr="003E4A7A">
        <w:rPr>
          <w:rFonts w:asciiTheme="minorHAnsi" w:hAnsiTheme="minorHAnsi" w:cstheme="minorHAnsi"/>
          <w:b/>
          <w:sz w:val="21"/>
          <w:szCs w:val="21"/>
        </w:rPr>
        <w:t>reais</w:t>
      </w:r>
      <w:r w:rsidR="00BB1EA9" w:rsidRPr="003E4A7A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3E4A7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E4A7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E4A7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E4A7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E4A7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E4A7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E4A7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E4A7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E4A7A">
        <w:rPr>
          <w:rFonts w:asciiTheme="minorHAnsi" w:hAnsiTheme="minorHAnsi" w:cstheme="minorHAnsi"/>
          <w:bCs/>
          <w:sz w:val="21"/>
          <w:szCs w:val="21"/>
        </w:rPr>
        <w:t>-</w:t>
      </w:r>
      <w:r w:rsidR="00D32754" w:rsidRPr="003E4A7A">
        <w:rPr>
          <w:rFonts w:asciiTheme="minorHAnsi" w:hAnsiTheme="minorHAnsi" w:cstheme="minorHAnsi"/>
          <w:bCs/>
          <w:sz w:val="21"/>
          <w:szCs w:val="21"/>
        </w:rPr>
        <w:t>032078</w:t>
      </w:r>
      <w:r w:rsidR="007F1BC4" w:rsidRPr="003E4A7A">
        <w:rPr>
          <w:rFonts w:asciiTheme="minorHAnsi" w:hAnsiTheme="minorHAnsi" w:cstheme="minorHAnsi"/>
          <w:bCs/>
          <w:sz w:val="21"/>
          <w:szCs w:val="21"/>
        </w:rPr>
        <w:t>/2015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E4A7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E4A7A" w:rsidRDefault="00D3275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E4A7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3E4A7A">
        <w:rPr>
          <w:rFonts w:asciiTheme="minorHAnsi" w:hAnsiTheme="minorHAnsi" w:cstheme="minorHAnsi"/>
          <w:sz w:val="21"/>
          <w:szCs w:val="21"/>
        </w:rPr>
        <w:t>Às fls. 08/10</w:t>
      </w:r>
      <w:r w:rsidR="00922C16" w:rsidRPr="003E4A7A">
        <w:rPr>
          <w:rFonts w:asciiTheme="minorHAnsi" w:hAnsiTheme="minorHAnsi" w:cstheme="minorHAnsi"/>
          <w:sz w:val="21"/>
          <w:szCs w:val="21"/>
        </w:rPr>
        <w:t xml:space="preserve"> , 16/18 e 22/24,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 consta a apresent</w:t>
      </w:r>
      <w:r w:rsidR="00687797" w:rsidRPr="003E4A7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E4A7A">
        <w:rPr>
          <w:rFonts w:asciiTheme="minorHAnsi" w:hAnsiTheme="minorHAnsi" w:cstheme="minorHAnsi"/>
          <w:sz w:val="21"/>
          <w:szCs w:val="21"/>
        </w:rPr>
        <w:t>, tendo como vencedora a</w:t>
      </w:r>
      <w:r w:rsidRPr="003E4A7A">
        <w:rPr>
          <w:rFonts w:asciiTheme="minorHAnsi" w:hAnsiTheme="minorHAnsi" w:cstheme="minorHAnsi"/>
          <w:sz w:val="21"/>
          <w:szCs w:val="21"/>
        </w:rPr>
        <w:t xml:space="preserve"> empresa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R &amp; M DOS SANTOS LIMA COMÉRCIO E SERVIÇOS LTDA</w:t>
      </w:r>
      <w:r w:rsidR="00687797" w:rsidRPr="003E4A7A">
        <w:rPr>
          <w:rFonts w:asciiTheme="minorHAnsi" w:hAnsiTheme="minorHAnsi" w:cstheme="minorHAnsi"/>
          <w:sz w:val="21"/>
          <w:szCs w:val="21"/>
        </w:rPr>
        <w:t>.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E4A7A">
        <w:rPr>
          <w:rFonts w:asciiTheme="minorHAnsi" w:hAnsiTheme="minorHAnsi" w:cstheme="minorHAnsi"/>
          <w:sz w:val="21"/>
          <w:szCs w:val="21"/>
        </w:rPr>
        <w:t>As em</w:t>
      </w:r>
      <w:r w:rsidR="001B70E3" w:rsidRPr="003E4A7A">
        <w:rPr>
          <w:rFonts w:asciiTheme="minorHAnsi" w:hAnsiTheme="minorHAnsi" w:cstheme="minorHAnsi"/>
          <w:sz w:val="21"/>
          <w:szCs w:val="21"/>
        </w:rPr>
        <w:t xml:space="preserve">presas </w:t>
      </w:r>
      <w:r w:rsidRPr="003E4A7A">
        <w:rPr>
          <w:rFonts w:asciiTheme="minorHAnsi" w:hAnsiTheme="minorHAnsi" w:cstheme="minorHAnsi"/>
          <w:sz w:val="21"/>
          <w:szCs w:val="21"/>
        </w:rPr>
        <w:t>MARINHO VEÍCULOS LTDA</w:t>
      </w:r>
      <w:r w:rsidR="00554E0A" w:rsidRPr="003E4A7A">
        <w:rPr>
          <w:rFonts w:asciiTheme="minorHAnsi" w:hAnsiTheme="minorHAnsi" w:cstheme="minorHAnsi"/>
          <w:sz w:val="21"/>
          <w:szCs w:val="21"/>
        </w:rPr>
        <w:t xml:space="preserve"> E </w:t>
      </w:r>
      <w:r w:rsidRPr="003E4A7A">
        <w:rPr>
          <w:rFonts w:asciiTheme="minorHAnsi" w:hAnsiTheme="minorHAnsi" w:cstheme="minorHAnsi"/>
          <w:sz w:val="21"/>
          <w:szCs w:val="21"/>
        </w:rPr>
        <w:t>PEDRO H. P. GUEDES - ME</w:t>
      </w:r>
      <w:r w:rsidR="001B70E3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3E4A7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E4A7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compra foi solicitada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 pelo Gerente Regional de Arapiraca</w:t>
      </w:r>
      <w:r w:rsidR="00A45D13" w:rsidRPr="003E4A7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3E4A7A">
        <w:rPr>
          <w:rFonts w:asciiTheme="minorHAnsi" w:hAnsiTheme="minorHAnsi" w:cstheme="minorHAnsi"/>
          <w:sz w:val="21"/>
          <w:szCs w:val="21"/>
        </w:rPr>
        <w:t>EMO</w:t>
      </w:r>
      <w:r w:rsidR="00787EAE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E4A7A">
        <w:rPr>
          <w:rFonts w:asciiTheme="minorHAnsi" w:hAnsiTheme="minorHAnsi" w:cstheme="minorHAnsi"/>
          <w:sz w:val="21"/>
          <w:szCs w:val="21"/>
        </w:rPr>
        <w:t xml:space="preserve">nº </w:t>
      </w:r>
      <w:r w:rsidR="00D32754" w:rsidRPr="003E4A7A">
        <w:rPr>
          <w:rFonts w:asciiTheme="minorHAnsi" w:hAnsiTheme="minorHAnsi" w:cstheme="minorHAnsi"/>
          <w:sz w:val="21"/>
          <w:szCs w:val="21"/>
        </w:rPr>
        <w:t>762/2015 SAMU ARAPIRACA/SESAU</w:t>
      </w:r>
      <w:r w:rsidR="0038587E" w:rsidRPr="003E4A7A">
        <w:rPr>
          <w:rFonts w:asciiTheme="minorHAnsi" w:hAnsiTheme="minorHAnsi" w:cstheme="minorHAnsi"/>
          <w:sz w:val="21"/>
          <w:szCs w:val="21"/>
        </w:rPr>
        <w:t xml:space="preserve">, </w:t>
      </w:r>
      <w:r w:rsidR="00DB61A9" w:rsidRPr="003E4A7A">
        <w:rPr>
          <w:rFonts w:asciiTheme="minorHAnsi" w:hAnsiTheme="minorHAnsi" w:cstheme="minorHAnsi"/>
          <w:sz w:val="21"/>
          <w:szCs w:val="21"/>
        </w:rPr>
        <w:t>datado de 28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 de agosto</w:t>
      </w:r>
      <w:r w:rsidR="007F1BC4" w:rsidRPr="003E4A7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E4A7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E4A7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E4A7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E4A7A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E4A7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3E4A7A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3E4A7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3E4A7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3E4A7A">
        <w:rPr>
          <w:rFonts w:asciiTheme="minorHAnsi" w:hAnsiTheme="minorHAnsi" w:cstheme="minorHAnsi"/>
          <w:sz w:val="21"/>
          <w:szCs w:val="21"/>
        </w:rPr>
        <w:t>,</w:t>
      </w:r>
      <w:r w:rsidR="00961480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3E4A7A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E4A7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E4A7A">
        <w:rPr>
          <w:rFonts w:asciiTheme="minorHAnsi" w:hAnsiTheme="minorHAnsi" w:cstheme="minorHAnsi"/>
          <w:sz w:val="21"/>
          <w:szCs w:val="21"/>
        </w:rPr>
        <w:t>com validad</w:t>
      </w:r>
      <w:r w:rsidR="00D32754" w:rsidRPr="003E4A7A">
        <w:rPr>
          <w:rFonts w:asciiTheme="minorHAnsi" w:hAnsiTheme="minorHAnsi" w:cstheme="minorHAnsi"/>
          <w:sz w:val="21"/>
          <w:szCs w:val="21"/>
        </w:rPr>
        <w:t>e até 1</w:t>
      </w:r>
      <w:r w:rsidR="00DB61A9" w:rsidRPr="003E4A7A">
        <w:rPr>
          <w:rFonts w:asciiTheme="minorHAnsi" w:hAnsiTheme="minorHAnsi" w:cstheme="minorHAnsi"/>
          <w:sz w:val="21"/>
          <w:szCs w:val="21"/>
        </w:rPr>
        <w:t>3/01</w:t>
      </w:r>
      <w:r w:rsidR="00554E0A" w:rsidRPr="003E4A7A">
        <w:rPr>
          <w:rFonts w:asciiTheme="minorHAnsi" w:hAnsiTheme="minorHAnsi" w:cstheme="minorHAnsi"/>
          <w:sz w:val="21"/>
          <w:szCs w:val="21"/>
        </w:rPr>
        <w:t>/2016</w:t>
      </w:r>
      <w:r w:rsidR="00D45E0B" w:rsidRPr="003E4A7A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E4A7A">
        <w:rPr>
          <w:rFonts w:asciiTheme="minorHAnsi" w:hAnsiTheme="minorHAnsi" w:cstheme="minorHAnsi"/>
          <w:sz w:val="21"/>
          <w:szCs w:val="21"/>
        </w:rPr>
        <w:t>Obser</w:t>
      </w:r>
      <w:r w:rsidR="00551AC4" w:rsidRPr="003E4A7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3E4A7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32754" w:rsidRPr="003E4A7A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r w:rsidR="00D32754" w:rsidRPr="003E4A7A">
        <w:rPr>
          <w:rFonts w:asciiTheme="minorHAnsi" w:hAnsiTheme="minorHAnsi" w:cstheme="minorHAnsi"/>
          <w:sz w:val="21"/>
          <w:szCs w:val="21"/>
        </w:rPr>
        <w:lastRenderedPageBreak/>
        <w:t>Pedroza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32754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</w:t>
      </w:r>
      <w:r w:rsidR="007A1B66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E4A7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E4A7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E4A7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E4A7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E4A7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22C1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8D033A" w:rsidRPr="003E4A7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3E4A7A">
        <w:rPr>
          <w:rFonts w:asciiTheme="minorHAnsi" w:hAnsiTheme="minorHAnsi" w:cstheme="minorHAnsi"/>
          <w:sz w:val="21"/>
          <w:szCs w:val="21"/>
        </w:rPr>
        <w:t xml:space="preserve">Verifica-se que  </w:t>
      </w:r>
      <w:r w:rsidR="0034038C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3E4A7A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3E4A7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922C16" w:rsidRPr="003E4A7A">
        <w:rPr>
          <w:rFonts w:asciiTheme="minorHAnsi" w:hAnsiTheme="minorHAnsi" w:cstheme="minorHAnsi"/>
          <w:sz w:val="21"/>
          <w:szCs w:val="21"/>
        </w:rPr>
        <w:t>,</w:t>
      </w:r>
      <w:r w:rsidR="00922C1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mas sem a devida assinatura</w:t>
      </w:r>
      <w:r w:rsidR="00922C16" w:rsidRPr="003E4A7A">
        <w:rPr>
          <w:rFonts w:asciiTheme="minorHAnsi" w:hAnsiTheme="minorHAnsi" w:cstheme="minorHAnsi"/>
          <w:sz w:val="21"/>
          <w:szCs w:val="21"/>
        </w:rPr>
        <w:t xml:space="preserve"> (fl. 28)</w:t>
      </w:r>
      <w:r w:rsidR="008D033A" w:rsidRPr="003E4A7A">
        <w:rPr>
          <w:rFonts w:asciiTheme="minorHAnsi" w:hAnsiTheme="minorHAnsi" w:cstheme="minorHAnsi"/>
          <w:sz w:val="21"/>
          <w:szCs w:val="21"/>
        </w:rPr>
        <w:t>.</w:t>
      </w:r>
    </w:p>
    <w:p w:rsidR="00922C16" w:rsidRPr="003E4A7A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3E4A7A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Pr="003E4A7A">
        <w:rPr>
          <w:rFonts w:asciiTheme="minorHAnsi" w:hAnsiTheme="minorHAnsi" w:cstheme="minorHAnsi"/>
          <w:b/>
          <w:sz w:val="21"/>
          <w:szCs w:val="21"/>
        </w:rPr>
        <w:t>2016NE18531 e 2016NE18535</w:t>
      </w:r>
      <w:r w:rsidRPr="003E4A7A">
        <w:rPr>
          <w:rFonts w:asciiTheme="minorHAnsi" w:hAnsiTheme="minorHAnsi" w:cstheme="minorHAnsi"/>
          <w:sz w:val="21"/>
          <w:szCs w:val="21"/>
        </w:rPr>
        <w:t xml:space="preserve">), às fls. 32/33,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E4A7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22C16" w:rsidRPr="003E4A7A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E4A7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E4A7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E4A7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E4A7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922C16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</w:t>
      </w:r>
      <w:r w:rsidR="00922C16" w:rsidRPr="003E4A7A">
        <w:rPr>
          <w:rFonts w:asciiTheme="minorHAnsi" w:hAnsiTheme="minorHAnsi" w:cstheme="minorHAnsi"/>
          <w:sz w:val="21"/>
          <w:szCs w:val="21"/>
        </w:rPr>
        <w:t>(CNPJ 08.707.599/0001-00)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E4A7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922C16" w:rsidRPr="003E4A7A">
        <w:rPr>
          <w:rFonts w:asciiTheme="minorHAnsi" w:hAnsiTheme="minorHAnsi" w:cstheme="minorHAnsi"/>
          <w:sz w:val="21"/>
          <w:szCs w:val="21"/>
        </w:rPr>
        <w:t>84.584,79 (oitenta e quatro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mil,</w:t>
      </w:r>
      <w:r w:rsidR="00922C16" w:rsidRPr="003E4A7A">
        <w:rPr>
          <w:rFonts w:asciiTheme="minorHAnsi" w:hAnsiTheme="minorHAnsi" w:cstheme="minorHAnsi"/>
          <w:sz w:val="21"/>
          <w:szCs w:val="21"/>
        </w:rPr>
        <w:t>quinhentos e oitenta e quatro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reais e </w:t>
      </w:r>
      <w:r w:rsidR="00922C16" w:rsidRPr="003E4A7A">
        <w:rPr>
          <w:rFonts w:asciiTheme="minorHAnsi" w:hAnsiTheme="minorHAnsi" w:cstheme="minorHAnsi"/>
          <w:sz w:val="21"/>
          <w:szCs w:val="21"/>
        </w:rPr>
        <w:t>setenta e nove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 centavos</w:t>
      </w:r>
      <w:r w:rsidR="00B26564" w:rsidRPr="003E4A7A">
        <w:rPr>
          <w:rFonts w:asciiTheme="minorHAnsi" w:hAnsiTheme="minorHAnsi" w:cstheme="minorHAnsi"/>
          <w:sz w:val="21"/>
          <w:szCs w:val="21"/>
        </w:rPr>
        <w:t>),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3E4A7A">
        <w:rPr>
          <w:rFonts w:asciiTheme="minorHAnsi" w:hAnsiTheme="minorHAnsi" w:cstheme="minorHAnsi"/>
          <w:sz w:val="21"/>
          <w:szCs w:val="21"/>
        </w:rPr>
        <w:t>ujos pagamentos,</w:t>
      </w:r>
      <w:r w:rsidR="009320F6" w:rsidRPr="003E4A7A">
        <w:rPr>
          <w:rFonts w:asciiTheme="minorHAnsi" w:hAnsiTheme="minorHAnsi" w:cstheme="minorHAnsi"/>
          <w:sz w:val="21"/>
          <w:szCs w:val="21"/>
        </w:rPr>
        <w:t xml:space="preserve"> em sua totalidade, estão abaixo do limite de dispensa de licitação, em razão do valor (</w:t>
      </w:r>
      <w:r w:rsidR="00057826" w:rsidRPr="003E4A7A">
        <w:rPr>
          <w:rFonts w:asciiTheme="minorHAnsi" w:hAnsiTheme="minorHAnsi" w:cstheme="minorHAnsi"/>
          <w:sz w:val="21"/>
          <w:szCs w:val="21"/>
        </w:rPr>
        <w:t xml:space="preserve"> R$8.000,00</w:t>
      </w:r>
      <w:r w:rsidR="009320F6" w:rsidRPr="003E4A7A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3E4A7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E4A7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E4A7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E4A7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3E4A7A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3E4A7A" w:rsidRDefault="003E4A7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E4A7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E4A7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3E4A7A">
        <w:rPr>
          <w:rFonts w:asciiTheme="minorHAnsi" w:hAnsiTheme="minorHAnsi" w:cstheme="minorHAnsi"/>
          <w:sz w:val="21"/>
          <w:szCs w:val="21"/>
        </w:rPr>
        <w:t>a</w:t>
      </w:r>
      <w:r w:rsidR="0034038C" w:rsidRPr="003E4A7A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9320F6" w:rsidRPr="003E4A7A">
        <w:rPr>
          <w:rFonts w:asciiTheme="minorHAnsi" w:hAnsiTheme="minorHAnsi" w:cstheme="minorHAnsi"/>
          <w:sz w:val="21"/>
          <w:szCs w:val="21"/>
        </w:rPr>
        <w:t>autos as folhas  38/42 e 48/52</w:t>
      </w:r>
      <w:r w:rsidR="00CE56B9" w:rsidRPr="003E4A7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320F6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LTDA, </w:t>
      </w:r>
      <w:r w:rsidR="00F44927" w:rsidRPr="003E4A7A">
        <w:rPr>
          <w:rFonts w:asciiTheme="minorHAnsi" w:hAnsiTheme="minorHAnsi" w:cstheme="minorHAnsi"/>
          <w:sz w:val="21"/>
          <w:szCs w:val="21"/>
        </w:rPr>
        <w:t>vencidas</w:t>
      </w:r>
      <w:r w:rsidR="00CE56B9" w:rsidRPr="003E4A7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E4A7A" w:rsidRDefault="003E4A7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4A7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E4A7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E4A7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E4A7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E4A7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E4A7A">
        <w:rPr>
          <w:rFonts w:asciiTheme="minorHAnsi" w:hAnsiTheme="minorHAnsi" w:cstheme="minorHAnsi"/>
          <w:sz w:val="21"/>
          <w:szCs w:val="21"/>
        </w:rPr>
        <w:t>a empresa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9320F6" w:rsidRPr="003E4A7A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B03802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E4A7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E4A7A">
        <w:rPr>
          <w:rFonts w:asciiTheme="minorHAnsi" w:hAnsiTheme="minorHAnsi" w:cstheme="minorHAnsi"/>
          <w:sz w:val="21"/>
          <w:szCs w:val="21"/>
        </w:rPr>
        <w:t>o DANFE</w:t>
      </w:r>
      <w:r w:rsidR="007D5F57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nº </w:t>
      </w:r>
      <w:r w:rsidR="009320F6" w:rsidRPr="003E4A7A">
        <w:rPr>
          <w:rFonts w:asciiTheme="minorHAnsi" w:hAnsiTheme="minorHAnsi" w:cstheme="minorHAnsi"/>
          <w:sz w:val="21"/>
          <w:szCs w:val="21"/>
        </w:rPr>
        <w:t>000.000.772 (à fl. 43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3E4A7A">
        <w:rPr>
          <w:rFonts w:asciiTheme="minorHAnsi" w:hAnsiTheme="minorHAnsi" w:cstheme="minorHAnsi"/>
          <w:sz w:val="21"/>
          <w:szCs w:val="21"/>
        </w:rPr>
        <w:t>0</w:t>
      </w:r>
      <w:r w:rsidR="009320F6" w:rsidRPr="003E4A7A">
        <w:rPr>
          <w:rFonts w:asciiTheme="minorHAnsi" w:hAnsiTheme="minorHAnsi" w:cstheme="minorHAnsi"/>
          <w:sz w:val="21"/>
          <w:szCs w:val="21"/>
        </w:rPr>
        <w:t>2</w:t>
      </w:r>
      <w:r w:rsidR="00CD3752" w:rsidRPr="003E4A7A">
        <w:rPr>
          <w:rFonts w:asciiTheme="minorHAnsi" w:hAnsiTheme="minorHAnsi" w:cstheme="minorHAnsi"/>
          <w:sz w:val="21"/>
          <w:szCs w:val="21"/>
        </w:rPr>
        <w:t>/0</w:t>
      </w:r>
      <w:r w:rsidR="00EE566A" w:rsidRPr="003E4A7A">
        <w:rPr>
          <w:rFonts w:asciiTheme="minorHAnsi" w:hAnsiTheme="minorHAnsi" w:cstheme="minorHAnsi"/>
          <w:sz w:val="21"/>
          <w:szCs w:val="21"/>
        </w:rPr>
        <w:t>1</w:t>
      </w:r>
      <w:r w:rsidR="009320F6" w:rsidRPr="003E4A7A">
        <w:rPr>
          <w:rFonts w:asciiTheme="minorHAnsi" w:hAnsiTheme="minorHAnsi" w:cstheme="minorHAnsi"/>
          <w:sz w:val="21"/>
          <w:szCs w:val="21"/>
        </w:rPr>
        <w:t>/2017 e Nota Fiscal nº 603 (fl. 44), datado de 03/01/2017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o que, em princípio, comprova</w:t>
      </w:r>
      <w:r w:rsidR="009320F6" w:rsidRPr="003E4A7A">
        <w:rPr>
          <w:rFonts w:asciiTheme="minorHAnsi" w:hAnsiTheme="minorHAnsi" w:cstheme="minorHAnsi"/>
          <w:sz w:val="21"/>
          <w:szCs w:val="21"/>
        </w:rPr>
        <w:t>m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5E2581" w:rsidRPr="003E4A7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E4A7A">
        <w:rPr>
          <w:rFonts w:asciiTheme="minorHAnsi" w:hAnsiTheme="minorHAnsi" w:cstheme="minorHAnsi"/>
          <w:sz w:val="21"/>
          <w:szCs w:val="21"/>
        </w:rPr>
        <w:t>em receber 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A56A07" w:rsidRPr="003E4A7A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A56A07" w:rsidRPr="003E4A7A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CD3752" w:rsidRPr="003E4A7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E4A7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E4A7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documento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do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3E4A7A">
        <w:rPr>
          <w:rFonts w:asciiTheme="minorHAnsi" w:hAnsiTheme="minorHAnsi" w:cstheme="minorHAnsi"/>
          <w:sz w:val="21"/>
          <w:szCs w:val="21"/>
        </w:rPr>
        <w:t>s</w:t>
      </w:r>
      <w:r w:rsidR="00425206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3E4A7A">
        <w:rPr>
          <w:rFonts w:asciiTheme="minorHAnsi" w:hAnsiTheme="minorHAnsi" w:cstheme="minorHAnsi"/>
          <w:sz w:val="21"/>
          <w:szCs w:val="21"/>
        </w:rPr>
        <w:t>encontra</w:t>
      </w:r>
      <w:r w:rsidR="009320F6" w:rsidRPr="003E4A7A">
        <w:rPr>
          <w:rFonts w:asciiTheme="minorHAnsi" w:hAnsiTheme="minorHAnsi" w:cstheme="minorHAnsi"/>
          <w:sz w:val="21"/>
          <w:szCs w:val="21"/>
        </w:rPr>
        <w:t>m</w:t>
      </w:r>
      <w:r w:rsidR="00850937" w:rsidRPr="003E4A7A">
        <w:rPr>
          <w:rFonts w:asciiTheme="minorHAnsi" w:hAnsiTheme="minorHAnsi" w:cstheme="minorHAnsi"/>
          <w:sz w:val="21"/>
          <w:szCs w:val="21"/>
        </w:rPr>
        <w:t>-se devidamente</w:t>
      </w:r>
      <w:r w:rsidR="009B3091" w:rsidRPr="003E4A7A">
        <w:rPr>
          <w:rFonts w:asciiTheme="minorHAnsi" w:hAnsiTheme="minorHAnsi" w:cstheme="minorHAnsi"/>
          <w:sz w:val="21"/>
          <w:szCs w:val="21"/>
        </w:rPr>
        <w:t>s</w:t>
      </w:r>
      <w:r w:rsidR="00850937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3F793A" w:rsidRPr="003E4A7A">
        <w:rPr>
          <w:rFonts w:asciiTheme="minorHAnsi" w:hAnsiTheme="minorHAnsi" w:cstheme="minorHAnsi"/>
          <w:sz w:val="21"/>
          <w:szCs w:val="21"/>
        </w:rPr>
        <w:t>atestado</w:t>
      </w:r>
      <w:r w:rsidR="009320F6" w:rsidRPr="003E4A7A">
        <w:rPr>
          <w:rFonts w:asciiTheme="minorHAnsi" w:hAnsiTheme="minorHAnsi" w:cstheme="minorHAnsi"/>
          <w:sz w:val="21"/>
          <w:szCs w:val="21"/>
        </w:rPr>
        <w:t>s pela Assessoria Técnica de Frota</w:t>
      </w:r>
      <w:r w:rsidR="0034038C" w:rsidRPr="003E4A7A">
        <w:rPr>
          <w:rFonts w:asciiTheme="minorHAnsi" w:hAnsiTheme="minorHAnsi" w:cstheme="minorHAnsi"/>
          <w:sz w:val="21"/>
          <w:szCs w:val="21"/>
        </w:rPr>
        <w:t>,</w:t>
      </w:r>
      <w:r w:rsidR="003F793A" w:rsidRPr="003E4A7A">
        <w:rPr>
          <w:sz w:val="21"/>
          <w:szCs w:val="21"/>
        </w:rPr>
        <w:t xml:space="preserve"> </w:t>
      </w:r>
      <w:r w:rsidR="009320F6" w:rsidRPr="003E4A7A">
        <w:rPr>
          <w:sz w:val="21"/>
          <w:szCs w:val="21"/>
        </w:rPr>
        <w:t>José Carlos Balbino Cavalcante</w:t>
      </w:r>
      <w:r w:rsidR="00B03802" w:rsidRPr="003E4A7A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3E4A7A">
        <w:rPr>
          <w:rFonts w:asciiTheme="minorHAnsi" w:hAnsiTheme="minorHAnsi" w:cstheme="minorHAnsi"/>
          <w:sz w:val="21"/>
          <w:szCs w:val="21"/>
        </w:rPr>
        <w:t>0</w:t>
      </w:r>
      <w:r w:rsidR="009320F6" w:rsidRPr="003E4A7A">
        <w:rPr>
          <w:rFonts w:asciiTheme="minorHAnsi" w:hAnsiTheme="minorHAnsi" w:cstheme="minorHAnsi"/>
          <w:sz w:val="21"/>
          <w:szCs w:val="21"/>
        </w:rPr>
        <w:t>4</w:t>
      </w:r>
      <w:r w:rsidR="00EE566A" w:rsidRPr="003E4A7A">
        <w:rPr>
          <w:rFonts w:asciiTheme="minorHAnsi" w:hAnsiTheme="minorHAnsi" w:cstheme="minorHAnsi"/>
          <w:sz w:val="21"/>
          <w:szCs w:val="21"/>
        </w:rPr>
        <w:t>/01</w:t>
      </w:r>
      <w:r w:rsidR="00B667BB" w:rsidRPr="003E4A7A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3E4A7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Controladoria Interna (fl</w:t>
      </w:r>
      <w:r w:rsidR="009B3091" w:rsidRPr="003E4A7A">
        <w:rPr>
          <w:rFonts w:asciiTheme="minorHAnsi" w:hAnsiTheme="minorHAnsi" w:cstheme="minorHAnsi"/>
          <w:sz w:val="21"/>
          <w:szCs w:val="21"/>
        </w:rPr>
        <w:t>s. 58/6</w:t>
      </w:r>
      <w:r w:rsidR="0034038C" w:rsidRPr="003E4A7A">
        <w:rPr>
          <w:rFonts w:asciiTheme="minorHAnsi" w:hAnsiTheme="minorHAnsi" w:cstheme="minorHAnsi"/>
          <w:sz w:val="21"/>
          <w:szCs w:val="21"/>
        </w:rPr>
        <w:t>2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3E4A7A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, comprova que 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a aquisição e serviços que consta no DANFE e Nota Fiscal nºs 772 e 603 respectivamente, com base no depoimento e atesto do gestor de frota,  que os serviços </w:t>
      </w:r>
      <w:r w:rsidR="003E4A7A" w:rsidRPr="003E4A7A">
        <w:rPr>
          <w:rFonts w:asciiTheme="minorHAnsi" w:hAnsiTheme="minorHAnsi" w:cstheme="minorHAnsi"/>
          <w:sz w:val="21"/>
          <w:szCs w:val="21"/>
        </w:rPr>
        <w:t>foram realizados no veículo de P</w:t>
      </w:r>
      <w:r w:rsidR="009B3091" w:rsidRPr="003E4A7A">
        <w:rPr>
          <w:rFonts w:asciiTheme="minorHAnsi" w:hAnsiTheme="minorHAnsi" w:cstheme="minorHAnsi"/>
          <w:sz w:val="21"/>
          <w:szCs w:val="21"/>
        </w:rPr>
        <w:t>laca NMG – 5449 F</w:t>
      </w:r>
      <w:r w:rsidR="003E4A7A" w:rsidRPr="003E4A7A">
        <w:rPr>
          <w:rFonts w:asciiTheme="minorHAnsi" w:hAnsiTheme="minorHAnsi" w:cstheme="minorHAnsi"/>
          <w:sz w:val="21"/>
          <w:szCs w:val="21"/>
        </w:rPr>
        <w:t>iat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 M</w:t>
      </w:r>
      <w:r w:rsidR="003E4A7A" w:rsidRPr="003E4A7A">
        <w:rPr>
          <w:rFonts w:asciiTheme="minorHAnsi" w:hAnsiTheme="minorHAnsi" w:cstheme="minorHAnsi"/>
          <w:sz w:val="21"/>
          <w:szCs w:val="21"/>
        </w:rPr>
        <w:t>odelo</w:t>
      </w:r>
      <w:r w:rsidR="009B3091" w:rsidRPr="003E4A7A">
        <w:rPr>
          <w:rFonts w:asciiTheme="minorHAnsi" w:hAnsiTheme="minorHAnsi" w:cstheme="minorHAnsi"/>
          <w:sz w:val="21"/>
          <w:szCs w:val="21"/>
        </w:rPr>
        <w:t xml:space="preserve"> D</w:t>
      </w:r>
      <w:r w:rsidR="003E4A7A" w:rsidRPr="003E4A7A">
        <w:rPr>
          <w:rFonts w:asciiTheme="minorHAnsi" w:hAnsiTheme="minorHAnsi" w:cstheme="minorHAnsi"/>
          <w:sz w:val="21"/>
          <w:szCs w:val="21"/>
        </w:rPr>
        <w:t>ucato</w:t>
      </w:r>
      <w:r w:rsidR="009B3091" w:rsidRPr="003E4A7A">
        <w:rPr>
          <w:rFonts w:asciiTheme="minorHAnsi" w:hAnsiTheme="minorHAnsi" w:cstheme="minorHAnsi"/>
          <w:sz w:val="21"/>
          <w:szCs w:val="21"/>
        </w:rPr>
        <w:t>.</w:t>
      </w:r>
      <w:r w:rsidR="003F793A" w:rsidRPr="003E4A7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033A" w:rsidRPr="003E4A7A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D033A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3E4A7A">
        <w:rPr>
          <w:rFonts w:asciiTheme="minorHAnsi" w:hAnsiTheme="minorHAnsi" w:cstheme="minorHAnsi"/>
          <w:sz w:val="21"/>
          <w:szCs w:val="21"/>
        </w:rPr>
        <w:t>Conforme informaç</w:t>
      </w:r>
      <w:r w:rsidR="009B3091" w:rsidRPr="003E4A7A">
        <w:rPr>
          <w:rFonts w:asciiTheme="minorHAnsi" w:hAnsiTheme="minorHAnsi" w:cstheme="minorHAnsi"/>
          <w:sz w:val="21"/>
          <w:szCs w:val="21"/>
        </w:rPr>
        <w:t>ão do Setor de Contratos (fl. 57</w:t>
      </w:r>
      <w:r w:rsidR="008D033A" w:rsidRPr="003E4A7A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3E4A7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="008D033A" w:rsidRPr="003E4A7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3E4A7A" w:rsidRDefault="003E4A7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E4A7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E4A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3E4A7A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E4A7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E4A7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E4A7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E4A7A">
        <w:rPr>
          <w:rFonts w:asciiTheme="minorHAnsi" w:hAnsiTheme="minorHAnsi" w:cstheme="minorHAnsi"/>
          <w:sz w:val="21"/>
          <w:szCs w:val="21"/>
        </w:rPr>
        <w:t>INEXISTE</w:t>
      </w:r>
      <w:r w:rsidR="00A71736" w:rsidRPr="003E4A7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E4A7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E4A7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E4A7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E4A7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E4A7A">
        <w:rPr>
          <w:rFonts w:asciiTheme="minorHAnsi" w:hAnsiTheme="minorHAnsi" w:cstheme="minorHAnsi"/>
          <w:sz w:val="21"/>
          <w:szCs w:val="21"/>
        </w:rPr>
        <w:t>alertem-se</w:t>
      </w:r>
      <w:r w:rsidRPr="003E4A7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E4A7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3E4A7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3E4A7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3E4A7A">
        <w:rPr>
          <w:rFonts w:asciiTheme="minorHAnsi" w:hAnsiTheme="minorHAnsi" w:cstheme="minorHAnsi"/>
          <w:sz w:val="21"/>
          <w:szCs w:val="21"/>
        </w:rPr>
        <w:t>,</w:t>
      </w:r>
      <w:r w:rsidRPr="003E4A7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E4A7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>–</w:t>
      </w:r>
      <w:r w:rsidR="00DA3DDB" w:rsidRPr="003E4A7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E4A7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E4A7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E4A7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E4A7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E4A7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E4A7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E4A7A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3E4A7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3E4A7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3E4A7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E4A7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E4A7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E4A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E4A7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E4A7A">
        <w:rPr>
          <w:rFonts w:asciiTheme="minorHAnsi" w:hAnsiTheme="minorHAnsi" w:cstheme="minorHAnsi"/>
          <w:sz w:val="21"/>
          <w:szCs w:val="21"/>
        </w:rPr>
        <w:t>dual</w:t>
      </w:r>
      <w:r w:rsidRPr="003E4A7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E4A7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E4A7A" w:rsidRPr="003E4A7A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</w:t>
      </w:r>
      <w:r w:rsidR="003E4A7A" w:rsidRPr="003E4A7A">
        <w:rPr>
          <w:rFonts w:asciiTheme="minorHAnsi" w:hAnsiTheme="minorHAnsi" w:cstheme="minorHAnsi"/>
          <w:sz w:val="21"/>
          <w:szCs w:val="21"/>
        </w:rPr>
        <w:t>(CNPJ 08.707.599/0001-00)</w:t>
      </w:r>
      <w:r w:rsidR="006779FB" w:rsidRPr="003E4A7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E4A7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3E4A7A">
        <w:rPr>
          <w:rFonts w:asciiTheme="minorHAnsi" w:hAnsiTheme="minorHAnsi" w:cstheme="minorHAnsi"/>
          <w:bCs/>
          <w:sz w:val="21"/>
          <w:szCs w:val="21"/>
        </w:rPr>
        <w:t>31</w:t>
      </w:r>
      <w:r w:rsidRPr="003E4A7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E4A7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E4A7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E4A7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E4A7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E4A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E4A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E4A7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E4A7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E4A7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3E4A7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3E4A7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F7" w:rsidRDefault="00A356F7" w:rsidP="003068B9">
      <w:pPr>
        <w:spacing w:after="0" w:line="240" w:lineRule="auto"/>
      </w:pPr>
      <w:r>
        <w:separator/>
      </w:r>
    </w:p>
  </w:endnote>
  <w:endnote w:type="continuationSeparator" w:id="1">
    <w:p w:rsidR="00A356F7" w:rsidRDefault="00A356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F7" w:rsidRDefault="00A356F7" w:rsidP="003068B9">
      <w:pPr>
        <w:spacing w:after="0" w:line="240" w:lineRule="auto"/>
      </w:pPr>
      <w:r>
        <w:separator/>
      </w:r>
    </w:p>
  </w:footnote>
  <w:footnote w:type="continuationSeparator" w:id="1">
    <w:p w:rsidR="00A356F7" w:rsidRDefault="00A356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321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4A7A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2C16"/>
    <w:rsid w:val="00924C32"/>
    <w:rsid w:val="00926991"/>
    <w:rsid w:val="00927643"/>
    <w:rsid w:val="009320F6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3091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6F7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1EA9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2754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0BA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21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1680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2017-10-31T13:36:00Z</dcterms:created>
  <dcterms:modified xsi:type="dcterms:W3CDTF">2017-10-31T14:27:00Z</dcterms:modified>
</cp:coreProperties>
</file>