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451575">
        <w:rPr>
          <w:rFonts w:asciiTheme="minorHAnsi" w:hAnsiTheme="minorHAnsi" w:cstheme="minorHAnsi"/>
          <w:bCs/>
        </w:rPr>
        <w:t>18899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451575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451575">
        <w:rPr>
          <w:rFonts w:asciiTheme="minorHAnsi" w:hAnsiTheme="minorHAnsi" w:cstheme="minorHAnsi"/>
          <w:b/>
          <w:bCs/>
        </w:rPr>
        <w:t>18899</w:t>
      </w:r>
      <w:r w:rsidRPr="00B80869">
        <w:rPr>
          <w:rFonts w:asciiTheme="minorHAnsi" w:hAnsiTheme="minorHAnsi" w:cstheme="minorHAnsi"/>
          <w:b/>
          <w:bCs/>
        </w:rPr>
        <w:t>/201</w:t>
      </w:r>
      <w:r w:rsidR="00451575">
        <w:rPr>
          <w:rFonts w:asciiTheme="minorHAnsi" w:hAnsiTheme="minorHAnsi" w:cstheme="minorHAnsi"/>
          <w:b/>
          <w:bCs/>
        </w:rPr>
        <w:t>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451575">
        <w:rPr>
          <w:rFonts w:asciiTheme="minorHAnsi" w:hAnsiTheme="minorHAnsi" w:cstheme="minorHAnsi"/>
        </w:rPr>
        <w:t>61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451575">
        <w:rPr>
          <w:rFonts w:asciiTheme="minorHAnsi" w:hAnsiTheme="minorHAnsi" w:cstheme="minorHAnsi"/>
        </w:rPr>
        <w:t>sessenta e 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F718AF">
        <w:rPr>
          <w:rFonts w:asciiTheme="minorHAnsi" w:hAnsiTheme="minorHAnsi" w:cstheme="minorHAnsi"/>
          <w:b/>
          <w:bCs/>
        </w:rPr>
        <w:t>S10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451575">
        <w:rPr>
          <w:rFonts w:asciiTheme="minorHAnsi" w:hAnsiTheme="minorHAnsi" w:cstheme="minorHAnsi"/>
          <w:b/>
          <w:bCs/>
        </w:rPr>
        <w:t>KFB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451575">
        <w:rPr>
          <w:rFonts w:asciiTheme="minorHAnsi" w:hAnsiTheme="minorHAnsi" w:cstheme="minorHAnsi"/>
          <w:b/>
          <w:bCs/>
        </w:rPr>
        <w:t>1518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451575" w:rsidRPr="00451575">
        <w:rPr>
          <w:rFonts w:asciiTheme="minorHAnsi" w:hAnsiTheme="minorHAnsi" w:cstheme="minorHAnsi"/>
          <w:b/>
        </w:rPr>
        <w:t>5.986,00</w:t>
      </w:r>
      <w:r w:rsidR="004E4DF6" w:rsidRPr="00451575">
        <w:rPr>
          <w:rFonts w:asciiTheme="minorHAnsi" w:hAnsiTheme="minorHAnsi" w:cstheme="minorHAnsi"/>
          <w:b/>
        </w:rPr>
        <w:t xml:space="preserve"> (</w:t>
      </w:r>
      <w:r w:rsidR="00451575" w:rsidRPr="00451575">
        <w:rPr>
          <w:rFonts w:asciiTheme="minorHAnsi" w:hAnsiTheme="minorHAnsi" w:cstheme="minorHAnsi"/>
          <w:b/>
        </w:rPr>
        <w:t>cinco mil, novecentos e oitenta e seis reais</w:t>
      </w:r>
      <w:r w:rsidR="004E4DF6" w:rsidRPr="004515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451575" w:rsidRPr="00451575">
        <w:rPr>
          <w:rFonts w:asciiTheme="minorHAnsi" w:hAnsiTheme="minorHAnsi" w:cstheme="minorHAnsi"/>
        </w:rPr>
        <w:t xml:space="preserve">Processo Administrativo nº </w:t>
      </w:r>
      <w:r w:rsidR="00451575" w:rsidRPr="00451575">
        <w:rPr>
          <w:rFonts w:asciiTheme="minorHAnsi" w:hAnsiTheme="minorHAnsi" w:cstheme="minorHAnsi"/>
          <w:bCs/>
        </w:rPr>
        <w:t>2000.18899/2015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451575">
        <w:rPr>
          <w:rFonts w:asciiTheme="minorHAnsi" w:hAnsiTheme="minorHAnsi" w:cstheme="minorHAnsi"/>
        </w:rPr>
        <w:t>61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451575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</w:p>
    <w:p w:rsidR="00451575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Sob recomendação da Controladoria Interna (fl. 13), foram acostadas propostas atualizadas das referidas empresas (fls. 16/18) e, posteriormente, nova atualização (fls. 25/27).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Joseildo Alvino de Souza – Oficina São José (CNPJ 08.627.762/0001-24), no valor de </w:t>
      </w:r>
      <w:r w:rsidRPr="00451575">
        <w:rPr>
          <w:rFonts w:asciiTheme="minorHAnsi" w:hAnsiTheme="minorHAnsi" w:cstheme="minorHAnsi"/>
          <w:b/>
        </w:rPr>
        <w:t>R$ 5.986,00 (cinco mil, novecentos e oitenta e seis reais)</w:t>
      </w:r>
      <w:r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, nos termos do </w:t>
      </w:r>
      <w:r>
        <w:rPr>
          <w:rFonts w:asciiTheme="minorHAnsi" w:hAnsiTheme="minorHAnsi" w:cstheme="minorHAnsi"/>
        </w:rPr>
        <w:t xml:space="preserve">MEMO DIVEP/SESAU </w:t>
      </w:r>
      <w:r w:rsidRPr="00B80869">
        <w:rPr>
          <w:rFonts w:asciiTheme="minorHAnsi" w:hAnsiTheme="minorHAnsi" w:cstheme="minorHAnsi"/>
        </w:rPr>
        <w:t xml:space="preserve">nº </w:t>
      </w:r>
      <w:r>
        <w:rPr>
          <w:rFonts w:asciiTheme="minorHAnsi" w:hAnsiTheme="minorHAnsi" w:cstheme="minorHAnsi"/>
        </w:rPr>
        <w:t>426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15</w:t>
      </w:r>
      <w:r w:rsidRPr="00B80869">
        <w:rPr>
          <w:rFonts w:asciiTheme="minorHAnsi" w:hAnsiTheme="minorHAnsi" w:cstheme="minorHAnsi"/>
        </w:rPr>
        <w:t xml:space="preserve">, datado de </w:t>
      </w:r>
      <w:r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(g.n.)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775E7">
        <w:rPr>
          <w:rFonts w:asciiTheme="minorHAnsi" w:hAnsiTheme="minorHAnsi" w:cstheme="minorHAnsi"/>
        </w:rPr>
        <w:t>13 e 32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A775E7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F67F9F">
        <w:rPr>
          <w:rFonts w:asciiTheme="minorHAnsi" w:hAnsiTheme="minorHAnsi" w:cstheme="minorHAnsi"/>
        </w:rPr>
        <w:t>Consta nos autos autorização da Secretaria de Estado da Saúde</w:t>
      </w:r>
      <w:r w:rsidR="00A775E7">
        <w:rPr>
          <w:rFonts w:asciiTheme="minorHAnsi" w:hAnsiTheme="minorHAnsi" w:cstheme="minorHAnsi"/>
        </w:rPr>
        <w:t xml:space="preserve"> </w:t>
      </w:r>
      <w:r w:rsidR="00F67F9F">
        <w:rPr>
          <w:rFonts w:asciiTheme="minorHAnsi" w:hAnsiTheme="minorHAnsi" w:cstheme="minorHAnsi"/>
        </w:rPr>
        <w:t>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A775E7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NE</w:t>
      </w:r>
      <w:r w:rsidR="00A775E7">
        <w:rPr>
          <w:rFonts w:asciiTheme="minorHAnsi" w:hAnsiTheme="minorHAnsi" w:cstheme="minorHAnsi"/>
        </w:rPr>
        <w:t>22258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A775E7">
        <w:rPr>
          <w:rFonts w:asciiTheme="minorHAnsi" w:hAnsiTheme="minorHAnsi" w:cstheme="minorHAnsi"/>
        </w:rPr>
        <w:t>6</w:t>
      </w:r>
      <w:r w:rsidR="00127C32" w:rsidRPr="00B80869">
        <w:rPr>
          <w:rFonts w:asciiTheme="minorHAnsi" w:hAnsiTheme="minorHAnsi" w:cstheme="minorHAnsi"/>
        </w:rPr>
        <w:t>NE</w:t>
      </w:r>
      <w:r w:rsidR="00A775E7">
        <w:rPr>
          <w:rFonts w:asciiTheme="minorHAnsi" w:hAnsiTheme="minorHAnsi" w:cstheme="minorHAnsi"/>
        </w:rPr>
        <w:t>22272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775E7">
        <w:rPr>
          <w:rFonts w:asciiTheme="minorHAnsi" w:hAnsiTheme="minorHAnsi" w:cstheme="minorHAnsi"/>
        </w:rPr>
        <w:t>34/36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D0102">
        <w:rPr>
          <w:rFonts w:asciiTheme="minorHAnsi" w:hAnsiTheme="minorHAnsi" w:cstheme="minorHAnsi"/>
        </w:rPr>
        <w:t>Coordenador Especial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Pedro Alberto Bello de Lima</w:t>
      </w:r>
      <w:r w:rsidRPr="00B80869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</w:t>
      </w:r>
      <w:r w:rsidRPr="00B80869">
        <w:rPr>
          <w:rFonts w:asciiTheme="minorHAnsi" w:hAnsiTheme="minorHAnsi" w:cstheme="minorHAnsi"/>
          <w:b/>
        </w:rPr>
        <w:lastRenderedPageBreak/>
        <w:t xml:space="preserve">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Em análise aos documentos apensados aos autos, vê-se que as Certidões de Regularidade Fiscal referentes à empresa Joseildo Alvino de Souza (CNPJ 08.627.762/0001-24) restam vencidas</w:t>
      </w:r>
      <w:r>
        <w:rPr>
          <w:rFonts w:asciiTheme="minorHAnsi" w:hAnsiTheme="minorHAnsi" w:cstheme="minorHAnsi"/>
        </w:rPr>
        <w:t xml:space="preserve"> (fls. 39/43)</w:t>
      </w:r>
      <w:r w:rsidRPr="00B80869">
        <w:rPr>
          <w:rFonts w:asciiTheme="minorHAnsi" w:hAnsiTheme="minorHAnsi" w:cstheme="minorHAnsi"/>
        </w:rPr>
        <w:t>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A775E7">
        <w:rPr>
          <w:rFonts w:asciiTheme="minorHAnsi" w:hAnsiTheme="minorHAnsi" w:cstheme="minorHAnsi"/>
          <w:b/>
        </w:rPr>
        <w:t>430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A775E7">
        <w:rPr>
          <w:rFonts w:asciiTheme="minorHAnsi" w:hAnsiTheme="minorHAnsi" w:cstheme="minorHAnsi"/>
        </w:rPr>
        <w:t>48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A775E7">
        <w:rPr>
          <w:rFonts w:asciiTheme="minorHAnsi" w:hAnsiTheme="minorHAnsi" w:cstheme="minorHAnsi"/>
        </w:rPr>
        <w:t>16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A775E7">
        <w:rPr>
          <w:rFonts w:asciiTheme="minorHAnsi" w:hAnsiTheme="minorHAnsi" w:cstheme="minorHAnsi"/>
          <w:b/>
        </w:rPr>
        <w:t>872</w:t>
      </w:r>
      <w:r w:rsidR="001313CB">
        <w:rPr>
          <w:rFonts w:asciiTheme="minorHAnsi" w:hAnsiTheme="minorHAnsi" w:cstheme="minorHAnsi"/>
        </w:rPr>
        <w:t xml:space="preserve"> (fl</w:t>
      </w:r>
      <w:r w:rsidR="00A775E7">
        <w:rPr>
          <w:rFonts w:asciiTheme="minorHAnsi" w:hAnsiTheme="minorHAnsi" w:cstheme="minorHAnsi"/>
        </w:rPr>
        <w:t>s</w:t>
      </w:r>
      <w:r w:rsidR="001313CB">
        <w:rPr>
          <w:rFonts w:asciiTheme="minorHAnsi" w:hAnsiTheme="minorHAnsi" w:cstheme="minorHAnsi"/>
        </w:rPr>
        <w:t xml:space="preserve">. </w:t>
      </w:r>
      <w:r w:rsidR="00A775E7">
        <w:rPr>
          <w:rFonts w:asciiTheme="minorHAnsi" w:hAnsiTheme="minorHAnsi" w:cstheme="minorHAnsi"/>
        </w:rPr>
        <w:t>45/46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A775E7">
        <w:rPr>
          <w:rFonts w:asciiTheme="minorHAnsi" w:hAnsiTheme="minorHAnsi" w:cstheme="minorHAnsi"/>
        </w:rPr>
        <w:t>16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documento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comprobatório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 respectivo crédito encontra</w:t>
      </w:r>
      <w:r w:rsidR="00F67F9F">
        <w:rPr>
          <w:rFonts w:asciiTheme="minorHAnsi" w:hAnsiTheme="minorHAnsi" w:cstheme="minorHAnsi"/>
        </w:rPr>
        <w:t>m</w:t>
      </w:r>
      <w:r w:rsidRPr="00B80869">
        <w:rPr>
          <w:rFonts w:asciiTheme="minorHAnsi" w:hAnsiTheme="minorHAnsi" w:cstheme="minorHAnsi"/>
        </w:rPr>
        <w:t>-se devidamente atestado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</w:t>
      </w:r>
      <w:r w:rsidR="00A775E7" w:rsidRPr="00B80869">
        <w:rPr>
          <w:rFonts w:asciiTheme="minorHAnsi" w:hAnsiTheme="minorHAnsi" w:cstheme="minorHAnsi"/>
        </w:rPr>
        <w:t xml:space="preserve">pelo servidor José Carlos Balbino Cavalcante, Assessor Técnico de Frotas, em </w:t>
      </w:r>
      <w:r w:rsidR="00A775E7">
        <w:rPr>
          <w:rFonts w:asciiTheme="minorHAnsi" w:hAnsiTheme="minorHAnsi" w:cstheme="minorHAnsi"/>
        </w:rPr>
        <w:t>16</w:t>
      </w:r>
      <w:r w:rsidR="00A775E7" w:rsidRPr="00B80869">
        <w:rPr>
          <w:rFonts w:asciiTheme="minorHAnsi" w:hAnsiTheme="minorHAnsi" w:cstheme="minorHAnsi"/>
        </w:rPr>
        <w:t>/01/2017</w:t>
      </w:r>
      <w:r w:rsidR="00A775E7">
        <w:rPr>
          <w:rFonts w:asciiTheme="minorHAnsi" w:hAnsiTheme="minorHAnsi" w:cstheme="minorHAnsi"/>
        </w:rPr>
        <w:t xml:space="preserve"> (DANFE) e 25/09/2017 (Nota fiscal)</w:t>
      </w:r>
      <w:r w:rsidR="00A775E7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A775E7">
        <w:rPr>
          <w:rFonts w:asciiTheme="minorHAnsi" w:hAnsiTheme="minorHAnsi" w:cstheme="minorHAnsi"/>
        </w:rPr>
        <w:t>53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D0102">
        <w:rPr>
          <w:rFonts w:asciiTheme="minorHAnsi" w:hAnsiTheme="minorHAnsi" w:cstheme="minorHAnsi"/>
          <w:bCs/>
        </w:rPr>
        <w:t>31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4B6" w:rsidRDefault="001B54B6" w:rsidP="003068B9">
      <w:pPr>
        <w:spacing w:after="0" w:line="240" w:lineRule="auto"/>
      </w:pPr>
      <w:r>
        <w:separator/>
      </w:r>
    </w:p>
  </w:endnote>
  <w:endnote w:type="continuationSeparator" w:id="1">
    <w:p w:rsidR="001B54B6" w:rsidRDefault="001B54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4B6" w:rsidRDefault="001B54B6" w:rsidP="003068B9">
      <w:pPr>
        <w:spacing w:after="0" w:line="240" w:lineRule="auto"/>
      </w:pPr>
      <w:r>
        <w:separator/>
      </w:r>
    </w:p>
  </w:footnote>
  <w:footnote w:type="continuationSeparator" w:id="1">
    <w:p w:rsidR="001B54B6" w:rsidRDefault="001B54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666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B54B6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97EAB-14C5-4DFD-9072-06660AC4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1807</Words>
  <Characters>9763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2017-10-31T18:44:00Z</dcterms:created>
  <dcterms:modified xsi:type="dcterms:W3CDTF">2017-10-31T18:44:00Z</dcterms:modified>
</cp:coreProperties>
</file>