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24" w:rsidRPr="00C773D7" w:rsidRDefault="0047241A" w:rsidP="006F051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C773D7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C773D7">
        <w:rPr>
          <w:rFonts w:asciiTheme="minorHAnsi" w:hAnsiTheme="minorHAnsi" w:cstheme="minorHAnsi"/>
          <w:bCs/>
          <w:sz w:val="20"/>
          <w:szCs w:val="20"/>
        </w:rPr>
        <w:t xml:space="preserve">: </w:t>
      </w:r>
      <w:r w:rsidRPr="00C773D7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Pr="00C773D7">
        <w:rPr>
          <w:rFonts w:asciiTheme="minorHAnsi" w:hAnsiTheme="minorHAnsi" w:cstheme="minorHAnsi"/>
          <w:bCs/>
          <w:sz w:val="20"/>
          <w:szCs w:val="20"/>
        </w:rPr>
        <w:t xml:space="preserve"> 2000-</w:t>
      </w:r>
      <w:r w:rsidR="00963B24" w:rsidRPr="00C773D7">
        <w:rPr>
          <w:rFonts w:asciiTheme="minorHAnsi" w:hAnsiTheme="minorHAnsi" w:cstheme="minorHAnsi"/>
          <w:bCs/>
          <w:sz w:val="20"/>
          <w:szCs w:val="20"/>
        </w:rPr>
        <w:t>7</w:t>
      </w:r>
      <w:r w:rsidRPr="00C773D7">
        <w:rPr>
          <w:rFonts w:asciiTheme="minorHAnsi" w:hAnsiTheme="minorHAnsi" w:cstheme="minorHAnsi"/>
          <w:bCs/>
          <w:sz w:val="20"/>
          <w:szCs w:val="20"/>
        </w:rPr>
        <w:t>5</w:t>
      </w:r>
      <w:r w:rsidR="00963B24" w:rsidRPr="00C773D7">
        <w:rPr>
          <w:rFonts w:asciiTheme="minorHAnsi" w:hAnsiTheme="minorHAnsi" w:cstheme="minorHAnsi"/>
          <w:bCs/>
          <w:sz w:val="20"/>
          <w:szCs w:val="20"/>
        </w:rPr>
        <w:t>76</w:t>
      </w:r>
      <w:r w:rsidRPr="00C773D7">
        <w:rPr>
          <w:rFonts w:asciiTheme="minorHAnsi" w:hAnsiTheme="minorHAnsi" w:cstheme="minorHAnsi"/>
          <w:bCs/>
          <w:sz w:val="20"/>
          <w:szCs w:val="20"/>
        </w:rPr>
        <w:t>/201</w:t>
      </w:r>
      <w:r w:rsidR="00963B24" w:rsidRPr="00C773D7">
        <w:rPr>
          <w:rFonts w:asciiTheme="minorHAnsi" w:hAnsiTheme="minorHAnsi" w:cstheme="minorHAnsi"/>
          <w:bCs/>
          <w:sz w:val="20"/>
          <w:szCs w:val="20"/>
        </w:rPr>
        <w:t>7</w:t>
      </w:r>
    </w:p>
    <w:p w:rsidR="006F051B" w:rsidRPr="00C773D7" w:rsidRDefault="0047241A" w:rsidP="006F051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C773D7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Pr="00C773D7">
        <w:rPr>
          <w:rFonts w:asciiTheme="minorHAnsi" w:hAnsiTheme="minorHAnsi" w:cstheme="minorHAnsi"/>
          <w:bCs/>
          <w:sz w:val="20"/>
          <w:szCs w:val="20"/>
        </w:rPr>
        <w:t xml:space="preserve"> ASSOCIAÇÃO PESTALOZZI DE MACEIÓ. </w:t>
      </w:r>
    </w:p>
    <w:p w:rsidR="006F051B" w:rsidRPr="00C773D7" w:rsidRDefault="0047241A" w:rsidP="006F051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C773D7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Pr="00C773D7">
        <w:rPr>
          <w:rFonts w:asciiTheme="minorHAnsi" w:hAnsiTheme="minorHAnsi" w:cstheme="minorHAnsi"/>
          <w:bCs/>
          <w:sz w:val="20"/>
          <w:szCs w:val="20"/>
        </w:rPr>
        <w:t xml:space="preserve"> PAGAMENTO.</w:t>
      </w:r>
    </w:p>
    <w:p w:rsidR="006F051B" w:rsidRPr="00C773D7" w:rsidRDefault="0047241A" w:rsidP="006F051B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C773D7">
        <w:rPr>
          <w:rFonts w:asciiTheme="minorHAnsi" w:hAnsiTheme="minorHAnsi" w:cstheme="minorHAnsi"/>
          <w:b/>
          <w:bCs/>
          <w:sz w:val="20"/>
          <w:szCs w:val="20"/>
        </w:rPr>
        <w:t xml:space="preserve">DETALHES: </w:t>
      </w:r>
      <w:r w:rsidRPr="00C773D7">
        <w:rPr>
          <w:rFonts w:asciiTheme="minorHAnsi" w:hAnsiTheme="minorHAnsi" w:cstheme="minorHAnsi"/>
          <w:bCs/>
          <w:sz w:val="20"/>
          <w:szCs w:val="20"/>
        </w:rPr>
        <w:t>SOL. PAGAMENTO</w:t>
      </w:r>
      <w:r w:rsidR="00963B24" w:rsidRPr="00C773D7">
        <w:rPr>
          <w:rFonts w:asciiTheme="minorHAnsi" w:hAnsiTheme="minorHAnsi" w:cstheme="minorHAnsi"/>
          <w:bCs/>
          <w:sz w:val="20"/>
          <w:szCs w:val="20"/>
        </w:rPr>
        <w:t xml:space="preserve"> DO TRATATAMENTO DE MANOEL DOMINGOS DA SILVA</w:t>
      </w:r>
    </w:p>
    <w:p w:rsidR="006F051B" w:rsidRPr="00C773D7" w:rsidRDefault="006F051B" w:rsidP="006F051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6866A8" w:rsidRPr="00C773D7" w:rsidRDefault="006F051B" w:rsidP="006C4861">
      <w:pPr>
        <w:spacing w:after="0" w:line="360" w:lineRule="auto"/>
        <w:ind w:firstLine="708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r w:rsidRPr="00C773D7">
        <w:rPr>
          <w:rFonts w:asciiTheme="minorHAnsi" w:hAnsiTheme="minorHAnsi" w:cstheme="minorHAnsi"/>
          <w:sz w:val="20"/>
          <w:szCs w:val="20"/>
        </w:rPr>
        <w:t xml:space="preserve">Trata-se do Processo Administrativo nº </w:t>
      </w:r>
      <w:r w:rsidRPr="00C773D7">
        <w:rPr>
          <w:rFonts w:asciiTheme="minorHAnsi" w:hAnsiTheme="minorHAnsi" w:cstheme="minorHAnsi"/>
          <w:bCs/>
          <w:sz w:val="20"/>
          <w:szCs w:val="20"/>
        </w:rPr>
        <w:t>2000-75</w:t>
      </w:r>
      <w:r w:rsidR="00963B24" w:rsidRPr="00C773D7">
        <w:rPr>
          <w:rFonts w:asciiTheme="minorHAnsi" w:hAnsiTheme="minorHAnsi" w:cstheme="minorHAnsi"/>
          <w:bCs/>
          <w:sz w:val="20"/>
          <w:szCs w:val="20"/>
        </w:rPr>
        <w:t>76</w:t>
      </w:r>
      <w:r w:rsidRPr="00C773D7">
        <w:rPr>
          <w:rFonts w:asciiTheme="minorHAnsi" w:hAnsiTheme="minorHAnsi" w:cstheme="minorHAnsi"/>
          <w:bCs/>
          <w:sz w:val="20"/>
          <w:szCs w:val="20"/>
        </w:rPr>
        <w:t>/201</w:t>
      </w:r>
      <w:r w:rsidR="00963B24" w:rsidRPr="00C773D7">
        <w:rPr>
          <w:rFonts w:asciiTheme="minorHAnsi" w:hAnsiTheme="minorHAnsi" w:cstheme="minorHAnsi"/>
          <w:bCs/>
          <w:sz w:val="20"/>
          <w:szCs w:val="20"/>
        </w:rPr>
        <w:t>7</w:t>
      </w:r>
      <w:r w:rsidRPr="00C773D7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Pr="00C773D7">
        <w:rPr>
          <w:rFonts w:asciiTheme="minorHAnsi" w:hAnsiTheme="minorHAnsi" w:cstheme="minorHAnsi"/>
          <w:sz w:val="20"/>
          <w:szCs w:val="20"/>
        </w:rPr>
        <w:t>em 01 (um) volume, com 1</w:t>
      </w:r>
      <w:r w:rsidR="00963B24" w:rsidRPr="00C773D7">
        <w:rPr>
          <w:rFonts w:asciiTheme="minorHAnsi" w:hAnsiTheme="minorHAnsi" w:cstheme="minorHAnsi"/>
          <w:sz w:val="20"/>
          <w:szCs w:val="20"/>
        </w:rPr>
        <w:t>97</w:t>
      </w:r>
      <w:r w:rsidRPr="00C773D7">
        <w:rPr>
          <w:rFonts w:asciiTheme="minorHAnsi" w:hAnsiTheme="minorHAnsi" w:cstheme="minorHAnsi"/>
          <w:sz w:val="20"/>
          <w:szCs w:val="20"/>
        </w:rPr>
        <w:t xml:space="preserve"> (cento e </w:t>
      </w:r>
      <w:r w:rsidR="00963B24" w:rsidRPr="00C773D7">
        <w:rPr>
          <w:rFonts w:asciiTheme="minorHAnsi" w:hAnsiTheme="minorHAnsi" w:cstheme="minorHAnsi"/>
          <w:sz w:val="20"/>
          <w:szCs w:val="20"/>
        </w:rPr>
        <w:t>noventa e sete</w:t>
      </w:r>
      <w:r w:rsidRPr="00C773D7">
        <w:rPr>
          <w:rFonts w:asciiTheme="minorHAnsi" w:hAnsiTheme="minorHAnsi" w:cstheme="minorHAnsi"/>
          <w:sz w:val="20"/>
          <w:szCs w:val="20"/>
        </w:rPr>
        <w:t xml:space="preserve">) fls., que versam sobre os pagamentos dos serviços prestados ao paciente </w:t>
      </w:r>
      <w:r w:rsidR="006C4861" w:rsidRPr="00C773D7">
        <w:rPr>
          <w:rFonts w:asciiTheme="minorHAnsi" w:hAnsiTheme="minorHAnsi" w:cstheme="minorHAnsi"/>
          <w:b/>
          <w:bCs/>
          <w:sz w:val="20"/>
          <w:szCs w:val="20"/>
        </w:rPr>
        <w:t>MANOEL DOMINGOS DA SILVA</w:t>
      </w:r>
      <w:r w:rsidRPr="00C773D7">
        <w:rPr>
          <w:rFonts w:asciiTheme="minorHAnsi" w:hAnsiTheme="minorHAnsi" w:cstheme="minorHAnsi"/>
          <w:sz w:val="20"/>
          <w:szCs w:val="20"/>
        </w:rPr>
        <w:t xml:space="preserve"> referentes ao tratamento domiciliar diário de 24 (vinte e quatro) horas, realizado em </w:t>
      </w:r>
      <w:r w:rsidR="006C4861" w:rsidRPr="00C773D7">
        <w:rPr>
          <w:rFonts w:asciiTheme="minorHAnsi" w:hAnsiTheme="minorHAnsi" w:cstheme="minorHAnsi"/>
          <w:sz w:val="20"/>
          <w:szCs w:val="20"/>
        </w:rPr>
        <w:t>Março</w:t>
      </w:r>
      <w:r w:rsidRPr="00C773D7">
        <w:rPr>
          <w:rFonts w:asciiTheme="minorHAnsi" w:hAnsiTheme="minorHAnsi" w:cstheme="minorHAnsi"/>
          <w:sz w:val="20"/>
          <w:szCs w:val="20"/>
        </w:rPr>
        <w:t>/201</w:t>
      </w:r>
      <w:r w:rsidR="006C4861" w:rsidRPr="00C773D7">
        <w:rPr>
          <w:rFonts w:asciiTheme="minorHAnsi" w:hAnsiTheme="minorHAnsi" w:cstheme="minorHAnsi"/>
          <w:sz w:val="20"/>
          <w:szCs w:val="20"/>
        </w:rPr>
        <w:t>7</w:t>
      </w:r>
      <w:r w:rsidR="006866A8" w:rsidRPr="00C773D7">
        <w:rPr>
          <w:rFonts w:asciiTheme="minorHAnsi" w:hAnsiTheme="minorHAnsi" w:cstheme="minorHAnsi"/>
          <w:sz w:val="20"/>
          <w:szCs w:val="20"/>
        </w:rPr>
        <w:t xml:space="preserve">, </w:t>
      </w:r>
      <w:r w:rsidRPr="00C773D7">
        <w:rPr>
          <w:rFonts w:asciiTheme="minorHAnsi" w:hAnsiTheme="minorHAnsi" w:cstheme="minorHAnsi"/>
          <w:sz w:val="20"/>
          <w:szCs w:val="20"/>
        </w:rPr>
        <w:t>provenientes de decisão Judicial, MANDADO DE INTIMAÇÃO DETERMINADO POR HOME CARE – Nº 07</w:t>
      </w:r>
      <w:r w:rsidR="006C4861" w:rsidRPr="00C773D7">
        <w:rPr>
          <w:rFonts w:asciiTheme="minorHAnsi" w:hAnsiTheme="minorHAnsi" w:cstheme="minorHAnsi"/>
          <w:sz w:val="20"/>
          <w:szCs w:val="20"/>
        </w:rPr>
        <w:t>18695-05.2015.8.02.0001</w:t>
      </w:r>
      <w:r w:rsidRPr="00C773D7">
        <w:rPr>
          <w:rFonts w:asciiTheme="minorHAnsi" w:hAnsiTheme="minorHAnsi" w:cstheme="minorHAnsi"/>
          <w:sz w:val="20"/>
          <w:szCs w:val="20"/>
        </w:rPr>
        <w:t xml:space="preserve">, através da </w:t>
      </w:r>
      <w:r w:rsidRPr="00C773D7">
        <w:rPr>
          <w:rFonts w:asciiTheme="minorHAnsi" w:hAnsiTheme="minorHAnsi" w:cstheme="minorHAnsi"/>
          <w:b/>
          <w:sz w:val="20"/>
          <w:szCs w:val="20"/>
        </w:rPr>
        <w:t xml:space="preserve">ONG </w:t>
      </w:r>
      <w:r w:rsidRPr="00C773D7">
        <w:rPr>
          <w:rFonts w:asciiTheme="minorHAnsi" w:hAnsiTheme="minorHAnsi" w:cstheme="minorHAnsi"/>
          <w:b/>
          <w:bCs/>
          <w:sz w:val="20"/>
          <w:szCs w:val="20"/>
        </w:rPr>
        <w:t>ASSOCIAÇÃO PESTALOZZI DE MACEIÓ</w:t>
      </w:r>
      <w:r w:rsidRPr="00C773D7">
        <w:rPr>
          <w:rFonts w:asciiTheme="minorHAnsi" w:hAnsiTheme="minorHAnsi" w:cstheme="minorHAnsi"/>
          <w:b/>
          <w:sz w:val="20"/>
          <w:szCs w:val="20"/>
        </w:rPr>
        <w:t xml:space="preserve"> (CNPJ nº 12.450.268/0001-04).</w:t>
      </w:r>
      <w:r w:rsidRPr="00C773D7">
        <w:rPr>
          <w:rFonts w:asciiTheme="minorHAnsi" w:hAnsiTheme="minorHAnsi" w:cstheme="minorHAnsi"/>
          <w:sz w:val="20"/>
          <w:szCs w:val="20"/>
        </w:rPr>
        <w:t xml:space="preserve"> A solicitação de pagamento está orçada em </w:t>
      </w:r>
      <w:r w:rsidRPr="00C773D7">
        <w:rPr>
          <w:rFonts w:asciiTheme="minorHAnsi" w:hAnsiTheme="minorHAnsi" w:cstheme="minorHAnsi"/>
          <w:b/>
          <w:sz w:val="20"/>
          <w:szCs w:val="20"/>
        </w:rPr>
        <w:t>R$</w:t>
      </w:r>
      <w:r w:rsidR="00F25504" w:rsidRPr="00C773D7">
        <w:rPr>
          <w:rFonts w:asciiTheme="minorHAnsi" w:hAnsiTheme="minorHAnsi" w:cstheme="minorHAnsi"/>
          <w:b/>
          <w:sz w:val="20"/>
          <w:szCs w:val="20"/>
        </w:rPr>
        <w:t>24.784</w:t>
      </w:r>
      <w:r w:rsidR="00870263" w:rsidRPr="00C773D7">
        <w:rPr>
          <w:rFonts w:asciiTheme="minorHAnsi" w:hAnsiTheme="minorHAnsi" w:cstheme="minorHAnsi"/>
          <w:b/>
          <w:sz w:val="20"/>
          <w:szCs w:val="20"/>
        </w:rPr>
        <w:t>,00</w:t>
      </w:r>
      <w:r w:rsidR="006866A8" w:rsidRPr="00C773D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C773D7">
        <w:rPr>
          <w:rFonts w:asciiTheme="minorHAnsi" w:hAnsiTheme="minorHAnsi" w:cstheme="minorHAnsi"/>
          <w:b/>
          <w:sz w:val="20"/>
          <w:szCs w:val="20"/>
        </w:rPr>
        <w:t>(</w:t>
      </w:r>
      <w:r w:rsidR="00F25504" w:rsidRPr="00C773D7">
        <w:rPr>
          <w:rFonts w:asciiTheme="minorHAnsi" w:hAnsiTheme="minorHAnsi" w:cstheme="minorHAnsi"/>
          <w:b/>
          <w:sz w:val="20"/>
          <w:szCs w:val="20"/>
        </w:rPr>
        <w:t>vinte e quatro mil, setecentos e oitenta e quatro</w:t>
      </w:r>
      <w:r w:rsidR="006C4861" w:rsidRPr="00C773D7">
        <w:rPr>
          <w:rFonts w:asciiTheme="minorHAnsi" w:hAnsiTheme="minorHAnsi" w:cstheme="minorHAnsi"/>
          <w:b/>
          <w:sz w:val="20"/>
          <w:szCs w:val="20"/>
        </w:rPr>
        <w:t xml:space="preserve"> reais</w:t>
      </w:r>
      <w:r w:rsidR="006866A8" w:rsidRPr="00C773D7">
        <w:rPr>
          <w:rFonts w:asciiTheme="minorHAnsi" w:hAnsiTheme="minorHAnsi" w:cstheme="minorHAnsi"/>
          <w:b/>
          <w:sz w:val="20"/>
          <w:szCs w:val="20"/>
        </w:rPr>
        <w:t>)</w:t>
      </w:r>
      <w:r w:rsidR="006C4861" w:rsidRPr="00C773D7">
        <w:rPr>
          <w:rFonts w:asciiTheme="minorHAnsi" w:hAnsiTheme="minorHAnsi" w:cstheme="minorHAnsi"/>
          <w:b/>
          <w:sz w:val="20"/>
          <w:szCs w:val="20"/>
        </w:rPr>
        <w:t>.</w:t>
      </w:r>
      <w:r w:rsidR="006C4861" w:rsidRPr="00C773D7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</w:p>
    <w:p w:rsidR="00C220ED" w:rsidRPr="00C773D7" w:rsidRDefault="00C220ED" w:rsidP="00C220ED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C773D7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C773D7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C773D7">
        <w:rPr>
          <w:rFonts w:asciiTheme="minorHAnsi" w:hAnsiTheme="minorHAnsi" w:cstheme="minorHAnsi"/>
          <w:sz w:val="20"/>
          <w:szCs w:val="20"/>
        </w:rPr>
        <w:t xml:space="preserve"> para análise final e parecer contábil conclusivo, atendendo ao que determina a legislação vigente, especialmente as Leis Federais nºs 4.320/1964 e 8.666/1993. </w:t>
      </w:r>
    </w:p>
    <w:p w:rsidR="00F44132" w:rsidRPr="00C773D7" w:rsidRDefault="00F44132" w:rsidP="00F44132">
      <w:pPr>
        <w:spacing w:after="0" w:line="360" w:lineRule="auto"/>
        <w:ind w:firstLine="708"/>
        <w:jc w:val="both"/>
        <w:rPr>
          <w:rStyle w:val="Forte"/>
          <w:rFonts w:asciiTheme="minorHAnsi" w:hAnsiTheme="minorHAnsi" w:cstheme="minorHAnsi"/>
          <w:b w:val="0"/>
          <w:sz w:val="20"/>
          <w:szCs w:val="20"/>
        </w:rPr>
      </w:pPr>
      <w:r w:rsidRPr="00C773D7">
        <w:rPr>
          <w:rFonts w:asciiTheme="minorHAnsi" w:hAnsiTheme="minorHAnsi" w:cstheme="minorHAnsi"/>
          <w:bCs/>
          <w:sz w:val="20"/>
          <w:szCs w:val="20"/>
        </w:rPr>
        <w:t xml:space="preserve">A análise do </w:t>
      </w:r>
      <w:r w:rsidR="006C4861" w:rsidRPr="00C773D7">
        <w:rPr>
          <w:rFonts w:asciiTheme="minorHAnsi" w:hAnsiTheme="minorHAnsi" w:cstheme="minorHAnsi"/>
          <w:bCs/>
          <w:sz w:val="20"/>
          <w:szCs w:val="20"/>
        </w:rPr>
        <w:t>Processo em tela,</w:t>
      </w:r>
      <w:r w:rsidRPr="00C773D7">
        <w:rPr>
          <w:rFonts w:asciiTheme="minorHAnsi" w:hAnsiTheme="minorHAnsi" w:cstheme="minorHAnsi"/>
          <w:sz w:val="20"/>
          <w:szCs w:val="20"/>
        </w:rPr>
        <w:t xml:space="preserve"> </w:t>
      </w:r>
      <w:r w:rsidRPr="00C773D7">
        <w:rPr>
          <w:rFonts w:asciiTheme="minorHAnsi" w:hAnsiTheme="minorHAnsi" w:cstheme="minorHAnsi"/>
          <w:bCs/>
          <w:sz w:val="20"/>
          <w:szCs w:val="20"/>
        </w:rPr>
        <w:t xml:space="preserve">restringiu-se à instrução </w:t>
      </w:r>
      <w:r w:rsidRPr="00C773D7">
        <w:rPr>
          <w:rStyle w:val="Forte"/>
          <w:rFonts w:asciiTheme="minorHAnsi" w:hAnsiTheme="minorHAnsi" w:cstheme="minorHAnsi"/>
          <w:b w:val="0"/>
          <w:sz w:val="20"/>
          <w:szCs w:val="20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44132" w:rsidRPr="00C773D7" w:rsidRDefault="00F44132" w:rsidP="00F44132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C773D7">
        <w:rPr>
          <w:rFonts w:asciiTheme="minorHAnsi" w:hAnsiTheme="minorHAnsi" w:cstheme="minorHAnsi"/>
          <w:bCs/>
          <w:sz w:val="20"/>
          <w:szCs w:val="20"/>
        </w:rPr>
        <w:t xml:space="preserve">Descreve-se a seguir o resultado do exame efetuado no </w:t>
      </w:r>
      <w:r w:rsidRPr="00C773D7">
        <w:rPr>
          <w:rFonts w:asciiTheme="minorHAnsi" w:hAnsiTheme="minorHAnsi" w:cstheme="minorHAnsi"/>
          <w:sz w:val="20"/>
          <w:szCs w:val="20"/>
        </w:rPr>
        <w:t xml:space="preserve">Processo Administrativo nº </w:t>
      </w:r>
      <w:r w:rsidRPr="00C773D7">
        <w:rPr>
          <w:rFonts w:asciiTheme="minorHAnsi" w:hAnsiTheme="minorHAnsi" w:cstheme="minorHAnsi"/>
          <w:bCs/>
          <w:sz w:val="20"/>
          <w:szCs w:val="20"/>
        </w:rPr>
        <w:t>2000-</w:t>
      </w:r>
      <w:r w:rsidR="006C4861" w:rsidRPr="00C773D7">
        <w:rPr>
          <w:rFonts w:asciiTheme="minorHAnsi" w:hAnsiTheme="minorHAnsi" w:cstheme="minorHAnsi"/>
          <w:bCs/>
          <w:sz w:val="20"/>
          <w:szCs w:val="20"/>
        </w:rPr>
        <w:t>7576</w:t>
      </w:r>
      <w:r w:rsidR="006866A8" w:rsidRPr="00C773D7">
        <w:rPr>
          <w:rFonts w:asciiTheme="minorHAnsi" w:hAnsiTheme="minorHAnsi" w:cstheme="minorHAnsi"/>
          <w:bCs/>
          <w:sz w:val="20"/>
          <w:szCs w:val="20"/>
        </w:rPr>
        <w:t>/201</w:t>
      </w:r>
      <w:r w:rsidR="006C4861" w:rsidRPr="00C773D7">
        <w:rPr>
          <w:rFonts w:asciiTheme="minorHAnsi" w:hAnsiTheme="minorHAnsi" w:cstheme="minorHAnsi"/>
          <w:bCs/>
          <w:sz w:val="20"/>
          <w:szCs w:val="20"/>
        </w:rPr>
        <w:t>7</w:t>
      </w:r>
      <w:r w:rsidRPr="00C773D7">
        <w:rPr>
          <w:rFonts w:asciiTheme="minorHAnsi" w:hAnsiTheme="minorHAnsi" w:cstheme="minorHAnsi"/>
          <w:bCs/>
          <w:sz w:val="20"/>
          <w:szCs w:val="20"/>
        </w:rPr>
        <w:t xml:space="preserve">, conforme segue adiante: </w:t>
      </w:r>
    </w:p>
    <w:p w:rsidR="006C4861" w:rsidRPr="00C773D7" w:rsidRDefault="006C4861" w:rsidP="006C486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C773D7">
        <w:rPr>
          <w:rFonts w:asciiTheme="minorHAnsi" w:hAnsiTheme="minorHAnsi" w:cstheme="minorHAnsi"/>
          <w:b/>
          <w:sz w:val="20"/>
          <w:szCs w:val="20"/>
          <w:u w:val="single"/>
        </w:rPr>
        <w:t>1 – OFÍCIO</w:t>
      </w:r>
      <w:r w:rsidRPr="00C773D7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C773D7">
        <w:rPr>
          <w:rFonts w:asciiTheme="minorHAnsi" w:hAnsiTheme="minorHAnsi" w:cstheme="minorHAnsi"/>
          <w:sz w:val="20"/>
          <w:szCs w:val="20"/>
        </w:rPr>
        <w:t xml:space="preserve">Às fls. 02, constata-se o Ofício nº 180/2017 da </w:t>
      </w:r>
      <w:r w:rsidRPr="00C773D7">
        <w:rPr>
          <w:rFonts w:asciiTheme="minorHAnsi" w:hAnsiTheme="minorHAnsi" w:cstheme="minorHAnsi"/>
          <w:bCs/>
          <w:sz w:val="20"/>
          <w:szCs w:val="20"/>
        </w:rPr>
        <w:t>ASSOCIAÇÃO PESTALOZZI DE MACEIÓ</w:t>
      </w:r>
      <w:r w:rsidRPr="00C773D7">
        <w:rPr>
          <w:rFonts w:asciiTheme="minorHAnsi" w:hAnsiTheme="minorHAnsi" w:cstheme="minorHAnsi"/>
          <w:sz w:val="20"/>
          <w:szCs w:val="20"/>
        </w:rPr>
        <w:t>,  datado de 27/04/2017, de lavra da Presidente, Tereza Maria Barreto do Amaral, solicitando providências para o  cumprimento das determinações da decisão judicial.</w:t>
      </w:r>
    </w:p>
    <w:p w:rsidR="006C4861" w:rsidRPr="00C773D7" w:rsidRDefault="006C4861" w:rsidP="006C486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C773D7">
        <w:rPr>
          <w:rFonts w:asciiTheme="minorHAnsi" w:hAnsiTheme="minorHAnsi" w:cstheme="minorHAnsi"/>
          <w:b/>
          <w:sz w:val="20"/>
          <w:szCs w:val="20"/>
          <w:u w:val="single"/>
        </w:rPr>
        <w:t>2 – DO ATENDIMENTO AO PACIENTE</w:t>
      </w:r>
      <w:r w:rsidRPr="00C773D7">
        <w:rPr>
          <w:rFonts w:asciiTheme="minorHAnsi" w:hAnsiTheme="minorHAnsi" w:cstheme="minorHAnsi"/>
          <w:sz w:val="20"/>
          <w:szCs w:val="20"/>
        </w:rPr>
        <w:t xml:space="preserve"> – Às fls. 03/112, verifica-se a lista de medicamentos utilizados no mês de março/2017, além dos relatórios de acompanhamento do paciente </w:t>
      </w:r>
      <w:r w:rsidRPr="00C773D7">
        <w:rPr>
          <w:rFonts w:asciiTheme="minorHAnsi" w:hAnsiTheme="minorHAnsi" w:cstheme="minorHAnsi"/>
          <w:b/>
          <w:bCs/>
          <w:sz w:val="20"/>
          <w:szCs w:val="20"/>
        </w:rPr>
        <w:t>MANOEL DOMINGOS DA SILVA</w:t>
      </w:r>
      <w:r w:rsidRPr="00C773D7">
        <w:rPr>
          <w:rFonts w:asciiTheme="minorHAnsi" w:hAnsiTheme="minorHAnsi" w:cstheme="minorHAnsi"/>
          <w:sz w:val="20"/>
          <w:szCs w:val="20"/>
        </w:rPr>
        <w:t>.</w:t>
      </w:r>
    </w:p>
    <w:p w:rsidR="006C4861" w:rsidRPr="00C773D7" w:rsidRDefault="00F25504" w:rsidP="006C486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C773D7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r w:rsidR="006C4861" w:rsidRPr="00C773D7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CERTIDÕES DE REGULARIDADE</w:t>
      </w:r>
      <w:r w:rsidR="006C4861" w:rsidRPr="00C773D7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6C4861" w:rsidRPr="00C773D7">
        <w:rPr>
          <w:rFonts w:asciiTheme="minorHAnsi" w:hAnsiTheme="minorHAnsi" w:cstheme="minorHAnsi"/>
          <w:sz w:val="20"/>
          <w:szCs w:val="20"/>
        </w:rPr>
        <w:t>Em análise aos documentos apensados aos autos as folhas 113</w:t>
      </w:r>
      <w:r w:rsidRPr="00C773D7">
        <w:rPr>
          <w:rFonts w:asciiTheme="minorHAnsi" w:hAnsiTheme="minorHAnsi" w:cstheme="minorHAnsi"/>
          <w:sz w:val="20"/>
          <w:szCs w:val="20"/>
        </w:rPr>
        <w:t xml:space="preserve"> a </w:t>
      </w:r>
      <w:r w:rsidR="006C4861" w:rsidRPr="00C773D7">
        <w:rPr>
          <w:rFonts w:asciiTheme="minorHAnsi" w:hAnsiTheme="minorHAnsi" w:cstheme="minorHAnsi"/>
          <w:sz w:val="20"/>
          <w:szCs w:val="20"/>
        </w:rPr>
        <w:t>117</w:t>
      </w:r>
      <w:r w:rsidRPr="00C773D7">
        <w:rPr>
          <w:rFonts w:asciiTheme="minorHAnsi" w:hAnsiTheme="minorHAnsi" w:cstheme="minorHAnsi"/>
          <w:sz w:val="20"/>
          <w:szCs w:val="20"/>
        </w:rPr>
        <w:t xml:space="preserve">, </w:t>
      </w:r>
      <w:r w:rsidR="006C4861" w:rsidRPr="00C773D7">
        <w:rPr>
          <w:rFonts w:asciiTheme="minorHAnsi" w:hAnsiTheme="minorHAnsi" w:cstheme="minorHAnsi"/>
          <w:sz w:val="20"/>
          <w:szCs w:val="20"/>
        </w:rPr>
        <w:t>13</w:t>
      </w:r>
      <w:r w:rsidR="003C3F43" w:rsidRPr="00C773D7">
        <w:rPr>
          <w:rFonts w:asciiTheme="minorHAnsi" w:hAnsiTheme="minorHAnsi" w:cstheme="minorHAnsi"/>
          <w:sz w:val="20"/>
          <w:szCs w:val="20"/>
        </w:rPr>
        <w:t>2</w:t>
      </w:r>
      <w:r w:rsidRPr="00C773D7">
        <w:rPr>
          <w:rFonts w:asciiTheme="minorHAnsi" w:hAnsiTheme="minorHAnsi" w:cstheme="minorHAnsi"/>
          <w:sz w:val="20"/>
          <w:szCs w:val="20"/>
        </w:rPr>
        <w:t xml:space="preserve"> a </w:t>
      </w:r>
      <w:r w:rsidR="006C4861" w:rsidRPr="00C773D7">
        <w:rPr>
          <w:rFonts w:asciiTheme="minorHAnsi" w:hAnsiTheme="minorHAnsi" w:cstheme="minorHAnsi"/>
          <w:sz w:val="20"/>
          <w:szCs w:val="20"/>
        </w:rPr>
        <w:t>136,</w:t>
      </w:r>
      <w:r w:rsidRPr="00C773D7">
        <w:rPr>
          <w:rFonts w:asciiTheme="minorHAnsi" w:hAnsiTheme="minorHAnsi" w:cstheme="minorHAnsi"/>
          <w:sz w:val="20"/>
          <w:szCs w:val="20"/>
        </w:rPr>
        <w:t xml:space="preserve"> e 179 a 183,</w:t>
      </w:r>
      <w:r w:rsidR="006C4861" w:rsidRPr="00C773D7">
        <w:rPr>
          <w:rFonts w:asciiTheme="minorHAnsi" w:hAnsiTheme="minorHAnsi" w:cstheme="minorHAnsi"/>
          <w:sz w:val="20"/>
          <w:szCs w:val="20"/>
        </w:rPr>
        <w:t xml:space="preserve"> observa-se Certidões de Regularidade da </w:t>
      </w:r>
      <w:r w:rsidR="006C4861" w:rsidRPr="00C773D7">
        <w:rPr>
          <w:rFonts w:asciiTheme="minorHAnsi" w:hAnsiTheme="minorHAnsi" w:cstheme="minorHAnsi"/>
          <w:bCs/>
          <w:sz w:val="20"/>
          <w:szCs w:val="20"/>
        </w:rPr>
        <w:t>ASSOCIAÇÃO PESTALOZZI DE MACEIÓ</w:t>
      </w:r>
      <w:r w:rsidR="006C4861" w:rsidRPr="00C773D7">
        <w:rPr>
          <w:rFonts w:asciiTheme="minorHAnsi" w:hAnsiTheme="minorHAnsi" w:cstheme="minorHAnsi"/>
          <w:sz w:val="20"/>
          <w:szCs w:val="20"/>
        </w:rPr>
        <w:t xml:space="preserve"> (CNPJ nº 12.450.268/0001-04),</w:t>
      </w:r>
      <w:r w:rsidRPr="00C773D7">
        <w:rPr>
          <w:rFonts w:asciiTheme="minorHAnsi" w:hAnsiTheme="minorHAnsi" w:cstheme="minorHAnsi"/>
          <w:sz w:val="20"/>
          <w:szCs w:val="20"/>
        </w:rPr>
        <w:t xml:space="preserve"> com algumas</w:t>
      </w:r>
      <w:r w:rsidR="006C4861" w:rsidRPr="00C773D7">
        <w:rPr>
          <w:rFonts w:asciiTheme="minorHAnsi" w:hAnsiTheme="minorHAnsi" w:cstheme="minorHAnsi"/>
          <w:sz w:val="20"/>
          <w:szCs w:val="20"/>
        </w:rPr>
        <w:t xml:space="preserve"> vencidas.</w:t>
      </w:r>
    </w:p>
    <w:p w:rsidR="003C3F43" w:rsidRPr="00C773D7" w:rsidRDefault="00F25504" w:rsidP="003C3F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C773D7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r w:rsidR="003C3F43" w:rsidRPr="00C773D7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DA NOTA TÉCNICA </w:t>
      </w:r>
      <w:r w:rsidR="003C3F43" w:rsidRPr="00C773D7">
        <w:rPr>
          <w:rFonts w:asciiTheme="minorHAnsi" w:hAnsiTheme="minorHAnsi" w:cstheme="minorHAnsi"/>
          <w:b/>
          <w:sz w:val="20"/>
          <w:szCs w:val="20"/>
        </w:rPr>
        <w:t xml:space="preserve">– Às fls. 124/126, verifica-se a  </w:t>
      </w:r>
      <w:r w:rsidR="003C3F43" w:rsidRPr="00C773D7">
        <w:rPr>
          <w:rFonts w:asciiTheme="minorHAnsi" w:hAnsiTheme="minorHAnsi" w:cstheme="minorHAnsi"/>
          <w:sz w:val="20"/>
          <w:szCs w:val="20"/>
        </w:rPr>
        <w:t xml:space="preserve">Nota Técnica nº 210/2017, consta informações da visita técnica (auditoria), analisando e confirmando os serviços prestados no mês de Março/2017, informando que a modalidade proposta pelo Atendimento 24 horas foi de Alta Complexidade. </w:t>
      </w:r>
    </w:p>
    <w:p w:rsidR="003C3F43" w:rsidRPr="00C773D7" w:rsidRDefault="00F25504" w:rsidP="003C3F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C773D7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r w:rsidR="003C3F43" w:rsidRPr="00C773D7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DOTAÇÃO ORÇAMENTÁRIA</w:t>
      </w:r>
      <w:r w:rsidR="003C3F43" w:rsidRPr="00C773D7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3C3F43" w:rsidRPr="00C773D7">
        <w:rPr>
          <w:rFonts w:asciiTheme="minorHAnsi" w:hAnsiTheme="minorHAnsi" w:cstheme="minorHAnsi"/>
          <w:sz w:val="20"/>
          <w:szCs w:val="20"/>
        </w:rPr>
        <w:t>Consta nos autos informações sobre a dotação orçamentária a ser utilizada para cobertura da despesa, conforme documento às fls. 137.</w:t>
      </w:r>
    </w:p>
    <w:p w:rsidR="00866E6F" w:rsidRPr="00C773D7" w:rsidRDefault="00F25504" w:rsidP="003C3F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C773D7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r w:rsidR="003C3F43" w:rsidRPr="00C773D7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AUSÊNCIA DE CONTRATO</w:t>
      </w:r>
      <w:r w:rsidR="003C3F43" w:rsidRPr="00C773D7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="003C3F43" w:rsidRPr="00C773D7">
        <w:rPr>
          <w:rFonts w:asciiTheme="minorHAnsi" w:hAnsiTheme="minorHAnsi" w:cstheme="minorHAnsi"/>
          <w:sz w:val="20"/>
          <w:szCs w:val="20"/>
        </w:rPr>
        <w:t xml:space="preserve"> À fl. 139, verifica-se a INEXISTÊNCIA DE CONTRATO entre a SESAU e empresa em tela, de acordo com informação da Assessoria Técnica do Setor de Contratos, Maria do Carmo.</w:t>
      </w:r>
    </w:p>
    <w:p w:rsidR="00CF4873" w:rsidRPr="00C773D7" w:rsidRDefault="00CF4873" w:rsidP="003C3F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C773D7">
        <w:rPr>
          <w:rFonts w:asciiTheme="minorHAnsi" w:hAnsiTheme="minorHAnsi" w:cstheme="minorHAnsi"/>
          <w:b/>
          <w:sz w:val="20"/>
          <w:szCs w:val="20"/>
          <w:u w:val="single"/>
        </w:rPr>
        <w:t>7 – DESCISÃO JUDICIAL</w:t>
      </w:r>
      <w:r w:rsidRPr="00C773D7">
        <w:rPr>
          <w:rFonts w:asciiTheme="minorHAnsi" w:hAnsiTheme="minorHAnsi" w:cstheme="minorHAnsi"/>
          <w:sz w:val="20"/>
          <w:szCs w:val="20"/>
        </w:rPr>
        <w:t xml:space="preserve"> - Às fls. 148, verifica-se o Mandando de Intimação, com Decisão da concessão da tutela antecipada para determinar que o Estado de Alagoas forneça o imediato serviço de atendimento </w:t>
      </w:r>
      <w:r w:rsidRPr="00C773D7">
        <w:rPr>
          <w:rFonts w:asciiTheme="minorHAnsi" w:hAnsiTheme="minorHAnsi" w:cstheme="minorHAnsi"/>
          <w:sz w:val="20"/>
          <w:szCs w:val="20"/>
        </w:rPr>
        <w:lastRenderedPageBreak/>
        <w:t>domiciliar para o assistido Manoel Domingos da Silva. Ressalte-se que a defesa do assistido foi elaborada pel</w:t>
      </w:r>
      <w:r w:rsidR="00C773D7" w:rsidRPr="00C773D7">
        <w:rPr>
          <w:rFonts w:asciiTheme="minorHAnsi" w:hAnsiTheme="minorHAnsi" w:cstheme="minorHAnsi"/>
          <w:sz w:val="20"/>
          <w:szCs w:val="20"/>
        </w:rPr>
        <w:t>a Defensoria Pública do Estado de Alagoas (fls. 149/154).</w:t>
      </w:r>
    </w:p>
    <w:p w:rsidR="003C3F43" w:rsidRPr="00C773D7" w:rsidRDefault="00C773D7" w:rsidP="003C3F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C773D7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="00866E6F" w:rsidRPr="00C773D7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DA READEQUAÇÃO DE VALOR</w:t>
      </w:r>
      <w:r w:rsidR="00866E6F" w:rsidRPr="00C773D7">
        <w:rPr>
          <w:rFonts w:asciiTheme="minorHAnsi" w:hAnsiTheme="minorHAnsi" w:cstheme="minorHAnsi"/>
          <w:sz w:val="20"/>
          <w:szCs w:val="20"/>
        </w:rPr>
        <w:t xml:space="preserve"> – Verifica-se que no dia </w:t>
      </w:r>
      <w:r w:rsidR="00F25504" w:rsidRPr="00C773D7">
        <w:rPr>
          <w:rFonts w:asciiTheme="minorHAnsi" w:hAnsiTheme="minorHAnsi" w:cstheme="minorHAnsi"/>
          <w:sz w:val="20"/>
          <w:szCs w:val="20"/>
        </w:rPr>
        <w:t>0</w:t>
      </w:r>
      <w:r w:rsidR="00866E6F" w:rsidRPr="00C773D7">
        <w:rPr>
          <w:rFonts w:asciiTheme="minorHAnsi" w:hAnsiTheme="minorHAnsi" w:cstheme="minorHAnsi"/>
          <w:sz w:val="20"/>
          <w:szCs w:val="20"/>
        </w:rPr>
        <w:t>3/05/2017, ocorreu uma reunião</w:t>
      </w:r>
      <w:r w:rsidR="00F25504" w:rsidRPr="00C773D7">
        <w:rPr>
          <w:rFonts w:asciiTheme="minorHAnsi" w:hAnsiTheme="minorHAnsi" w:cstheme="minorHAnsi"/>
          <w:sz w:val="20"/>
          <w:szCs w:val="20"/>
        </w:rPr>
        <w:t>,</w:t>
      </w:r>
      <w:r w:rsidR="00866E6F" w:rsidRPr="00C773D7">
        <w:rPr>
          <w:rFonts w:asciiTheme="minorHAnsi" w:hAnsiTheme="minorHAnsi" w:cstheme="minorHAnsi"/>
          <w:sz w:val="20"/>
          <w:szCs w:val="20"/>
        </w:rPr>
        <w:t xml:space="preserve"> com Ata de Registro, para tratar d</w:t>
      </w:r>
      <w:r w:rsidR="00F25504" w:rsidRPr="00C773D7">
        <w:rPr>
          <w:rFonts w:asciiTheme="minorHAnsi" w:hAnsiTheme="minorHAnsi" w:cstheme="minorHAnsi"/>
          <w:sz w:val="20"/>
          <w:szCs w:val="20"/>
        </w:rPr>
        <w:t>a</w:t>
      </w:r>
      <w:r w:rsidR="00866E6F" w:rsidRPr="00C773D7">
        <w:rPr>
          <w:rFonts w:asciiTheme="minorHAnsi" w:hAnsiTheme="minorHAnsi" w:cstheme="minorHAnsi"/>
          <w:sz w:val="20"/>
          <w:szCs w:val="20"/>
        </w:rPr>
        <w:t xml:space="preserve"> revisão de valores</w:t>
      </w:r>
      <w:r w:rsidR="00F25504" w:rsidRPr="00C773D7">
        <w:rPr>
          <w:rFonts w:asciiTheme="minorHAnsi" w:hAnsiTheme="minorHAnsi" w:cstheme="minorHAnsi"/>
          <w:sz w:val="20"/>
          <w:szCs w:val="20"/>
        </w:rPr>
        <w:t xml:space="preserve"> cobrados</w:t>
      </w:r>
      <w:r w:rsidR="00866E6F" w:rsidRPr="00C773D7">
        <w:rPr>
          <w:rFonts w:asciiTheme="minorHAnsi" w:hAnsiTheme="minorHAnsi" w:cstheme="minorHAnsi"/>
          <w:sz w:val="20"/>
          <w:szCs w:val="20"/>
        </w:rPr>
        <w:t xml:space="preserve"> </w:t>
      </w:r>
      <w:r w:rsidR="00F25504" w:rsidRPr="00C773D7">
        <w:rPr>
          <w:rFonts w:asciiTheme="minorHAnsi" w:hAnsiTheme="minorHAnsi" w:cstheme="minorHAnsi"/>
          <w:sz w:val="20"/>
          <w:szCs w:val="20"/>
        </w:rPr>
        <w:t xml:space="preserve">através de </w:t>
      </w:r>
      <w:r w:rsidR="00866E6F" w:rsidRPr="00C773D7">
        <w:rPr>
          <w:rFonts w:asciiTheme="minorHAnsi" w:hAnsiTheme="minorHAnsi" w:cstheme="minorHAnsi"/>
          <w:sz w:val="20"/>
          <w:szCs w:val="20"/>
        </w:rPr>
        <w:t>vários processos, incluindo o em tela, e que em comum acordo entre as partes</w:t>
      </w:r>
      <w:r w:rsidR="00F25504" w:rsidRPr="00C773D7">
        <w:rPr>
          <w:rFonts w:asciiTheme="minorHAnsi" w:hAnsiTheme="minorHAnsi" w:cstheme="minorHAnsi"/>
          <w:sz w:val="20"/>
          <w:szCs w:val="20"/>
        </w:rPr>
        <w:t>,</w:t>
      </w:r>
      <w:r w:rsidR="00866E6F" w:rsidRPr="00C773D7">
        <w:rPr>
          <w:rFonts w:asciiTheme="minorHAnsi" w:hAnsiTheme="minorHAnsi" w:cstheme="minorHAnsi"/>
          <w:sz w:val="20"/>
          <w:szCs w:val="20"/>
        </w:rPr>
        <w:t xml:space="preserve">  haverá um desconto de 20% sobre o montante de despesas elencadas nos processos. Ressalte-se que o valor da despesa passa a ser de R$ 29.784,00 (vinte e nove mil, setecentos e oitenta e quatro reais), com o</w:t>
      </w:r>
      <w:r w:rsidR="00F25504" w:rsidRPr="00C773D7">
        <w:rPr>
          <w:rFonts w:asciiTheme="minorHAnsi" w:hAnsiTheme="minorHAnsi" w:cstheme="minorHAnsi"/>
          <w:sz w:val="20"/>
          <w:szCs w:val="20"/>
        </w:rPr>
        <w:t xml:space="preserve"> de acordo da empresa emitido através do Ofício nº 502/2017 (fl. 171).</w:t>
      </w:r>
    </w:p>
    <w:p w:rsidR="006C4861" w:rsidRPr="00C773D7" w:rsidRDefault="00C773D7" w:rsidP="006C486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C773D7"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r w:rsidR="00F25504" w:rsidRPr="00C773D7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LIQUIDAÇÃO DA DESPESA</w:t>
      </w:r>
      <w:r w:rsidR="00F25504" w:rsidRPr="00C773D7">
        <w:rPr>
          <w:rFonts w:asciiTheme="minorHAnsi" w:hAnsiTheme="minorHAnsi" w:cstheme="minorHAnsi"/>
          <w:b/>
          <w:sz w:val="20"/>
          <w:szCs w:val="20"/>
        </w:rPr>
        <w:t xml:space="preserve"> -  </w:t>
      </w:r>
      <w:r w:rsidR="00F25504" w:rsidRPr="00C773D7">
        <w:rPr>
          <w:rFonts w:asciiTheme="minorHAnsi" w:hAnsiTheme="minorHAnsi" w:cstheme="minorHAnsi"/>
          <w:sz w:val="20"/>
          <w:szCs w:val="20"/>
        </w:rPr>
        <w:t xml:space="preserve">Conforme determina a Lei Federal nº 4.320/64, arts. 62 e 63, a empresa </w:t>
      </w:r>
      <w:r w:rsidR="00F25504" w:rsidRPr="00C773D7">
        <w:rPr>
          <w:rFonts w:asciiTheme="minorHAnsi" w:hAnsiTheme="minorHAnsi" w:cstheme="minorHAnsi"/>
          <w:b/>
          <w:bCs/>
          <w:sz w:val="20"/>
          <w:szCs w:val="20"/>
        </w:rPr>
        <w:t>ASSOCIAÇÃO PESTALOZZI DE MACEIÓ</w:t>
      </w:r>
      <w:r w:rsidR="00F25504" w:rsidRPr="00C773D7">
        <w:rPr>
          <w:rFonts w:asciiTheme="minorHAnsi" w:hAnsiTheme="minorHAnsi" w:cstheme="minorHAnsi"/>
          <w:sz w:val="20"/>
          <w:szCs w:val="20"/>
        </w:rPr>
        <w:t xml:space="preserve"> apresentou a nota Fiscal</w:t>
      </w:r>
      <w:r w:rsidR="00F25504" w:rsidRPr="00C773D7">
        <w:rPr>
          <w:rFonts w:asciiTheme="minorHAnsi" w:hAnsiTheme="minorHAnsi" w:cstheme="minorHAnsi"/>
          <w:b/>
          <w:sz w:val="20"/>
          <w:szCs w:val="20"/>
        </w:rPr>
        <w:t xml:space="preserve"> nº 419</w:t>
      </w:r>
      <w:r w:rsidR="00F25504" w:rsidRPr="00C773D7">
        <w:rPr>
          <w:rFonts w:asciiTheme="minorHAnsi" w:hAnsiTheme="minorHAnsi" w:cstheme="minorHAnsi"/>
          <w:sz w:val="20"/>
          <w:szCs w:val="20"/>
        </w:rPr>
        <w:t xml:space="preserve"> (fl. 172), datado de 17/10/2017, o que, em princípio, comprova o direito adquirido em receber o respectivo crédito, possibilitando a seguinte verificação: a) a origem e o objeto que se deve pagar; b) a importância exata a pagar; c) a quem se deve pagar a importância para extinguir a obrigação. O documento comprobatório do respectivo crédito encontra-se atestado pela Assistente de Administração, Josineide Lins da Silva - Matrícula nº 865251-1, no dia 18/10/2017.</w:t>
      </w:r>
    </w:p>
    <w:p w:rsidR="00724AFF" w:rsidRPr="00C773D7" w:rsidRDefault="00C773D7" w:rsidP="00724AFF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C773D7">
        <w:rPr>
          <w:rFonts w:asciiTheme="minorHAnsi" w:hAnsiTheme="minorHAnsi" w:cstheme="minorHAnsi"/>
          <w:b/>
          <w:sz w:val="20"/>
          <w:szCs w:val="20"/>
          <w:u w:val="single"/>
        </w:rPr>
        <w:t>10</w:t>
      </w:r>
      <w:r w:rsidR="00F25504" w:rsidRPr="00C773D7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724AFF" w:rsidRPr="00C773D7">
        <w:rPr>
          <w:rFonts w:asciiTheme="minorHAnsi" w:hAnsiTheme="minorHAnsi" w:cstheme="minorHAnsi"/>
          <w:b/>
          <w:sz w:val="20"/>
          <w:szCs w:val="20"/>
          <w:u w:val="single"/>
        </w:rPr>
        <w:t>DO CUMPRIMENTO DA NOTA TÉCNICA DA PGE/AL</w:t>
      </w:r>
      <w:r w:rsidR="00724AFF" w:rsidRPr="00C773D7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="00724AFF" w:rsidRPr="00C773D7">
        <w:rPr>
          <w:rFonts w:asciiTheme="minorHAnsi" w:hAnsiTheme="minorHAnsi" w:cstheme="minorHAnsi"/>
          <w:sz w:val="20"/>
          <w:szCs w:val="20"/>
        </w:rPr>
        <w:t xml:space="preserve"> Considerando as circunstâncias que envolvem o pagamento ora pleiteado, revela-se necessária a observância das recomendações contidas na Nota Técnica exarada pela Procuradoria Geral do Estado de Alagoas – PGE/AL, através do Despacho PGE-PLIC-CD nº 2590/2017, que versa sobre pagamentos pela via indenizatória. </w:t>
      </w:r>
      <w:r w:rsidR="00724AFF" w:rsidRPr="00C773D7">
        <w:rPr>
          <w:rFonts w:asciiTheme="minorHAnsi" w:hAnsiTheme="minorHAnsi" w:cstheme="minorHAnsi"/>
          <w:i/>
          <w:sz w:val="20"/>
          <w:szCs w:val="20"/>
        </w:rPr>
        <w:t>In verbis:</w:t>
      </w:r>
    </w:p>
    <w:p w:rsidR="00724AFF" w:rsidRPr="00C773D7" w:rsidRDefault="00724AFF" w:rsidP="00724AF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C773D7">
        <w:rPr>
          <w:rFonts w:asciiTheme="minorHAnsi" w:hAnsiTheme="minorHAnsi" w:cstheme="minorHAnsi"/>
          <w:sz w:val="20"/>
          <w:szCs w:val="20"/>
        </w:rPr>
        <w:t>I) O pagamento por indenização de despesas realizadas sem cobertura contratual poderá ocorrer quando observados os seguintes requisitos:</w:t>
      </w:r>
    </w:p>
    <w:p w:rsidR="00724AFF" w:rsidRPr="00C773D7" w:rsidRDefault="00724AFF" w:rsidP="00724AF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C773D7">
        <w:rPr>
          <w:rFonts w:asciiTheme="minorHAnsi" w:hAnsiTheme="minorHAnsi" w:cstheme="minorHAnsi"/>
          <w:b/>
          <w:sz w:val="20"/>
          <w:szCs w:val="20"/>
        </w:rPr>
        <w:t>a)</w:t>
      </w:r>
      <w:r w:rsidRPr="00C773D7">
        <w:rPr>
          <w:rFonts w:asciiTheme="minorHAnsi" w:hAnsiTheme="minorHAnsi" w:cstheme="minorHAnsi"/>
          <w:sz w:val="20"/>
          <w:szCs w:val="20"/>
        </w:rPr>
        <w:t xml:space="preserve"> Atesto, elaborado pelo ordenador de despesa, do benefício auferido pela Administração Pública;</w:t>
      </w:r>
    </w:p>
    <w:p w:rsidR="00724AFF" w:rsidRPr="00C773D7" w:rsidRDefault="00724AFF" w:rsidP="00724AF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C773D7">
        <w:rPr>
          <w:rFonts w:asciiTheme="minorHAnsi" w:hAnsiTheme="minorHAnsi" w:cstheme="minorHAnsi"/>
          <w:b/>
          <w:sz w:val="20"/>
          <w:szCs w:val="20"/>
        </w:rPr>
        <w:t>b)</w:t>
      </w:r>
      <w:r w:rsidRPr="00C773D7">
        <w:rPr>
          <w:rFonts w:asciiTheme="minorHAnsi" w:hAnsiTheme="minorHAnsi" w:cstheme="minorHAnsi"/>
          <w:sz w:val="20"/>
          <w:szCs w:val="20"/>
        </w:rPr>
        <w:t xml:space="preserve"> Boa-fé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724AFF" w:rsidRPr="00C773D7" w:rsidRDefault="00724AFF" w:rsidP="00724AF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C773D7">
        <w:rPr>
          <w:rFonts w:asciiTheme="minorHAnsi" w:hAnsiTheme="minorHAnsi" w:cstheme="minorHAnsi"/>
          <w:b/>
          <w:sz w:val="20"/>
          <w:szCs w:val="20"/>
        </w:rPr>
        <w:t>c)</w:t>
      </w:r>
      <w:r w:rsidRPr="00C773D7">
        <w:rPr>
          <w:rFonts w:asciiTheme="minorHAnsi" w:hAnsiTheme="minorHAnsi" w:cstheme="minorHAnsi"/>
          <w:sz w:val="20"/>
          <w:szCs w:val="20"/>
        </w:rPr>
        <w:t xml:space="preserve"> Nota fiscal com atesto de que os bens/serviços foram efetivamente fornecidos, de acordo com as expectativas da Administração;</w:t>
      </w:r>
    </w:p>
    <w:p w:rsidR="00724AFF" w:rsidRPr="00C773D7" w:rsidRDefault="00724AFF" w:rsidP="00724AF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C773D7">
        <w:rPr>
          <w:rFonts w:asciiTheme="minorHAnsi" w:hAnsiTheme="minorHAnsi" w:cstheme="minorHAnsi"/>
          <w:b/>
          <w:sz w:val="20"/>
          <w:szCs w:val="20"/>
        </w:rPr>
        <w:t>d)</w:t>
      </w:r>
      <w:r w:rsidRPr="00C773D7">
        <w:rPr>
          <w:rFonts w:asciiTheme="minorHAnsi" w:hAnsiTheme="minorHAnsi" w:cstheme="minorHAnsi"/>
          <w:sz w:val="20"/>
          <w:szCs w:val="20"/>
        </w:rPr>
        <w:t xml:space="preserve"> Justificativa da escolha do fornecedor ou executante;</w:t>
      </w:r>
    </w:p>
    <w:p w:rsidR="00724AFF" w:rsidRPr="00C773D7" w:rsidRDefault="00724AFF" w:rsidP="00724AF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C773D7">
        <w:rPr>
          <w:rFonts w:asciiTheme="minorHAnsi" w:hAnsiTheme="minorHAnsi" w:cstheme="minorHAnsi"/>
          <w:b/>
          <w:sz w:val="20"/>
          <w:szCs w:val="20"/>
        </w:rPr>
        <w:t>e)</w:t>
      </w:r>
      <w:r w:rsidRPr="00C773D7">
        <w:rPr>
          <w:rFonts w:asciiTheme="minorHAnsi" w:hAnsiTheme="minorHAnsi" w:cstheme="minorHAnsi"/>
          <w:sz w:val="20"/>
          <w:szCs w:val="20"/>
        </w:rPr>
        <w:t xml:space="preserve"> Comprovação da compatibilidade do valor da indenização com o preço de mercado, aferida nos termos da IN 01/2016/AMGESP ou da IN 03/2015/AMGESP, conforme o caso;</w:t>
      </w:r>
    </w:p>
    <w:p w:rsidR="00724AFF" w:rsidRPr="00C773D7" w:rsidRDefault="00724AFF" w:rsidP="00724AF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C773D7">
        <w:rPr>
          <w:rFonts w:asciiTheme="minorHAnsi" w:hAnsiTheme="minorHAnsi" w:cstheme="minorHAnsi"/>
          <w:b/>
          <w:sz w:val="20"/>
          <w:szCs w:val="20"/>
        </w:rPr>
        <w:t>f)</w:t>
      </w:r>
      <w:r w:rsidRPr="00C773D7">
        <w:rPr>
          <w:rFonts w:asciiTheme="minorHAnsi" w:hAnsiTheme="minorHAnsi" w:cstheme="minorHAnsi"/>
          <w:sz w:val="20"/>
          <w:szCs w:val="20"/>
        </w:rPr>
        <w:t xml:space="preserve"> Informe do crédito pelo qual correrá a despesa, com a indicação da classificação funcional programática e da categoria econômica;</w:t>
      </w:r>
    </w:p>
    <w:p w:rsidR="00724AFF" w:rsidRPr="00C773D7" w:rsidRDefault="00724AFF" w:rsidP="00724AF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C773D7">
        <w:rPr>
          <w:rFonts w:asciiTheme="minorHAnsi" w:hAnsiTheme="minorHAnsi" w:cstheme="minorHAnsi"/>
          <w:b/>
          <w:sz w:val="20"/>
          <w:szCs w:val="20"/>
        </w:rPr>
        <w:t>g)</w:t>
      </w:r>
      <w:r w:rsidRPr="00C773D7">
        <w:rPr>
          <w:rFonts w:asciiTheme="minorHAnsi" w:hAnsiTheme="minorHAnsi" w:cstheme="minorHAnsi"/>
          <w:sz w:val="20"/>
          <w:szCs w:val="20"/>
        </w:rPr>
        <w:t xml:space="preserve"> Inocorrência de prescrição do crédito;</w:t>
      </w:r>
    </w:p>
    <w:p w:rsidR="00724AFF" w:rsidRPr="00C773D7" w:rsidRDefault="00724AFF" w:rsidP="00724AF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C773D7">
        <w:rPr>
          <w:rFonts w:asciiTheme="minorHAnsi" w:hAnsiTheme="minorHAnsi" w:cstheme="minorHAnsi"/>
          <w:b/>
          <w:sz w:val="20"/>
          <w:szCs w:val="20"/>
          <w:u w:val="single"/>
        </w:rPr>
        <w:t>h) Oitiva prévia da Controladoria Geral do Estado – CGE/AL;</w:t>
      </w:r>
    </w:p>
    <w:p w:rsidR="00724AFF" w:rsidRPr="00C773D7" w:rsidRDefault="00724AFF" w:rsidP="00724AF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C773D7">
        <w:rPr>
          <w:rFonts w:asciiTheme="minorHAnsi" w:hAnsiTheme="minorHAnsi" w:cstheme="minorHAnsi"/>
          <w:b/>
          <w:sz w:val="20"/>
          <w:szCs w:val="20"/>
        </w:rPr>
        <w:lastRenderedPageBreak/>
        <w:t>i)</w:t>
      </w:r>
      <w:r w:rsidRPr="00C773D7">
        <w:rPr>
          <w:rFonts w:asciiTheme="minorHAnsi" w:hAnsiTheme="minorHAnsi" w:cstheme="minorHAnsi"/>
          <w:sz w:val="20"/>
          <w:szCs w:val="20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ampla defesa e contraditório. (Lei nº 5.247/91, art. 158 e seguintes). (sem grifos no original)</w:t>
      </w:r>
    </w:p>
    <w:p w:rsidR="00724AFF" w:rsidRPr="00C773D7" w:rsidRDefault="00724AFF" w:rsidP="00724AFF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C773D7">
        <w:rPr>
          <w:rFonts w:asciiTheme="minorHAnsi" w:hAnsiTheme="minorHAnsi" w:cstheme="minorHAnsi"/>
          <w:sz w:val="20"/>
          <w:szCs w:val="20"/>
        </w:rPr>
        <w:t xml:space="preserve">Os autos evidenciam </w:t>
      </w:r>
      <w:r w:rsidR="00CF4873" w:rsidRPr="00C773D7">
        <w:rPr>
          <w:rFonts w:asciiTheme="minorHAnsi" w:hAnsiTheme="minorHAnsi" w:cstheme="minorHAnsi"/>
          <w:sz w:val="20"/>
          <w:szCs w:val="20"/>
        </w:rPr>
        <w:t xml:space="preserve">a necessidade da </w:t>
      </w:r>
      <w:r w:rsidRPr="00C773D7">
        <w:rPr>
          <w:rFonts w:asciiTheme="minorHAnsi" w:hAnsiTheme="minorHAnsi" w:cstheme="minorHAnsi"/>
          <w:sz w:val="20"/>
          <w:szCs w:val="20"/>
        </w:rPr>
        <w:t>demonstração d</w:t>
      </w:r>
      <w:r w:rsidR="00CF4873" w:rsidRPr="00C773D7">
        <w:rPr>
          <w:rFonts w:asciiTheme="minorHAnsi" w:hAnsiTheme="minorHAnsi" w:cstheme="minorHAnsi"/>
          <w:sz w:val="20"/>
          <w:szCs w:val="20"/>
        </w:rPr>
        <w:t>o</w:t>
      </w:r>
      <w:r w:rsidRPr="00C773D7">
        <w:rPr>
          <w:rFonts w:asciiTheme="minorHAnsi" w:hAnsiTheme="minorHAnsi" w:cstheme="minorHAnsi"/>
          <w:sz w:val="20"/>
          <w:szCs w:val="20"/>
        </w:rPr>
        <w:t xml:space="preserve"> cumprimento das recomendações contidas na referida Nota Técnica alíneas</w:t>
      </w:r>
      <w:r w:rsidR="00DF0BCE" w:rsidRPr="00C773D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3709F" w:rsidRPr="00C773D7">
        <w:rPr>
          <w:rFonts w:asciiTheme="minorHAnsi" w:hAnsiTheme="minorHAnsi" w:cstheme="minorHAnsi"/>
          <w:b/>
          <w:i/>
          <w:sz w:val="20"/>
          <w:szCs w:val="20"/>
        </w:rPr>
        <w:t>“</w:t>
      </w:r>
      <w:r w:rsidR="00CF4873" w:rsidRPr="00C773D7">
        <w:rPr>
          <w:rFonts w:asciiTheme="minorHAnsi" w:hAnsiTheme="minorHAnsi" w:cstheme="minorHAnsi"/>
          <w:b/>
          <w:i/>
          <w:sz w:val="20"/>
          <w:szCs w:val="20"/>
        </w:rPr>
        <w:t>a</w:t>
      </w:r>
      <w:r w:rsidR="00F3709F" w:rsidRPr="00C773D7">
        <w:rPr>
          <w:rFonts w:asciiTheme="minorHAnsi" w:hAnsiTheme="minorHAnsi" w:cstheme="minorHAnsi"/>
          <w:b/>
          <w:i/>
          <w:sz w:val="20"/>
          <w:szCs w:val="20"/>
        </w:rPr>
        <w:t>”</w:t>
      </w:r>
      <w:r w:rsidR="00CF4873" w:rsidRPr="00C773D7">
        <w:rPr>
          <w:rFonts w:asciiTheme="minorHAnsi" w:hAnsiTheme="minorHAnsi" w:cstheme="minorHAnsi"/>
          <w:b/>
          <w:i/>
          <w:sz w:val="20"/>
          <w:szCs w:val="20"/>
        </w:rPr>
        <w:t xml:space="preserve"> a </w:t>
      </w:r>
      <w:r w:rsidR="00F3709F" w:rsidRPr="00C773D7">
        <w:rPr>
          <w:rFonts w:asciiTheme="minorHAnsi" w:hAnsiTheme="minorHAnsi" w:cstheme="minorHAnsi"/>
          <w:b/>
          <w:i/>
          <w:sz w:val="20"/>
          <w:szCs w:val="20"/>
        </w:rPr>
        <w:t>“</w:t>
      </w:r>
      <w:r w:rsidR="00DF0BCE" w:rsidRPr="00C773D7">
        <w:rPr>
          <w:rFonts w:asciiTheme="minorHAnsi" w:hAnsiTheme="minorHAnsi" w:cstheme="minorHAnsi"/>
          <w:b/>
          <w:i/>
          <w:sz w:val="20"/>
          <w:szCs w:val="20"/>
        </w:rPr>
        <w:t>i</w:t>
      </w:r>
      <w:r w:rsidR="00F3709F" w:rsidRPr="00C773D7">
        <w:rPr>
          <w:rFonts w:asciiTheme="minorHAnsi" w:hAnsiTheme="minorHAnsi" w:cstheme="minorHAnsi"/>
          <w:b/>
          <w:i/>
          <w:sz w:val="20"/>
          <w:szCs w:val="20"/>
        </w:rPr>
        <w:t>”</w:t>
      </w:r>
      <w:r w:rsidRPr="00C773D7">
        <w:rPr>
          <w:rFonts w:asciiTheme="minorHAnsi" w:hAnsiTheme="minorHAnsi" w:cstheme="minorHAnsi"/>
          <w:b/>
          <w:i/>
          <w:sz w:val="20"/>
          <w:szCs w:val="20"/>
        </w:rPr>
        <w:t>.</w:t>
      </w:r>
    </w:p>
    <w:p w:rsidR="00724AFF" w:rsidRPr="00C773D7" w:rsidRDefault="00724AFF" w:rsidP="00724AFF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C773D7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Pr="00C773D7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C773D7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constatação, trazemos à baila as seguintes considerações, quais sejam:</w:t>
      </w:r>
    </w:p>
    <w:p w:rsidR="00724AFF" w:rsidRPr="00C773D7" w:rsidRDefault="00724AFF" w:rsidP="00724AFF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C773D7">
        <w:rPr>
          <w:rFonts w:asciiTheme="minorHAnsi" w:hAnsiTheme="minorHAnsi" w:cstheme="minorHAnsi"/>
          <w:sz w:val="20"/>
          <w:szCs w:val="20"/>
        </w:rPr>
        <w:t xml:space="preserve">I. </w:t>
      </w:r>
      <w:r w:rsidRPr="00C773D7">
        <w:rPr>
          <w:rFonts w:asciiTheme="minorHAnsi" w:hAnsiTheme="minorHAnsi" w:cstheme="minorHAnsi"/>
          <w:b/>
          <w:sz w:val="20"/>
          <w:szCs w:val="20"/>
          <w:u w:val="single"/>
        </w:rPr>
        <w:t>CUMPRIMENTO DAS RECOMENDAÇÕES APRESENTADAS PELA PGE/AL</w:t>
      </w:r>
      <w:r w:rsidRPr="00C773D7">
        <w:rPr>
          <w:rFonts w:asciiTheme="minorHAnsi" w:hAnsiTheme="minorHAnsi" w:cstheme="minorHAnsi"/>
          <w:sz w:val="20"/>
          <w:szCs w:val="20"/>
        </w:rPr>
        <w:t xml:space="preserve"> –</w:t>
      </w:r>
      <w:r w:rsidRPr="00C773D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C773D7">
        <w:rPr>
          <w:rFonts w:asciiTheme="minorHAnsi" w:hAnsiTheme="minorHAnsi" w:cstheme="minorHAnsi"/>
          <w:sz w:val="20"/>
          <w:szCs w:val="20"/>
        </w:rPr>
        <w:t xml:space="preserve">Que a SESAU demonstre o cumprimento das recomendações contidas na referida Nota Técnica </w:t>
      </w:r>
      <w:r w:rsidR="00F3709F" w:rsidRPr="00C773D7">
        <w:rPr>
          <w:rFonts w:asciiTheme="minorHAnsi" w:hAnsiTheme="minorHAnsi" w:cstheme="minorHAnsi"/>
          <w:sz w:val="20"/>
          <w:szCs w:val="20"/>
        </w:rPr>
        <w:t>alíneas</w:t>
      </w:r>
      <w:r w:rsidR="00F3709F" w:rsidRPr="00C773D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3709F" w:rsidRPr="00C773D7">
        <w:rPr>
          <w:rFonts w:asciiTheme="minorHAnsi" w:hAnsiTheme="minorHAnsi" w:cstheme="minorHAnsi"/>
          <w:b/>
          <w:i/>
          <w:sz w:val="20"/>
          <w:szCs w:val="20"/>
        </w:rPr>
        <w:t>“</w:t>
      </w:r>
      <w:r w:rsidR="00CF4873" w:rsidRPr="00C773D7">
        <w:rPr>
          <w:rFonts w:asciiTheme="minorHAnsi" w:hAnsiTheme="minorHAnsi" w:cstheme="minorHAnsi"/>
          <w:b/>
          <w:i/>
          <w:sz w:val="20"/>
          <w:szCs w:val="20"/>
        </w:rPr>
        <w:t>a</w:t>
      </w:r>
      <w:r w:rsidR="00F3709F" w:rsidRPr="00C773D7">
        <w:rPr>
          <w:rFonts w:asciiTheme="minorHAnsi" w:hAnsiTheme="minorHAnsi" w:cstheme="minorHAnsi"/>
          <w:b/>
          <w:i/>
          <w:sz w:val="20"/>
          <w:szCs w:val="20"/>
        </w:rPr>
        <w:t>”</w:t>
      </w:r>
      <w:r w:rsidR="00CF4873" w:rsidRPr="00C773D7">
        <w:rPr>
          <w:rFonts w:asciiTheme="minorHAnsi" w:hAnsiTheme="minorHAnsi" w:cstheme="minorHAnsi"/>
          <w:b/>
          <w:i/>
          <w:sz w:val="20"/>
          <w:szCs w:val="20"/>
        </w:rPr>
        <w:t xml:space="preserve"> a</w:t>
      </w:r>
      <w:r w:rsidR="00F3709F" w:rsidRPr="00C773D7">
        <w:rPr>
          <w:rFonts w:asciiTheme="minorHAnsi" w:hAnsiTheme="minorHAnsi" w:cstheme="minorHAnsi"/>
          <w:b/>
          <w:i/>
          <w:sz w:val="20"/>
          <w:szCs w:val="20"/>
        </w:rPr>
        <w:t xml:space="preserve"> “i”.</w:t>
      </w:r>
      <w:r w:rsidR="00F3709F" w:rsidRPr="00C773D7">
        <w:rPr>
          <w:rFonts w:asciiTheme="minorHAnsi" w:hAnsiTheme="minorHAnsi" w:cstheme="minorHAnsi"/>
          <w:sz w:val="20"/>
          <w:szCs w:val="20"/>
        </w:rPr>
        <w:t xml:space="preserve">  </w:t>
      </w:r>
    </w:p>
    <w:p w:rsidR="00724AFF" w:rsidRPr="00C773D7" w:rsidRDefault="00724AFF" w:rsidP="00724AFF">
      <w:pPr>
        <w:pStyle w:val="PargrafodaLista"/>
        <w:suppressAutoHyphens/>
        <w:spacing w:after="0" w:line="360" w:lineRule="auto"/>
        <w:ind w:left="0" w:firstLine="709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C773D7">
        <w:rPr>
          <w:rFonts w:asciiTheme="minorHAnsi" w:hAnsiTheme="minorHAnsi" w:cstheme="minorHAnsi"/>
          <w:sz w:val="20"/>
          <w:szCs w:val="20"/>
        </w:rPr>
        <w:t xml:space="preserve">II. </w:t>
      </w:r>
      <w:r w:rsidRPr="00C773D7">
        <w:rPr>
          <w:rFonts w:asciiTheme="minorHAnsi" w:hAnsiTheme="minorHAnsi" w:cstheme="minorHAnsi"/>
          <w:b/>
          <w:sz w:val="20"/>
          <w:szCs w:val="20"/>
          <w:u w:val="single"/>
        </w:rPr>
        <w:t>DA NOTA DE EMPENHO</w:t>
      </w:r>
      <w:r w:rsidRPr="00C773D7">
        <w:rPr>
          <w:rFonts w:asciiTheme="minorHAnsi" w:hAnsiTheme="minorHAnsi" w:cstheme="minorHAnsi"/>
          <w:sz w:val="20"/>
          <w:szCs w:val="20"/>
        </w:rPr>
        <w:t xml:space="preserve"> -</w:t>
      </w:r>
      <w:r w:rsidRPr="00C773D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C773D7">
        <w:rPr>
          <w:rFonts w:asciiTheme="minorHAnsi" w:hAnsiTheme="minorHAnsi" w:cstheme="minorHAnsi"/>
          <w:sz w:val="20"/>
          <w:szCs w:val="20"/>
        </w:rPr>
        <w:t>Que o órgão realize a emissão da Nota de Empenho e Nota de Liquidação no valor de</w:t>
      </w:r>
      <w:r w:rsidRPr="00C773D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CF4873" w:rsidRPr="00C773D7">
        <w:rPr>
          <w:rFonts w:asciiTheme="minorHAnsi" w:hAnsiTheme="minorHAnsi" w:cstheme="minorHAnsi"/>
          <w:sz w:val="20"/>
          <w:szCs w:val="20"/>
        </w:rPr>
        <w:t>29.784,00 (vinte e nove mil, setecentos e oitenta e quatro reais)</w:t>
      </w:r>
      <w:r w:rsidRPr="00C773D7">
        <w:rPr>
          <w:rFonts w:asciiTheme="minorHAnsi" w:hAnsiTheme="minorHAnsi" w:cstheme="minorHAnsi"/>
          <w:sz w:val="20"/>
          <w:szCs w:val="20"/>
        </w:rPr>
        <w:t>,</w:t>
      </w:r>
      <w:r w:rsidRPr="00C773D7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  <w:r w:rsidRPr="00C773D7">
        <w:rPr>
          <w:rFonts w:asciiTheme="minorHAnsi" w:hAnsiTheme="minorHAnsi" w:cstheme="minorHAnsi"/>
          <w:sz w:val="20"/>
          <w:szCs w:val="20"/>
        </w:rPr>
        <w:t>sendo estes atos condicionados à efetiva realização da sindicância administrativa e Processo Administrativo Disciplinar, quando couber</w:t>
      </w:r>
      <w:r w:rsidR="00CF4873" w:rsidRPr="00C773D7">
        <w:rPr>
          <w:rFonts w:asciiTheme="minorHAnsi" w:hAnsiTheme="minorHAnsi" w:cstheme="minorHAnsi"/>
          <w:sz w:val="20"/>
          <w:szCs w:val="20"/>
        </w:rPr>
        <w:t>.</w:t>
      </w:r>
    </w:p>
    <w:p w:rsidR="00724AFF" w:rsidRPr="00C773D7" w:rsidRDefault="00724AFF" w:rsidP="00724AFF">
      <w:pPr>
        <w:pStyle w:val="PargrafodaLista"/>
        <w:tabs>
          <w:tab w:val="left" w:pos="3402"/>
        </w:tabs>
        <w:suppressAutoHyphens/>
        <w:spacing w:after="0" w:line="360" w:lineRule="auto"/>
        <w:ind w:left="0" w:firstLine="709"/>
        <w:rPr>
          <w:rFonts w:asciiTheme="minorHAnsi" w:hAnsiTheme="minorHAnsi" w:cstheme="minorHAnsi"/>
          <w:sz w:val="20"/>
          <w:szCs w:val="20"/>
        </w:rPr>
      </w:pPr>
      <w:r w:rsidRPr="00C773D7">
        <w:rPr>
          <w:rFonts w:asciiTheme="minorHAnsi" w:hAnsiTheme="minorHAnsi" w:cstheme="minorHAnsi"/>
          <w:sz w:val="20"/>
          <w:szCs w:val="20"/>
        </w:rPr>
        <w:t xml:space="preserve">III. </w:t>
      </w:r>
      <w:r w:rsidRPr="00C773D7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C773D7">
        <w:rPr>
          <w:rFonts w:asciiTheme="minorHAnsi" w:hAnsiTheme="minorHAnsi" w:cstheme="minorHAnsi"/>
          <w:sz w:val="20"/>
          <w:szCs w:val="20"/>
        </w:rPr>
        <w:t xml:space="preserve"> – Que as certidões referentes à regularidade fiscal da empresa </w:t>
      </w:r>
      <w:r w:rsidRPr="00C773D7">
        <w:rPr>
          <w:rFonts w:asciiTheme="minorHAnsi" w:hAnsiTheme="minorHAnsi" w:cstheme="minorHAnsi"/>
          <w:b/>
          <w:sz w:val="20"/>
          <w:szCs w:val="20"/>
        </w:rPr>
        <w:t xml:space="preserve">sejam </w:t>
      </w:r>
      <w:r w:rsidRPr="00C773D7">
        <w:rPr>
          <w:rFonts w:asciiTheme="minorHAnsi" w:hAnsiTheme="minorHAnsi" w:cstheme="minorHAnsi"/>
          <w:sz w:val="20"/>
          <w:szCs w:val="20"/>
        </w:rPr>
        <w:t>atualizadas quando do pagamento, sendo este ato condicionado à efetiva realização da sindicância administrativa e Processo Administrativo Disciplinar, quando couber.</w:t>
      </w:r>
    </w:p>
    <w:p w:rsidR="00C773D7" w:rsidRPr="00C773D7" w:rsidRDefault="00C773D7" w:rsidP="00C773D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C773D7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das pendências processuais apontada nos itens </w:t>
      </w:r>
      <w:r w:rsidRPr="00C773D7">
        <w:rPr>
          <w:rFonts w:asciiTheme="minorHAnsi" w:hAnsiTheme="minorHAnsi" w:cstheme="minorHAnsi"/>
          <w:b/>
          <w:sz w:val="20"/>
          <w:szCs w:val="20"/>
        </w:rPr>
        <w:t xml:space="preserve">“I” </w:t>
      </w:r>
      <w:r w:rsidRPr="00C773D7">
        <w:rPr>
          <w:rFonts w:asciiTheme="minorHAnsi" w:hAnsiTheme="minorHAnsi" w:cstheme="minorHAnsi"/>
          <w:sz w:val="20"/>
          <w:szCs w:val="20"/>
        </w:rPr>
        <w:t>a</w:t>
      </w:r>
      <w:r w:rsidRPr="00C773D7">
        <w:rPr>
          <w:rFonts w:asciiTheme="minorHAnsi" w:hAnsiTheme="minorHAnsi" w:cstheme="minorHAnsi"/>
          <w:b/>
          <w:sz w:val="20"/>
          <w:szCs w:val="20"/>
        </w:rPr>
        <w:t xml:space="preserve"> “III”</w:t>
      </w:r>
      <w:r w:rsidRPr="00C773D7">
        <w:rPr>
          <w:rFonts w:asciiTheme="minorHAnsi" w:hAnsiTheme="minorHAnsi" w:cstheme="minorHAnsi"/>
          <w:sz w:val="20"/>
          <w:szCs w:val="20"/>
        </w:rPr>
        <w:t xml:space="preserve">, ato contínuo, que seja realizado o pagamento a ONG </w:t>
      </w:r>
      <w:r w:rsidRPr="00C773D7">
        <w:rPr>
          <w:rFonts w:asciiTheme="minorHAnsi" w:hAnsiTheme="minorHAnsi" w:cstheme="minorHAnsi"/>
          <w:b/>
          <w:bCs/>
          <w:sz w:val="20"/>
          <w:szCs w:val="20"/>
        </w:rPr>
        <w:t>ASSOCIAÇÃO PESTALOZZI DE MACEIÓ</w:t>
      </w:r>
      <w:r w:rsidRPr="00C773D7">
        <w:rPr>
          <w:rFonts w:asciiTheme="minorHAnsi" w:hAnsiTheme="minorHAnsi" w:cstheme="minorHAnsi"/>
          <w:sz w:val="20"/>
          <w:szCs w:val="20"/>
        </w:rPr>
        <w:t xml:space="preserve"> (CNPJ nº 12.450.268/0001-04)</w:t>
      </w:r>
      <w:r w:rsidRPr="00C773D7">
        <w:rPr>
          <w:rFonts w:asciiTheme="minorHAnsi" w:hAnsiTheme="minorHAnsi" w:cstheme="minorHAnsi"/>
          <w:bCs/>
          <w:sz w:val="20"/>
          <w:szCs w:val="20"/>
        </w:rPr>
        <w:t>,</w:t>
      </w:r>
      <w:r w:rsidRPr="00C773D7">
        <w:rPr>
          <w:rFonts w:asciiTheme="minorHAnsi" w:hAnsiTheme="minorHAnsi" w:cstheme="minorHAnsi"/>
          <w:sz w:val="20"/>
          <w:szCs w:val="20"/>
        </w:rPr>
        <w:t xml:space="preserve"> no valor de </w:t>
      </w:r>
      <w:r w:rsidRPr="00C773D7">
        <w:rPr>
          <w:rFonts w:asciiTheme="minorHAnsi" w:hAnsiTheme="minorHAnsi" w:cstheme="minorHAnsi"/>
          <w:b/>
          <w:sz w:val="20"/>
          <w:szCs w:val="20"/>
        </w:rPr>
        <w:t>R$29.784,00 (vinte e nove mil, setecentos e oitenta e quatro reais)</w:t>
      </w:r>
      <w:r w:rsidRPr="00C773D7">
        <w:rPr>
          <w:rFonts w:asciiTheme="minorHAnsi" w:hAnsiTheme="minorHAnsi" w:cstheme="minorHAnsi"/>
          <w:sz w:val="20"/>
          <w:szCs w:val="20"/>
        </w:rPr>
        <w:t>.</w:t>
      </w:r>
    </w:p>
    <w:p w:rsidR="00F17BB6" w:rsidRPr="00C773D7" w:rsidRDefault="00F17BB6" w:rsidP="00F7131C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F7131C" w:rsidRPr="00C773D7" w:rsidRDefault="00F17BB6" w:rsidP="00F7131C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C773D7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C773D7" w:rsidRPr="00C773D7">
        <w:rPr>
          <w:rFonts w:asciiTheme="minorHAnsi" w:hAnsiTheme="minorHAnsi" w:cstheme="minorHAnsi"/>
          <w:bCs/>
          <w:sz w:val="20"/>
          <w:szCs w:val="20"/>
        </w:rPr>
        <w:t>2</w:t>
      </w:r>
      <w:r w:rsidR="005C3F4F">
        <w:rPr>
          <w:rFonts w:asciiTheme="minorHAnsi" w:hAnsiTheme="minorHAnsi" w:cstheme="minorHAnsi"/>
          <w:bCs/>
          <w:sz w:val="20"/>
          <w:szCs w:val="20"/>
        </w:rPr>
        <w:t>4</w:t>
      </w:r>
      <w:r w:rsidR="00F7131C" w:rsidRPr="00C773D7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F443A9" w:rsidRPr="00C773D7">
        <w:rPr>
          <w:rFonts w:asciiTheme="minorHAnsi" w:hAnsiTheme="minorHAnsi" w:cstheme="minorHAnsi"/>
          <w:bCs/>
          <w:sz w:val="20"/>
          <w:szCs w:val="20"/>
        </w:rPr>
        <w:t>novembro</w:t>
      </w:r>
      <w:r w:rsidR="00F7131C" w:rsidRPr="00C773D7">
        <w:rPr>
          <w:rFonts w:asciiTheme="minorHAnsi" w:hAnsiTheme="minorHAnsi" w:cstheme="minorHAnsi"/>
          <w:bCs/>
          <w:sz w:val="20"/>
          <w:szCs w:val="20"/>
        </w:rPr>
        <w:t xml:space="preserve"> de 2017.</w:t>
      </w:r>
    </w:p>
    <w:p w:rsidR="00F7131C" w:rsidRPr="00C773D7" w:rsidRDefault="00F7131C" w:rsidP="00F7131C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F7131C" w:rsidRPr="00C773D7" w:rsidRDefault="00C773D7" w:rsidP="00F7131C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C773D7">
        <w:rPr>
          <w:rFonts w:asciiTheme="minorHAnsi" w:hAnsiTheme="minorHAnsi" w:cstheme="minorHAnsi"/>
          <w:sz w:val="20"/>
          <w:szCs w:val="20"/>
          <w:lang w:eastAsia="ar-SA"/>
        </w:rPr>
        <w:t>Flávio André Cavalcanti Silva</w:t>
      </w:r>
    </w:p>
    <w:p w:rsidR="00F7131C" w:rsidRPr="00C773D7" w:rsidRDefault="00F7131C" w:rsidP="00F7131C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C773D7">
        <w:rPr>
          <w:rFonts w:asciiTheme="minorHAnsi" w:hAnsiTheme="minorHAnsi" w:cstheme="minorHAnsi"/>
          <w:b/>
          <w:sz w:val="20"/>
          <w:szCs w:val="20"/>
        </w:rPr>
        <w:t xml:space="preserve">Assessor de Controle Interno/Matrícula nº </w:t>
      </w:r>
      <w:r w:rsidR="00C773D7" w:rsidRPr="00C773D7">
        <w:rPr>
          <w:rFonts w:asciiTheme="minorHAnsi" w:hAnsiTheme="minorHAnsi" w:cstheme="minorHAnsi"/>
          <w:b/>
          <w:sz w:val="20"/>
          <w:szCs w:val="20"/>
        </w:rPr>
        <w:t>109-0</w:t>
      </w:r>
    </w:p>
    <w:p w:rsidR="00F3709F" w:rsidRPr="00C773D7" w:rsidRDefault="00F3709F" w:rsidP="00EB487F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</w:p>
    <w:p w:rsidR="00EB487F" w:rsidRPr="00C773D7" w:rsidRDefault="00EB487F" w:rsidP="00EB487F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C773D7">
        <w:rPr>
          <w:rFonts w:asciiTheme="minorHAnsi" w:hAnsiTheme="minorHAnsi" w:cstheme="minorHAnsi"/>
          <w:sz w:val="20"/>
          <w:szCs w:val="20"/>
        </w:rPr>
        <w:t>Acolho o Parecer.</w:t>
      </w:r>
    </w:p>
    <w:p w:rsidR="00F17BB6" w:rsidRPr="00C773D7" w:rsidRDefault="00EB487F" w:rsidP="00EB487F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C773D7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1D3764" w:rsidRPr="00C773D7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C773D7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581A61" w:rsidRPr="00C773D7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C773D7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p w:rsidR="00581A61" w:rsidRPr="00C773D7" w:rsidRDefault="00581A6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sectPr w:rsidR="00581A61" w:rsidRPr="00C773D7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06C8" w:rsidRDefault="000E06C8" w:rsidP="003068B9">
      <w:pPr>
        <w:spacing w:after="0" w:line="240" w:lineRule="auto"/>
      </w:pPr>
      <w:r>
        <w:separator/>
      </w:r>
    </w:p>
  </w:endnote>
  <w:endnote w:type="continuationSeparator" w:id="1">
    <w:p w:rsidR="000E06C8" w:rsidRDefault="000E06C8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06C8" w:rsidRDefault="000E06C8" w:rsidP="003068B9">
      <w:pPr>
        <w:spacing w:after="0" w:line="240" w:lineRule="auto"/>
      </w:pPr>
      <w:r>
        <w:separator/>
      </w:r>
    </w:p>
  </w:footnote>
  <w:footnote w:type="continuationSeparator" w:id="1">
    <w:p w:rsidR="000E06C8" w:rsidRDefault="000E06C8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2CA7" w:rsidRDefault="00C355C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052CA7" w:rsidRPr="003068B9" w:rsidRDefault="00052CA7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052CA7" w:rsidRPr="0098367C" w:rsidRDefault="00052CA7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052CA7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8A06D5A"/>
    <w:multiLevelType w:val="hybridMultilevel"/>
    <w:tmpl w:val="E76EF9C8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F904B08E">
      <w:start w:val="1"/>
      <w:numFmt w:val="upperRoman"/>
      <w:lvlText w:val="%2)"/>
      <w:lvlJc w:val="left"/>
      <w:pPr>
        <w:ind w:left="1800" w:hanging="72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D05487D"/>
    <w:multiLevelType w:val="hybridMultilevel"/>
    <w:tmpl w:val="DF4872A6"/>
    <w:lvl w:ilvl="0" w:tplc="5562EF7A">
      <w:start w:val="1"/>
      <w:numFmt w:val="lowerLetter"/>
      <w:lvlText w:val="%1)"/>
      <w:lvlJc w:val="left"/>
      <w:pPr>
        <w:ind w:left="1639" w:hanging="93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334173F1"/>
    <w:multiLevelType w:val="hybridMultilevel"/>
    <w:tmpl w:val="83A243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C0251F"/>
    <w:multiLevelType w:val="hybridMultilevel"/>
    <w:tmpl w:val="8C901B3A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651ECA"/>
    <w:multiLevelType w:val="hybridMultilevel"/>
    <w:tmpl w:val="A8AAEE80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4F455830"/>
    <w:multiLevelType w:val="hybridMultilevel"/>
    <w:tmpl w:val="05446064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521A7DB5"/>
    <w:multiLevelType w:val="hybridMultilevel"/>
    <w:tmpl w:val="313C2FC4"/>
    <w:lvl w:ilvl="0" w:tplc="ECE808C0">
      <w:start w:val="1"/>
      <w:numFmt w:val="upperRoman"/>
      <w:lvlText w:val="%1."/>
      <w:lvlJc w:val="right"/>
      <w:pPr>
        <w:ind w:left="1070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 w:tentative="1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1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3673136"/>
    <w:multiLevelType w:val="hybridMultilevel"/>
    <w:tmpl w:val="6B0E809E"/>
    <w:lvl w:ilvl="0" w:tplc="D070F354">
      <w:start w:val="1"/>
      <w:numFmt w:val="lowerLetter"/>
      <w:lvlText w:val="%1)"/>
      <w:lvlJc w:val="left"/>
      <w:pPr>
        <w:ind w:left="1429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>
    <w:nsid w:val="71A35A6E"/>
    <w:multiLevelType w:val="hybridMultilevel"/>
    <w:tmpl w:val="4A4232FA"/>
    <w:lvl w:ilvl="0" w:tplc="4A4EDF9E">
      <w:start w:val="1"/>
      <w:numFmt w:val="lowerLetter"/>
      <w:lvlText w:val="%1)"/>
      <w:lvlJc w:val="left"/>
      <w:pPr>
        <w:ind w:left="3195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3915" w:hanging="360"/>
      </w:pPr>
    </w:lvl>
    <w:lvl w:ilvl="2" w:tplc="0416001B" w:tentative="1">
      <w:start w:val="1"/>
      <w:numFmt w:val="lowerRoman"/>
      <w:lvlText w:val="%3."/>
      <w:lvlJc w:val="right"/>
      <w:pPr>
        <w:ind w:left="4635" w:hanging="180"/>
      </w:pPr>
    </w:lvl>
    <w:lvl w:ilvl="3" w:tplc="0416000F" w:tentative="1">
      <w:start w:val="1"/>
      <w:numFmt w:val="decimal"/>
      <w:lvlText w:val="%4."/>
      <w:lvlJc w:val="left"/>
      <w:pPr>
        <w:ind w:left="5355" w:hanging="360"/>
      </w:pPr>
    </w:lvl>
    <w:lvl w:ilvl="4" w:tplc="04160019" w:tentative="1">
      <w:start w:val="1"/>
      <w:numFmt w:val="lowerLetter"/>
      <w:lvlText w:val="%5."/>
      <w:lvlJc w:val="left"/>
      <w:pPr>
        <w:ind w:left="6075" w:hanging="360"/>
      </w:pPr>
    </w:lvl>
    <w:lvl w:ilvl="5" w:tplc="0416001B" w:tentative="1">
      <w:start w:val="1"/>
      <w:numFmt w:val="lowerRoman"/>
      <w:lvlText w:val="%6."/>
      <w:lvlJc w:val="right"/>
      <w:pPr>
        <w:ind w:left="6795" w:hanging="180"/>
      </w:pPr>
    </w:lvl>
    <w:lvl w:ilvl="6" w:tplc="0416000F" w:tentative="1">
      <w:start w:val="1"/>
      <w:numFmt w:val="decimal"/>
      <w:lvlText w:val="%7."/>
      <w:lvlJc w:val="left"/>
      <w:pPr>
        <w:ind w:left="7515" w:hanging="360"/>
      </w:pPr>
    </w:lvl>
    <w:lvl w:ilvl="7" w:tplc="04160019" w:tentative="1">
      <w:start w:val="1"/>
      <w:numFmt w:val="lowerLetter"/>
      <w:lvlText w:val="%8."/>
      <w:lvlJc w:val="left"/>
      <w:pPr>
        <w:ind w:left="8235" w:hanging="360"/>
      </w:pPr>
    </w:lvl>
    <w:lvl w:ilvl="8" w:tplc="0416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27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8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5"/>
  </w:num>
  <w:num w:numId="3">
    <w:abstractNumId w:val="21"/>
  </w:num>
  <w:num w:numId="4">
    <w:abstractNumId w:val="16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25"/>
  </w:num>
  <w:num w:numId="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4"/>
  </w:num>
  <w:num w:numId="11">
    <w:abstractNumId w:val="27"/>
  </w:num>
  <w:num w:numId="12">
    <w:abstractNumId w:val="22"/>
  </w:num>
  <w:num w:numId="13">
    <w:abstractNumId w:val="10"/>
  </w:num>
  <w:num w:numId="14">
    <w:abstractNumId w:val="5"/>
  </w:num>
  <w:num w:numId="15">
    <w:abstractNumId w:val="28"/>
  </w:num>
  <w:num w:numId="16">
    <w:abstractNumId w:val="1"/>
  </w:num>
  <w:num w:numId="17">
    <w:abstractNumId w:val="3"/>
  </w:num>
  <w:num w:numId="18">
    <w:abstractNumId w:val="0"/>
  </w:num>
  <w:num w:numId="19">
    <w:abstractNumId w:val="7"/>
  </w:num>
  <w:num w:numId="20">
    <w:abstractNumId w:val="13"/>
  </w:num>
  <w:num w:numId="21">
    <w:abstractNumId w:val="18"/>
  </w:num>
  <w:num w:numId="22">
    <w:abstractNumId w:val="24"/>
  </w:num>
  <w:num w:numId="23">
    <w:abstractNumId w:val="20"/>
  </w:num>
  <w:num w:numId="24">
    <w:abstractNumId w:val="6"/>
  </w:num>
  <w:num w:numId="25">
    <w:abstractNumId w:val="26"/>
  </w:num>
  <w:num w:numId="26">
    <w:abstractNumId w:val="11"/>
  </w:num>
  <w:num w:numId="27">
    <w:abstractNumId w:val="12"/>
  </w:num>
  <w:num w:numId="28">
    <w:abstractNumId w:val="19"/>
  </w:num>
  <w:num w:numId="29">
    <w:abstractNumId w:val="23"/>
  </w:num>
  <w:num w:numId="30">
    <w:abstractNumId w:val="17"/>
  </w:num>
  <w:num w:numId="3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7"/>
  <w:defaultTabStop w:val="708"/>
  <w:hyphenationZone w:val="425"/>
  <w:characterSpacingControl w:val="doNotCompress"/>
  <w:hdrShapeDefaults>
    <o:shapedefaults v:ext="edit" spidmax="614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052"/>
    <w:rsid w:val="00003130"/>
    <w:rsid w:val="00004D84"/>
    <w:rsid w:val="00005B6C"/>
    <w:rsid w:val="000065AD"/>
    <w:rsid w:val="0001185A"/>
    <w:rsid w:val="0001298B"/>
    <w:rsid w:val="00012F3A"/>
    <w:rsid w:val="00015908"/>
    <w:rsid w:val="00016154"/>
    <w:rsid w:val="0002351E"/>
    <w:rsid w:val="00024DE5"/>
    <w:rsid w:val="00024FA7"/>
    <w:rsid w:val="00027083"/>
    <w:rsid w:val="0003078C"/>
    <w:rsid w:val="00031F1F"/>
    <w:rsid w:val="000345E7"/>
    <w:rsid w:val="00034C42"/>
    <w:rsid w:val="0003667E"/>
    <w:rsid w:val="00036DBB"/>
    <w:rsid w:val="000473B9"/>
    <w:rsid w:val="00052CA7"/>
    <w:rsid w:val="0005691E"/>
    <w:rsid w:val="00060209"/>
    <w:rsid w:val="00062E34"/>
    <w:rsid w:val="0006313E"/>
    <w:rsid w:val="000639BC"/>
    <w:rsid w:val="00063D92"/>
    <w:rsid w:val="0006543B"/>
    <w:rsid w:val="00066783"/>
    <w:rsid w:val="000804BE"/>
    <w:rsid w:val="00085671"/>
    <w:rsid w:val="0009012C"/>
    <w:rsid w:val="000949E7"/>
    <w:rsid w:val="00095A57"/>
    <w:rsid w:val="00097C9A"/>
    <w:rsid w:val="000A6CED"/>
    <w:rsid w:val="000B35B4"/>
    <w:rsid w:val="000B5063"/>
    <w:rsid w:val="000B5629"/>
    <w:rsid w:val="000C2334"/>
    <w:rsid w:val="000C3D68"/>
    <w:rsid w:val="000C4411"/>
    <w:rsid w:val="000C658F"/>
    <w:rsid w:val="000C7018"/>
    <w:rsid w:val="000D030E"/>
    <w:rsid w:val="000D1BEF"/>
    <w:rsid w:val="000D7534"/>
    <w:rsid w:val="000E06C8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2FB"/>
    <w:rsid w:val="00106350"/>
    <w:rsid w:val="00110D37"/>
    <w:rsid w:val="001126DB"/>
    <w:rsid w:val="00113651"/>
    <w:rsid w:val="00121644"/>
    <w:rsid w:val="00122F96"/>
    <w:rsid w:val="0012671C"/>
    <w:rsid w:val="0013024E"/>
    <w:rsid w:val="00130318"/>
    <w:rsid w:val="00134DC8"/>
    <w:rsid w:val="00141F50"/>
    <w:rsid w:val="0014219D"/>
    <w:rsid w:val="00145C5D"/>
    <w:rsid w:val="0014708F"/>
    <w:rsid w:val="00150A2D"/>
    <w:rsid w:val="001510E5"/>
    <w:rsid w:val="00154292"/>
    <w:rsid w:val="001543AF"/>
    <w:rsid w:val="0015770B"/>
    <w:rsid w:val="00157ACB"/>
    <w:rsid w:val="00160277"/>
    <w:rsid w:val="00160726"/>
    <w:rsid w:val="00162638"/>
    <w:rsid w:val="00162B5F"/>
    <w:rsid w:val="00171D25"/>
    <w:rsid w:val="00171D7D"/>
    <w:rsid w:val="0017659C"/>
    <w:rsid w:val="00176CB4"/>
    <w:rsid w:val="0018283D"/>
    <w:rsid w:val="001860A7"/>
    <w:rsid w:val="001904D9"/>
    <w:rsid w:val="001920FC"/>
    <w:rsid w:val="00193729"/>
    <w:rsid w:val="001952C8"/>
    <w:rsid w:val="0019787F"/>
    <w:rsid w:val="001A1614"/>
    <w:rsid w:val="001A6326"/>
    <w:rsid w:val="001B1560"/>
    <w:rsid w:val="001B29E2"/>
    <w:rsid w:val="001B2A0C"/>
    <w:rsid w:val="001B2AB3"/>
    <w:rsid w:val="001D0ED5"/>
    <w:rsid w:val="001D3764"/>
    <w:rsid w:val="001D74AD"/>
    <w:rsid w:val="001E0BFF"/>
    <w:rsid w:val="001E42C0"/>
    <w:rsid w:val="001E5E64"/>
    <w:rsid w:val="001E7F6A"/>
    <w:rsid w:val="001F1AF7"/>
    <w:rsid w:val="001F275C"/>
    <w:rsid w:val="001F453F"/>
    <w:rsid w:val="00203251"/>
    <w:rsid w:val="00211512"/>
    <w:rsid w:val="002125F9"/>
    <w:rsid w:val="00213151"/>
    <w:rsid w:val="00215AB3"/>
    <w:rsid w:val="002170BB"/>
    <w:rsid w:val="002204EE"/>
    <w:rsid w:val="00226713"/>
    <w:rsid w:val="00226ED4"/>
    <w:rsid w:val="00233719"/>
    <w:rsid w:val="00233B75"/>
    <w:rsid w:val="0023432A"/>
    <w:rsid w:val="00236468"/>
    <w:rsid w:val="0024130A"/>
    <w:rsid w:val="00242219"/>
    <w:rsid w:val="00243D2B"/>
    <w:rsid w:val="00250A6E"/>
    <w:rsid w:val="00257E46"/>
    <w:rsid w:val="00261F0D"/>
    <w:rsid w:val="00262D74"/>
    <w:rsid w:val="00264554"/>
    <w:rsid w:val="0027144E"/>
    <w:rsid w:val="00273191"/>
    <w:rsid w:val="00273937"/>
    <w:rsid w:val="00274138"/>
    <w:rsid w:val="00275735"/>
    <w:rsid w:val="00276B82"/>
    <w:rsid w:val="002774B8"/>
    <w:rsid w:val="0027791E"/>
    <w:rsid w:val="00277DDC"/>
    <w:rsid w:val="00280BA8"/>
    <w:rsid w:val="00281BBC"/>
    <w:rsid w:val="00283F19"/>
    <w:rsid w:val="002868B5"/>
    <w:rsid w:val="0028701C"/>
    <w:rsid w:val="00287AEA"/>
    <w:rsid w:val="00292D54"/>
    <w:rsid w:val="00296284"/>
    <w:rsid w:val="002976B7"/>
    <w:rsid w:val="002A0466"/>
    <w:rsid w:val="002A7A87"/>
    <w:rsid w:val="002B29BB"/>
    <w:rsid w:val="002D02B7"/>
    <w:rsid w:val="002D05FC"/>
    <w:rsid w:val="002D68A2"/>
    <w:rsid w:val="002E0AD7"/>
    <w:rsid w:val="002E0D95"/>
    <w:rsid w:val="002E3216"/>
    <w:rsid w:val="002E36C3"/>
    <w:rsid w:val="002E41E1"/>
    <w:rsid w:val="002E4649"/>
    <w:rsid w:val="002E5DFC"/>
    <w:rsid w:val="002F5F33"/>
    <w:rsid w:val="002F688F"/>
    <w:rsid w:val="00301116"/>
    <w:rsid w:val="00302B44"/>
    <w:rsid w:val="003041E8"/>
    <w:rsid w:val="003068B9"/>
    <w:rsid w:val="00307A74"/>
    <w:rsid w:val="00313328"/>
    <w:rsid w:val="00314693"/>
    <w:rsid w:val="00314BAC"/>
    <w:rsid w:val="00317C72"/>
    <w:rsid w:val="0033183B"/>
    <w:rsid w:val="00336938"/>
    <w:rsid w:val="00336F26"/>
    <w:rsid w:val="003400DC"/>
    <w:rsid w:val="003454BC"/>
    <w:rsid w:val="00345C10"/>
    <w:rsid w:val="003469FA"/>
    <w:rsid w:val="00346BC9"/>
    <w:rsid w:val="00347410"/>
    <w:rsid w:val="00347440"/>
    <w:rsid w:val="003517B0"/>
    <w:rsid w:val="0035277A"/>
    <w:rsid w:val="0035283D"/>
    <w:rsid w:val="0035293D"/>
    <w:rsid w:val="003572AA"/>
    <w:rsid w:val="0036095A"/>
    <w:rsid w:val="00363F1A"/>
    <w:rsid w:val="00370499"/>
    <w:rsid w:val="00371D1D"/>
    <w:rsid w:val="003721F1"/>
    <w:rsid w:val="003725C1"/>
    <w:rsid w:val="00373B4F"/>
    <w:rsid w:val="00375DA4"/>
    <w:rsid w:val="003769E8"/>
    <w:rsid w:val="00376D2C"/>
    <w:rsid w:val="0038290C"/>
    <w:rsid w:val="0038737C"/>
    <w:rsid w:val="00397941"/>
    <w:rsid w:val="003A08CC"/>
    <w:rsid w:val="003A1610"/>
    <w:rsid w:val="003A322D"/>
    <w:rsid w:val="003A54F5"/>
    <w:rsid w:val="003A7A7A"/>
    <w:rsid w:val="003B2650"/>
    <w:rsid w:val="003B48BC"/>
    <w:rsid w:val="003B617A"/>
    <w:rsid w:val="003C0E5D"/>
    <w:rsid w:val="003C29AE"/>
    <w:rsid w:val="003C3F43"/>
    <w:rsid w:val="003C41B9"/>
    <w:rsid w:val="003C585D"/>
    <w:rsid w:val="003C67EF"/>
    <w:rsid w:val="003D0B72"/>
    <w:rsid w:val="003D1A82"/>
    <w:rsid w:val="003D21EA"/>
    <w:rsid w:val="003D3F39"/>
    <w:rsid w:val="003D6263"/>
    <w:rsid w:val="003D63B3"/>
    <w:rsid w:val="003D7023"/>
    <w:rsid w:val="003E4DA8"/>
    <w:rsid w:val="003F2978"/>
    <w:rsid w:val="003F483B"/>
    <w:rsid w:val="003F7A4C"/>
    <w:rsid w:val="003F7DC8"/>
    <w:rsid w:val="004005E4"/>
    <w:rsid w:val="00401C65"/>
    <w:rsid w:val="00404779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47AF"/>
    <w:rsid w:val="00445F26"/>
    <w:rsid w:val="00450B9D"/>
    <w:rsid w:val="0045201D"/>
    <w:rsid w:val="00454577"/>
    <w:rsid w:val="0047241A"/>
    <w:rsid w:val="00473402"/>
    <w:rsid w:val="00473C71"/>
    <w:rsid w:val="00475450"/>
    <w:rsid w:val="00475A79"/>
    <w:rsid w:val="00475CD6"/>
    <w:rsid w:val="00476D20"/>
    <w:rsid w:val="00476D6C"/>
    <w:rsid w:val="004837EB"/>
    <w:rsid w:val="00486672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2F9E"/>
    <w:rsid w:val="004B3010"/>
    <w:rsid w:val="004B32C7"/>
    <w:rsid w:val="004B419F"/>
    <w:rsid w:val="004B7CA1"/>
    <w:rsid w:val="004B7E12"/>
    <w:rsid w:val="004C472C"/>
    <w:rsid w:val="004C4D4D"/>
    <w:rsid w:val="004C5309"/>
    <w:rsid w:val="004C6574"/>
    <w:rsid w:val="004C662F"/>
    <w:rsid w:val="004C6CB4"/>
    <w:rsid w:val="004D0E33"/>
    <w:rsid w:val="004D48B3"/>
    <w:rsid w:val="004D6614"/>
    <w:rsid w:val="004D69E5"/>
    <w:rsid w:val="004D7180"/>
    <w:rsid w:val="004E3462"/>
    <w:rsid w:val="004E34F3"/>
    <w:rsid w:val="004E396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73F1"/>
    <w:rsid w:val="00510ED6"/>
    <w:rsid w:val="00511BE4"/>
    <w:rsid w:val="00512D9C"/>
    <w:rsid w:val="00514DB9"/>
    <w:rsid w:val="00514F3E"/>
    <w:rsid w:val="005203F6"/>
    <w:rsid w:val="00523E87"/>
    <w:rsid w:val="005329C7"/>
    <w:rsid w:val="00533A1F"/>
    <w:rsid w:val="00533A91"/>
    <w:rsid w:val="00535E68"/>
    <w:rsid w:val="005374A9"/>
    <w:rsid w:val="00543AB5"/>
    <w:rsid w:val="00550116"/>
    <w:rsid w:val="005517A0"/>
    <w:rsid w:val="00551F43"/>
    <w:rsid w:val="00553455"/>
    <w:rsid w:val="00554E9F"/>
    <w:rsid w:val="00556223"/>
    <w:rsid w:val="0055703A"/>
    <w:rsid w:val="00557D44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1A61"/>
    <w:rsid w:val="005822FA"/>
    <w:rsid w:val="005825A6"/>
    <w:rsid w:val="00582626"/>
    <w:rsid w:val="0058429A"/>
    <w:rsid w:val="00584C55"/>
    <w:rsid w:val="0058664D"/>
    <w:rsid w:val="00590E4D"/>
    <w:rsid w:val="0059245D"/>
    <w:rsid w:val="00593656"/>
    <w:rsid w:val="00593ECB"/>
    <w:rsid w:val="005A33B2"/>
    <w:rsid w:val="005A53FC"/>
    <w:rsid w:val="005A6216"/>
    <w:rsid w:val="005B1752"/>
    <w:rsid w:val="005B5786"/>
    <w:rsid w:val="005B701D"/>
    <w:rsid w:val="005C2E7D"/>
    <w:rsid w:val="005C393D"/>
    <w:rsid w:val="005C3F4F"/>
    <w:rsid w:val="005C4C38"/>
    <w:rsid w:val="005C5CC0"/>
    <w:rsid w:val="005C6432"/>
    <w:rsid w:val="005C738A"/>
    <w:rsid w:val="005C7CA1"/>
    <w:rsid w:val="005D0AAE"/>
    <w:rsid w:val="005D54F4"/>
    <w:rsid w:val="005D5DC3"/>
    <w:rsid w:val="005D66C0"/>
    <w:rsid w:val="005D786A"/>
    <w:rsid w:val="005E3230"/>
    <w:rsid w:val="005E3B9D"/>
    <w:rsid w:val="005E4BEB"/>
    <w:rsid w:val="005E5731"/>
    <w:rsid w:val="005E6839"/>
    <w:rsid w:val="005E6A41"/>
    <w:rsid w:val="005F3037"/>
    <w:rsid w:val="005F391E"/>
    <w:rsid w:val="005F3F9F"/>
    <w:rsid w:val="005F5246"/>
    <w:rsid w:val="005F6841"/>
    <w:rsid w:val="006000FC"/>
    <w:rsid w:val="006011A4"/>
    <w:rsid w:val="006012B3"/>
    <w:rsid w:val="00601596"/>
    <w:rsid w:val="006043D4"/>
    <w:rsid w:val="00605896"/>
    <w:rsid w:val="006118E4"/>
    <w:rsid w:val="00611F52"/>
    <w:rsid w:val="0061250E"/>
    <w:rsid w:val="00616A22"/>
    <w:rsid w:val="006178B4"/>
    <w:rsid w:val="00621A7B"/>
    <w:rsid w:val="00623660"/>
    <w:rsid w:val="006245E4"/>
    <w:rsid w:val="006256E4"/>
    <w:rsid w:val="00627715"/>
    <w:rsid w:val="00627A32"/>
    <w:rsid w:val="00630D37"/>
    <w:rsid w:val="00631CFD"/>
    <w:rsid w:val="006362CE"/>
    <w:rsid w:val="00637792"/>
    <w:rsid w:val="00637FD7"/>
    <w:rsid w:val="0064178C"/>
    <w:rsid w:val="006450B6"/>
    <w:rsid w:val="00645C6E"/>
    <w:rsid w:val="00650065"/>
    <w:rsid w:val="006525F5"/>
    <w:rsid w:val="0065493D"/>
    <w:rsid w:val="00655056"/>
    <w:rsid w:val="00655B5D"/>
    <w:rsid w:val="006577F7"/>
    <w:rsid w:val="00657D92"/>
    <w:rsid w:val="00661458"/>
    <w:rsid w:val="00662E59"/>
    <w:rsid w:val="00664169"/>
    <w:rsid w:val="00665B2A"/>
    <w:rsid w:val="006663F3"/>
    <w:rsid w:val="00666CDB"/>
    <w:rsid w:val="006701C7"/>
    <w:rsid w:val="0067094A"/>
    <w:rsid w:val="00672DD2"/>
    <w:rsid w:val="00677801"/>
    <w:rsid w:val="00682DE5"/>
    <w:rsid w:val="00684A9E"/>
    <w:rsid w:val="006866A8"/>
    <w:rsid w:val="00686EF3"/>
    <w:rsid w:val="006877E5"/>
    <w:rsid w:val="00690495"/>
    <w:rsid w:val="0069137D"/>
    <w:rsid w:val="00692CB3"/>
    <w:rsid w:val="0069756C"/>
    <w:rsid w:val="006A0669"/>
    <w:rsid w:val="006A1957"/>
    <w:rsid w:val="006A2160"/>
    <w:rsid w:val="006A7577"/>
    <w:rsid w:val="006A7C9B"/>
    <w:rsid w:val="006B0F9C"/>
    <w:rsid w:val="006B0FDC"/>
    <w:rsid w:val="006B2CF7"/>
    <w:rsid w:val="006B67DF"/>
    <w:rsid w:val="006C4861"/>
    <w:rsid w:val="006C5669"/>
    <w:rsid w:val="006D0BB6"/>
    <w:rsid w:val="006D2AB4"/>
    <w:rsid w:val="006D4F08"/>
    <w:rsid w:val="006D6725"/>
    <w:rsid w:val="006E6F72"/>
    <w:rsid w:val="006E77B8"/>
    <w:rsid w:val="006F051B"/>
    <w:rsid w:val="006F0D68"/>
    <w:rsid w:val="00700176"/>
    <w:rsid w:val="007002D5"/>
    <w:rsid w:val="007021DB"/>
    <w:rsid w:val="00707124"/>
    <w:rsid w:val="00707815"/>
    <w:rsid w:val="007100AD"/>
    <w:rsid w:val="0071059F"/>
    <w:rsid w:val="00711F91"/>
    <w:rsid w:val="00713CBF"/>
    <w:rsid w:val="00715B1E"/>
    <w:rsid w:val="00716BE9"/>
    <w:rsid w:val="007225CB"/>
    <w:rsid w:val="00723929"/>
    <w:rsid w:val="0072495F"/>
    <w:rsid w:val="00724AFF"/>
    <w:rsid w:val="00725F71"/>
    <w:rsid w:val="007331F4"/>
    <w:rsid w:val="00733DFE"/>
    <w:rsid w:val="00740F8A"/>
    <w:rsid w:val="007411F2"/>
    <w:rsid w:val="00750888"/>
    <w:rsid w:val="0075755B"/>
    <w:rsid w:val="00761F57"/>
    <w:rsid w:val="00763011"/>
    <w:rsid w:val="0076342A"/>
    <w:rsid w:val="00770376"/>
    <w:rsid w:val="0077226F"/>
    <w:rsid w:val="007759D9"/>
    <w:rsid w:val="00776447"/>
    <w:rsid w:val="00776B71"/>
    <w:rsid w:val="00782EA1"/>
    <w:rsid w:val="00783480"/>
    <w:rsid w:val="00792E3A"/>
    <w:rsid w:val="00794CC1"/>
    <w:rsid w:val="007A2BEA"/>
    <w:rsid w:val="007A547E"/>
    <w:rsid w:val="007A6C3C"/>
    <w:rsid w:val="007B0DD6"/>
    <w:rsid w:val="007B17B7"/>
    <w:rsid w:val="007B1996"/>
    <w:rsid w:val="007B1AB2"/>
    <w:rsid w:val="007B2223"/>
    <w:rsid w:val="007B55B1"/>
    <w:rsid w:val="007B706D"/>
    <w:rsid w:val="007C3D97"/>
    <w:rsid w:val="007D1782"/>
    <w:rsid w:val="007D3308"/>
    <w:rsid w:val="007E2A5C"/>
    <w:rsid w:val="007E5804"/>
    <w:rsid w:val="007E6BF2"/>
    <w:rsid w:val="007E6D74"/>
    <w:rsid w:val="007F22C4"/>
    <w:rsid w:val="007F365F"/>
    <w:rsid w:val="007F5711"/>
    <w:rsid w:val="00803BA3"/>
    <w:rsid w:val="008109EF"/>
    <w:rsid w:val="008150EF"/>
    <w:rsid w:val="008170A0"/>
    <w:rsid w:val="00823000"/>
    <w:rsid w:val="00825042"/>
    <w:rsid w:val="00825F22"/>
    <w:rsid w:val="00827326"/>
    <w:rsid w:val="00827545"/>
    <w:rsid w:val="00835AAF"/>
    <w:rsid w:val="00842351"/>
    <w:rsid w:val="008537C3"/>
    <w:rsid w:val="00857B87"/>
    <w:rsid w:val="00860E1F"/>
    <w:rsid w:val="008639D7"/>
    <w:rsid w:val="00866E6F"/>
    <w:rsid w:val="00870263"/>
    <w:rsid w:val="008741EE"/>
    <w:rsid w:val="00874DCA"/>
    <w:rsid w:val="00876B03"/>
    <w:rsid w:val="00876B2D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4EFB"/>
    <w:rsid w:val="008A7908"/>
    <w:rsid w:val="008B10E2"/>
    <w:rsid w:val="008B65AC"/>
    <w:rsid w:val="008B77EB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E7F0F"/>
    <w:rsid w:val="008F015A"/>
    <w:rsid w:val="008F092E"/>
    <w:rsid w:val="008F2650"/>
    <w:rsid w:val="008F2EEA"/>
    <w:rsid w:val="008F362A"/>
    <w:rsid w:val="008F385D"/>
    <w:rsid w:val="00900754"/>
    <w:rsid w:val="00900B1F"/>
    <w:rsid w:val="00903229"/>
    <w:rsid w:val="00903984"/>
    <w:rsid w:val="00904733"/>
    <w:rsid w:val="00905F89"/>
    <w:rsid w:val="00906EEF"/>
    <w:rsid w:val="00914637"/>
    <w:rsid w:val="00914762"/>
    <w:rsid w:val="00914C50"/>
    <w:rsid w:val="00914DDE"/>
    <w:rsid w:val="00917F28"/>
    <w:rsid w:val="00921564"/>
    <w:rsid w:val="0092308C"/>
    <w:rsid w:val="00924C32"/>
    <w:rsid w:val="00927643"/>
    <w:rsid w:val="00933212"/>
    <w:rsid w:val="0093354A"/>
    <w:rsid w:val="00934338"/>
    <w:rsid w:val="009355B6"/>
    <w:rsid w:val="00936346"/>
    <w:rsid w:val="00937684"/>
    <w:rsid w:val="00940683"/>
    <w:rsid w:val="00943166"/>
    <w:rsid w:val="009436C8"/>
    <w:rsid w:val="00943AC7"/>
    <w:rsid w:val="009552DB"/>
    <w:rsid w:val="00960CB5"/>
    <w:rsid w:val="00961DB8"/>
    <w:rsid w:val="009629C8"/>
    <w:rsid w:val="00963B24"/>
    <w:rsid w:val="00963FAA"/>
    <w:rsid w:val="00965E0C"/>
    <w:rsid w:val="009677C2"/>
    <w:rsid w:val="00980936"/>
    <w:rsid w:val="00982007"/>
    <w:rsid w:val="0098367C"/>
    <w:rsid w:val="0098436D"/>
    <w:rsid w:val="0098664A"/>
    <w:rsid w:val="0098743D"/>
    <w:rsid w:val="00990B1E"/>
    <w:rsid w:val="009912FD"/>
    <w:rsid w:val="00991F54"/>
    <w:rsid w:val="0099564D"/>
    <w:rsid w:val="009976D8"/>
    <w:rsid w:val="009A2567"/>
    <w:rsid w:val="009A68C5"/>
    <w:rsid w:val="009B0C7D"/>
    <w:rsid w:val="009B4C9E"/>
    <w:rsid w:val="009B4CE4"/>
    <w:rsid w:val="009B6A32"/>
    <w:rsid w:val="009C0436"/>
    <w:rsid w:val="009C1394"/>
    <w:rsid w:val="009C2110"/>
    <w:rsid w:val="009C5370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300A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192"/>
    <w:rsid w:val="00A07D88"/>
    <w:rsid w:val="00A143D5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6B88"/>
    <w:rsid w:val="00A57220"/>
    <w:rsid w:val="00A57CDB"/>
    <w:rsid w:val="00A61960"/>
    <w:rsid w:val="00A62C16"/>
    <w:rsid w:val="00A6698C"/>
    <w:rsid w:val="00A66CFE"/>
    <w:rsid w:val="00A70DF9"/>
    <w:rsid w:val="00A70E05"/>
    <w:rsid w:val="00A70EC3"/>
    <w:rsid w:val="00A736E5"/>
    <w:rsid w:val="00A7716F"/>
    <w:rsid w:val="00A80E1A"/>
    <w:rsid w:val="00A83BCC"/>
    <w:rsid w:val="00A901A6"/>
    <w:rsid w:val="00A904C6"/>
    <w:rsid w:val="00A91E95"/>
    <w:rsid w:val="00A92B18"/>
    <w:rsid w:val="00A92CAA"/>
    <w:rsid w:val="00A932D4"/>
    <w:rsid w:val="00A94FF0"/>
    <w:rsid w:val="00A96FA3"/>
    <w:rsid w:val="00AA241D"/>
    <w:rsid w:val="00AA4383"/>
    <w:rsid w:val="00AA64E1"/>
    <w:rsid w:val="00AA7F35"/>
    <w:rsid w:val="00AB0C29"/>
    <w:rsid w:val="00AB19D8"/>
    <w:rsid w:val="00AB1E8B"/>
    <w:rsid w:val="00AB4BF4"/>
    <w:rsid w:val="00AC2099"/>
    <w:rsid w:val="00AC43A0"/>
    <w:rsid w:val="00AC5E41"/>
    <w:rsid w:val="00AC7FDC"/>
    <w:rsid w:val="00AD1569"/>
    <w:rsid w:val="00AD2DBD"/>
    <w:rsid w:val="00AD397C"/>
    <w:rsid w:val="00AF4AC9"/>
    <w:rsid w:val="00AF60BD"/>
    <w:rsid w:val="00AF7433"/>
    <w:rsid w:val="00B01A87"/>
    <w:rsid w:val="00B028AB"/>
    <w:rsid w:val="00B075DD"/>
    <w:rsid w:val="00B1029F"/>
    <w:rsid w:val="00B11B7D"/>
    <w:rsid w:val="00B12135"/>
    <w:rsid w:val="00B14AD1"/>
    <w:rsid w:val="00B14EED"/>
    <w:rsid w:val="00B15BEC"/>
    <w:rsid w:val="00B20F06"/>
    <w:rsid w:val="00B21759"/>
    <w:rsid w:val="00B222FB"/>
    <w:rsid w:val="00B2230A"/>
    <w:rsid w:val="00B2600D"/>
    <w:rsid w:val="00B27A20"/>
    <w:rsid w:val="00B27A4C"/>
    <w:rsid w:val="00B308EA"/>
    <w:rsid w:val="00B32552"/>
    <w:rsid w:val="00B33E26"/>
    <w:rsid w:val="00B34A82"/>
    <w:rsid w:val="00B403C1"/>
    <w:rsid w:val="00B41CCD"/>
    <w:rsid w:val="00B431A7"/>
    <w:rsid w:val="00B5273E"/>
    <w:rsid w:val="00B53344"/>
    <w:rsid w:val="00B53C95"/>
    <w:rsid w:val="00B56EFE"/>
    <w:rsid w:val="00B7303B"/>
    <w:rsid w:val="00B7375A"/>
    <w:rsid w:val="00B739B2"/>
    <w:rsid w:val="00B73E4F"/>
    <w:rsid w:val="00B75934"/>
    <w:rsid w:val="00B76170"/>
    <w:rsid w:val="00B77621"/>
    <w:rsid w:val="00B77A4C"/>
    <w:rsid w:val="00B810D7"/>
    <w:rsid w:val="00B82C6F"/>
    <w:rsid w:val="00B835FD"/>
    <w:rsid w:val="00B84F1F"/>
    <w:rsid w:val="00B858D5"/>
    <w:rsid w:val="00B9250F"/>
    <w:rsid w:val="00B93E4A"/>
    <w:rsid w:val="00B9730C"/>
    <w:rsid w:val="00BA113A"/>
    <w:rsid w:val="00BA480B"/>
    <w:rsid w:val="00BA701E"/>
    <w:rsid w:val="00BA722C"/>
    <w:rsid w:val="00BB0327"/>
    <w:rsid w:val="00BB3748"/>
    <w:rsid w:val="00BB3A73"/>
    <w:rsid w:val="00BB6F2B"/>
    <w:rsid w:val="00BC3090"/>
    <w:rsid w:val="00BC5978"/>
    <w:rsid w:val="00BC5DF0"/>
    <w:rsid w:val="00BC6D23"/>
    <w:rsid w:val="00BC7D60"/>
    <w:rsid w:val="00BD12E9"/>
    <w:rsid w:val="00BE06DD"/>
    <w:rsid w:val="00BE177C"/>
    <w:rsid w:val="00BE392E"/>
    <w:rsid w:val="00BE480E"/>
    <w:rsid w:val="00BF2EAC"/>
    <w:rsid w:val="00C03C6C"/>
    <w:rsid w:val="00C03FD4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8D1"/>
    <w:rsid w:val="00C21B71"/>
    <w:rsid w:val="00C220ED"/>
    <w:rsid w:val="00C23E71"/>
    <w:rsid w:val="00C24CCB"/>
    <w:rsid w:val="00C2512D"/>
    <w:rsid w:val="00C30735"/>
    <w:rsid w:val="00C355C7"/>
    <w:rsid w:val="00C37074"/>
    <w:rsid w:val="00C435E8"/>
    <w:rsid w:val="00C43A60"/>
    <w:rsid w:val="00C52082"/>
    <w:rsid w:val="00C53790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773D7"/>
    <w:rsid w:val="00C80756"/>
    <w:rsid w:val="00C824A6"/>
    <w:rsid w:val="00C837C2"/>
    <w:rsid w:val="00C84E55"/>
    <w:rsid w:val="00C87B72"/>
    <w:rsid w:val="00C97A84"/>
    <w:rsid w:val="00CA0C96"/>
    <w:rsid w:val="00CA1816"/>
    <w:rsid w:val="00CA5719"/>
    <w:rsid w:val="00CA5F38"/>
    <w:rsid w:val="00CB06A6"/>
    <w:rsid w:val="00CB08FE"/>
    <w:rsid w:val="00CB1EE8"/>
    <w:rsid w:val="00CB4AF9"/>
    <w:rsid w:val="00CB5A98"/>
    <w:rsid w:val="00CC199D"/>
    <w:rsid w:val="00CC2173"/>
    <w:rsid w:val="00CC25A4"/>
    <w:rsid w:val="00CC44B8"/>
    <w:rsid w:val="00CC64BF"/>
    <w:rsid w:val="00CD1217"/>
    <w:rsid w:val="00CD1E68"/>
    <w:rsid w:val="00CD1E76"/>
    <w:rsid w:val="00CD228D"/>
    <w:rsid w:val="00CD4E0C"/>
    <w:rsid w:val="00CD5829"/>
    <w:rsid w:val="00CD6497"/>
    <w:rsid w:val="00CD6BEF"/>
    <w:rsid w:val="00CE3230"/>
    <w:rsid w:val="00CE4A10"/>
    <w:rsid w:val="00CE5E9C"/>
    <w:rsid w:val="00CF0DA0"/>
    <w:rsid w:val="00CF4873"/>
    <w:rsid w:val="00CF7015"/>
    <w:rsid w:val="00D00F00"/>
    <w:rsid w:val="00D016F5"/>
    <w:rsid w:val="00D039D4"/>
    <w:rsid w:val="00D04459"/>
    <w:rsid w:val="00D06402"/>
    <w:rsid w:val="00D0671C"/>
    <w:rsid w:val="00D1070A"/>
    <w:rsid w:val="00D11111"/>
    <w:rsid w:val="00D226C8"/>
    <w:rsid w:val="00D249CB"/>
    <w:rsid w:val="00D27510"/>
    <w:rsid w:val="00D30760"/>
    <w:rsid w:val="00D34EB0"/>
    <w:rsid w:val="00D3668C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129"/>
    <w:rsid w:val="00D64577"/>
    <w:rsid w:val="00D67A11"/>
    <w:rsid w:val="00D67ECC"/>
    <w:rsid w:val="00D70380"/>
    <w:rsid w:val="00D72818"/>
    <w:rsid w:val="00D74032"/>
    <w:rsid w:val="00D743D9"/>
    <w:rsid w:val="00D751E0"/>
    <w:rsid w:val="00D75902"/>
    <w:rsid w:val="00D75B6C"/>
    <w:rsid w:val="00D80DD3"/>
    <w:rsid w:val="00D84451"/>
    <w:rsid w:val="00D846E9"/>
    <w:rsid w:val="00D8603C"/>
    <w:rsid w:val="00D87FD4"/>
    <w:rsid w:val="00D91E6A"/>
    <w:rsid w:val="00D93F92"/>
    <w:rsid w:val="00D975CD"/>
    <w:rsid w:val="00DA1ECD"/>
    <w:rsid w:val="00DA2A11"/>
    <w:rsid w:val="00DA6DA4"/>
    <w:rsid w:val="00DB0D24"/>
    <w:rsid w:val="00DB2EC9"/>
    <w:rsid w:val="00DB2F0F"/>
    <w:rsid w:val="00DB3A78"/>
    <w:rsid w:val="00DB56C2"/>
    <w:rsid w:val="00DB7F74"/>
    <w:rsid w:val="00DC0AD4"/>
    <w:rsid w:val="00DC1188"/>
    <w:rsid w:val="00DC6032"/>
    <w:rsid w:val="00DD2A1C"/>
    <w:rsid w:val="00DD587E"/>
    <w:rsid w:val="00DD5C1C"/>
    <w:rsid w:val="00DD7FA4"/>
    <w:rsid w:val="00DE4762"/>
    <w:rsid w:val="00DE5813"/>
    <w:rsid w:val="00DE72A7"/>
    <w:rsid w:val="00DE7986"/>
    <w:rsid w:val="00DF0BCE"/>
    <w:rsid w:val="00DF50D8"/>
    <w:rsid w:val="00E076BC"/>
    <w:rsid w:val="00E114F1"/>
    <w:rsid w:val="00E157ED"/>
    <w:rsid w:val="00E159E7"/>
    <w:rsid w:val="00E15B06"/>
    <w:rsid w:val="00E17951"/>
    <w:rsid w:val="00E25949"/>
    <w:rsid w:val="00E25F47"/>
    <w:rsid w:val="00E2638B"/>
    <w:rsid w:val="00E27875"/>
    <w:rsid w:val="00E31FC3"/>
    <w:rsid w:val="00E32C61"/>
    <w:rsid w:val="00E34120"/>
    <w:rsid w:val="00E3550E"/>
    <w:rsid w:val="00E362E2"/>
    <w:rsid w:val="00E42BC4"/>
    <w:rsid w:val="00E467CC"/>
    <w:rsid w:val="00E47791"/>
    <w:rsid w:val="00E47B16"/>
    <w:rsid w:val="00E508DA"/>
    <w:rsid w:val="00E515B0"/>
    <w:rsid w:val="00E54859"/>
    <w:rsid w:val="00E54A06"/>
    <w:rsid w:val="00E56D1E"/>
    <w:rsid w:val="00E6255C"/>
    <w:rsid w:val="00E643F2"/>
    <w:rsid w:val="00E6500E"/>
    <w:rsid w:val="00E657DD"/>
    <w:rsid w:val="00E66FCD"/>
    <w:rsid w:val="00E7175D"/>
    <w:rsid w:val="00E81341"/>
    <w:rsid w:val="00E81FCD"/>
    <w:rsid w:val="00E877CC"/>
    <w:rsid w:val="00E90ACB"/>
    <w:rsid w:val="00E96A71"/>
    <w:rsid w:val="00EA0F8A"/>
    <w:rsid w:val="00EA0FF2"/>
    <w:rsid w:val="00EA19D1"/>
    <w:rsid w:val="00EA1BBC"/>
    <w:rsid w:val="00EA3A8D"/>
    <w:rsid w:val="00EA6787"/>
    <w:rsid w:val="00EB2171"/>
    <w:rsid w:val="00EB2528"/>
    <w:rsid w:val="00EB30E7"/>
    <w:rsid w:val="00EB487F"/>
    <w:rsid w:val="00EB6F91"/>
    <w:rsid w:val="00EC1FB4"/>
    <w:rsid w:val="00EC4E25"/>
    <w:rsid w:val="00ED14D4"/>
    <w:rsid w:val="00ED1CEF"/>
    <w:rsid w:val="00ED1E34"/>
    <w:rsid w:val="00ED2FC4"/>
    <w:rsid w:val="00EE2A70"/>
    <w:rsid w:val="00EE37F7"/>
    <w:rsid w:val="00EE4A87"/>
    <w:rsid w:val="00EE641C"/>
    <w:rsid w:val="00EE7275"/>
    <w:rsid w:val="00EE7624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425"/>
    <w:rsid w:val="00F15790"/>
    <w:rsid w:val="00F1585F"/>
    <w:rsid w:val="00F17BB6"/>
    <w:rsid w:val="00F25504"/>
    <w:rsid w:val="00F267E1"/>
    <w:rsid w:val="00F3709F"/>
    <w:rsid w:val="00F37CB6"/>
    <w:rsid w:val="00F4104B"/>
    <w:rsid w:val="00F410E0"/>
    <w:rsid w:val="00F43D0B"/>
    <w:rsid w:val="00F44132"/>
    <w:rsid w:val="00F443A9"/>
    <w:rsid w:val="00F44AFC"/>
    <w:rsid w:val="00F46119"/>
    <w:rsid w:val="00F53A9E"/>
    <w:rsid w:val="00F545C8"/>
    <w:rsid w:val="00F67B9D"/>
    <w:rsid w:val="00F70EAF"/>
    <w:rsid w:val="00F70F27"/>
    <w:rsid w:val="00F7131C"/>
    <w:rsid w:val="00F74EEC"/>
    <w:rsid w:val="00F75479"/>
    <w:rsid w:val="00F819C1"/>
    <w:rsid w:val="00F82306"/>
    <w:rsid w:val="00F82541"/>
    <w:rsid w:val="00F858DF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00D2"/>
    <w:rsid w:val="00FB2725"/>
    <w:rsid w:val="00FC3278"/>
    <w:rsid w:val="00FC573C"/>
    <w:rsid w:val="00FC613C"/>
    <w:rsid w:val="00FC7CF5"/>
    <w:rsid w:val="00FD7F43"/>
    <w:rsid w:val="00FE23AB"/>
    <w:rsid w:val="00FE3962"/>
    <w:rsid w:val="00FE5725"/>
    <w:rsid w:val="00FF18D2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CC44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395825-CF8F-43C6-B5AD-2B663D46B6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1217</Words>
  <Characters>6575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4</cp:revision>
  <cp:lastPrinted>2017-11-10T18:11:00Z</cp:lastPrinted>
  <dcterms:created xsi:type="dcterms:W3CDTF">2017-11-24T12:13:00Z</dcterms:created>
  <dcterms:modified xsi:type="dcterms:W3CDTF">2017-11-24T14:38:00Z</dcterms:modified>
</cp:coreProperties>
</file>