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AA2BBE">
        <w:rPr>
          <w:rFonts w:ascii="Arial" w:hAnsi="Arial" w:cs="Arial"/>
          <w:sz w:val="24"/>
          <w:szCs w:val="24"/>
        </w:rPr>
        <w:t>1104 000304</w:t>
      </w:r>
      <w:r w:rsidR="00121E15">
        <w:rPr>
          <w:rFonts w:ascii="Arial" w:hAnsi="Arial" w:cs="Arial"/>
          <w:sz w:val="24"/>
          <w:szCs w:val="24"/>
        </w:rPr>
        <w:t>/2018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2BBE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</w:t>
      </w:r>
      <w:r w:rsidR="00AA2BBE">
        <w:rPr>
          <w:rFonts w:ascii="Arial" w:eastAsia="Arial" w:hAnsi="Arial" w:cs="Arial"/>
          <w:sz w:val="24"/>
          <w:szCs w:val="24"/>
        </w:rPr>
        <w:t>denúncia</w:t>
      </w:r>
      <w:r>
        <w:rPr>
          <w:rFonts w:ascii="Arial" w:eastAsia="Arial" w:hAnsi="Arial" w:cs="Arial"/>
          <w:sz w:val="24"/>
          <w:szCs w:val="24"/>
        </w:rPr>
        <w:t xml:space="preserve">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 referente à </w:t>
      </w:r>
      <w:r w:rsidR="00A24922">
        <w:rPr>
          <w:rFonts w:ascii="Arial" w:eastAsia="Arial" w:hAnsi="Arial" w:cs="Arial"/>
          <w:sz w:val="24"/>
          <w:szCs w:val="24"/>
        </w:rPr>
        <w:t xml:space="preserve">indisponibilidade </w:t>
      </w:r>
      <w:r w:rsidR="00AA2BBE">
        <w:rPr>
          <w:rFonts w:ascii="Arial" w:eastAsia="Arial" w:hAnsi="Arial" w:cs="Arial"/>
          <w:sz w:val="24"/>
          <w:szCs w:val="24"/>
        </w:rPr>
        <w:t>de medicamentos para o tratamento de diabetes junto à antiga FARMEX, fls. 02.</w:t>
      </w:r>
    </w:p>
    <w:p w:rsidR="004511DA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autos foram </w:t>
      </w:r>
      <w:r w:rsidR="00AA2BBE">
        <w:rPr>
          <w:rFonts w:ascii="Arial" w:eastAsia="Arial" w:hAnsi="Arial" w:cs="Arial"/>
          <w:sz w:val="24"/>
          <w:szCs w:val="24"/>
        </w:rPr>
        <w:t xml:space="preserve">encaminhados à Secretaria de Estado da Saúde – SESAU </w:t>
      </w:r>
      <w:r>
        <w:rPr>
          <w:rFonts w:ascii="Arial" w:hAnsi="Arial" w:cs="Arial"/>
          <w:sz w:val="24"/>
          <w:szCs w:val="24"/>
        </w:rPr>
        <w:t>para averig</w:t>
      </w:r>
      <w:r w:rsidR="00A24922">
        <w:rPr>
          <w:rFonts w:ascii="Arial" w:hAnsi="Arial" w:cs="Arial"/>
          <w:sz w:val="24"/>
          <w:szCs w:val="24"/>
        </w:rPr>
        <w:t xml:space="preserve">uação da situação posta, </w:t>
      </w:r>
      <w:r w:rsidR="00AA2BBE">
        <w:rPr>
          <w:rFonts w:ascii="Arial" w:hAnsi="Arial" w:cs="Arial"/>
          <w:sz w:val="24"/>
          <w:szCs w:val="24"/>
        </w:rPr>
        <w:t>fls. 07</w:t>
      </w:r>
      <w:r>
        <w:rPr>
          <w:rFonts w:ascii="Arial" w:hAnsi="Arial" w:cs="Arial"/>
          <w:sz w:val="24"/>
          <w:szCs w:val="24"/>
        </w:rPr>
        <w:t>.</w:t>
      </w:r>
    </w:p>
    <w:p w:rsidR="00AA2BBE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atenção a presente manifestação</w:t>
      </w:r>
      <w:r w:rsidR="00387C52">
        <w:rPr>
          <w:rFonts w:ascii="Arial" w:eastAsia="Arial" w:hAnsi="Arial" w:cs="Arial"/>
          <w:sz w:val="24"/>
          <w:szCs w:val="24"/>
        </w:rPr>
        <w:t xml:space="preserve"> </w:t>
      </w:r>
      <w:r w:rsidR="00AA2BBE">
        <w:rPr>
          <w:rFonts w:ascii="Arial" w:eastAsia="Arial" w:hAnsi="Arial" w:cs="Arial"/>
          <w:sz w:val="24"/>
          <w:szCs w:val="24"/>
        </w:rPr>
        <w:t>a SESAU</w:t>
      </w:r>
      <w:r w:rsidR="00387C52">
        <w:rPr>
          <w:rFonts w:ascii="Arial" w:eastAsia="Arial" w:hAnsi="Arial" w:cs="Arial"/>
          <w:sz w:val="24"/>
          <w:szCs w:val="24"/>
        </w:rPr>
        <w:t xml:space="preserve"> </w:t>
      </w:r>
      <w:r w:rsidR="00A24922">
        <w:rPr>
          <w:rFonts w:ascii="Arial" w:eastAsia="Arial" w:hAnsi="Arial" w:cs="Arial"/>
          <w:sz w:val="24"/>
          <w:szCs w:val="24"/>
        </w:rPr>
        <w:t>informou</w:t>
      </w:r>
      <w:r w:rsidR="00387C52">
        <w:rPr>
          <w:rFonts w:ascii="Arial" w:eastAsia="Arial" w:hAnsi="Arial" w:cs="Arial"/>
          <w:sz w:val="24"/>
          <w:szCs w:val="24"/>
        </w:rPr>
        <w:t xml:space="preserve"> que </w:t>
      </w:r>
      <w:r w:rsidR="00AA2BBE">
        <w:rPr>
          <w:rFonts w:ascii="Arial" w:eastAsia="Arial" w:hAnsi="Arial" w:cs="Arial"/>
          <w:sz w:val="24"/>
          <w:szCs w:val="24"/>
        </w:rPr>
        <w:t xml:space="preserve">quanto </w:t>
      </w:r>
      <w:r w:rsidR="000F2122">
        <w:rPr>
          <w:rFonts w:ascii="Arial" w:eastAsia="Arial" w:hAnsi="Arial" w:cs="Arial"/>
          <w:sz w:val="24"/>
          <w:szCs w:val="24"/>
        </w:rPr>
        <w:t>à</w:t>
      </w:r>
      <w:r w:rsidR="00AA2BBE">
        <w:rPr>
          <w:rFonts w:ascii="Arial" w:eastAsia="Arial" w:hAnsi="Arial" w:cs="Arial"/>
          <w:sz w:val="24"/>
          <w:szCs w:val="24"/>
        </w:rPr>
        <w:t xml:space="preserve"> ausência momentânea das insulinas GLARGINA (LANTUS) e DEGLUDECA estas estão inseridas no processo administrativo emergencial de nº 2000/001403/2018, já tendo sido realizado o procedimento de cotação de preços com a ind</w:t>
      </w:r>
      <w:r w:rsidR="000F2122">
        <w:rPr>
          <w:rFonts w:ascii="Arial" w:eastAsia="Arial" w:hAnsi="Arial" w:cs="Arial"/>
          <w:sz w:val="24"/>
          <w:szCs w:val="24"/>
        </w:rPr>
        <w:t xml:space="preserve">icação das Empresas vencedoras </w:t>
      </w:r>
      <w:r w:rsidR="00AA2BBE">
        <w:rPr>
          <w:rFonts w:ascii="Arial" w:eastAsia="Arial" w:hAnsi="Arial" w:cs="Arial"/>
          <w:sz w:val="24"/>
          <w:szCs w:val="24"/>
        </w:rPr>
        <w:t>ELFA MED para insulina Glargina (LANTUS) e a NOVO NORDISK para insulina Degludeca, fls. 10.</w:t>
      </w:r>
    </w:p>
    <w:p w:rsidR="004F185D" w:rsidRPr="004F185D" w:rsidRDefault="00A24922" w:rsidP="004F18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4F185D">
        <w:rPr>
          <w:rFonts w:ascii="Arial" w:eastAsia="Arial" w:hAnsi="Arial" w:cs="Arial"/>
          <w:sz w:val="24"/>
          <w:szCs w:val="24"/>
        </w:rPr>
        <w:t xml:space="preserve">Acrescentou, ainda, que </w:t>
      </w:r>
      <w:r w:rsidR="004F185D" w:rsidRPr="004F185D">
        <w:rPr>
          <w:rFonts w:ascii="Arial" w:eastAsia="Arial" w:hAnsi="Arial" w:cs="Arial"/>
          <w:sz w:val="24"/>
          <w:szCs w:val="24"/>
        </w:rPr>
        <w:t xml:space="preserve">o referido processo será encaminhado ao setor de contratos para confecção da minuta contratual e posteriormente à Agência de Modernização de Processos – AMGESP, </w:t>
      </w:r>
      <w:r w:rsidR="004F185D">
        <w:rPr>
          <w:rFonts w:ascii="Arial" w:eastAsia="Arial" w:hAnsi="Arial" w:cs="Arial"/>
          <w:sz w:val="24"/>
          <w:szCs w:val="24"/>
        </w:rPr>
        <w:t xml:space="preserve">posteriormente à </w:t>
      </w:r>
      <w:r w:rsidR="000F2122">
        <w:rPr>
          <w:rFonts w:ascii="Arial" w:eastAsia="Arial" w:hAnsi="Arial" w:cs="Arial"/>
          <w:sz w:val="24"/>
          <w:szCs w:val="24"/>
        </w:rPr>
        <w:t xml:space="preserve">ASTAF e, por fim, </w:t>
      </w:r>
      <w:r w:rsidR="004F185D">
        <w:rPr>
          <w:rFonts w:ascii="Arial" w:eastAsia="Arial" w:hAnsi="Arial" w:cs="Arial"/>
          <w:sz w:val="24"/>
          <w:szCs w:val="24"/>
        </w:rPr>
        <w:t xml:space="preserve">à </w:t>
      </w:r>
      <w:r w:rsidR="004F185D" w:rsidRPr="004F185D">
        <w:rPr>
          <w:rFonts w:ascii="Arial" w:eastAsia="Arial" w:hAnsi="Arial" w:cs="Arial"/>
          <w:sz w:val="24"/>
          <w:szCs w:val="24"/>
        </w:rPr>
        <w:t>Procuradoria Geral do Estado – PGE, fls. 10.</w:t>
      </w:r>
    </w:p>
    <w:p w:rsidR="000F2122" w:rsidRPr="000F2122" w:rsidRDefault="000F2122" w:rsidP="000F2122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Registre-se que esta Ouvidoria não pôde entrar em contato com o reclamante, pois este não forneceu e-mail para que fosse possível informá-lo a respeito do número do processo administrativo gerado e o endereço eletrônico </w:t>
      </w:r>
      <w:r w:rsidRPr="000F2122">
        <w:rPr>
          <w:rFonts w:ascii="Arial" w:hAnsi="Arial" w:cs="Arial"/>
          <w:sz w:val="24"/>
          <w:szCs w:val="24"/>
        </w:rPr>
        <w:t>para acompanhamento do mesmo.</w:t>
      </w:r>
    </w:p>
    <w:p w:rsidR="004511DA" w:rsidRPr="000F2122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F2122">
        <w:rPr>
          <w:rFonts w:ascii="Arial" w:hAnsi="Arial" w:cs="Arial"/>
          <w:sz w:val="24"/>
          <w:szCs w:val="24"/>
        </w:rPr>
        <w:t>É, em síntese, o relatório.</w:t>
      </w:r>
    </w:p>
    <w:p w:rsidR="004511DA" w:rsidRPr="000F2122" w:rsidRDefault="00142E8D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0F2122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 w:rsidRPr="000F2122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 w:rsidRPr="000F2122">
        <w:rPr>
          <w:rFonts w:ascii="Arial" w:hAnsi="Arial" w:cs="Arial"/>
          <w:bCs/>
          <w:sz w:val="24"/>
          <w:szCs w:val="24"/>
        </w:rPr>
        <w:t>,</w:t>
      </w:r>
      <w:r w:rsidR="004511DA" w:rsidRPr="000F2122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Pr="000F2122" w:rsidRDefault="004511DA" w:rsidP="004511DA">
      <w:pPr>
        <w:spacing w:line="360" w:lineRule="auto"/>
        <w:jc w:val="both"/>
        <w:rPr>
          <w:rFonts w:ascii="Arial" w:eastAsia="Calibri" w:hAnsi="Arial" w:cs="Arial"/>
          <w:sz w:val="16"/>
          <w:szCs w:val="16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0F2122">
        <w:rPr>
          <w:rFonts w:ascii="Arial" w:hAnsi="Arial" w:cs="Arial"/>
          <w:sz w:val="24"/>
          <w:szCs w:val="24"/>
        </w:rPr>
        <w:t>14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p w:rsidR="00EE6D15" w:rsidRDefault="00EE6D15"/>
    <w:p w:rsidR="00E53EE6" w:rsidRDefault="00E53EE6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2F1" w:rsidRDefault="00FB72F1" w:rsidP="008D24FE">
      <w:r>
        <w:separator/>
      </w:r>
    </w:p>
  </w:endnote>
  <w:endnote w:type="continuationSeparator" w:id="1">
    <w:p w:rsidR="00FB72F1" w:rsidRDefault="00FB72F1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2F1" w:rsidRDefault="00FB72F1" w:rsidP="008D24FE">
      <w:r>
        <w:separator/>
      </w:r>
    </w:p>
  </w:footnote>
  <w:footnote w:type="continuationSeparator" w:id="1">
    <w:p w:rsidR="00FB72F1" w:rsidRDefault="00FB72F1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0F2122"/>
    <w:rsid w:val="00121E15"/>
    <w:rsid w:val="00133629"/>
    <w:rsid w:val="00142E8D"/>
    <w:rsid w:val="001F4092"/>
    <w:rsid w:val="002223DA"/>
    <w:rsid w:val="00272196"/>
    <w:rsid w:val="002B169D"/>
    <w:rsid w:val="002E1002"/>
    <w:rsid w:val="00383684"/>
    <w:rsid w:val="00387C52"/>
    <w:rsid w:val="003A48F6"/>
    <w:rsid w:val="003B0B0D"/>
    <w:rsid w:val="003E1C0B"/>
    <w:rsid w:val="003F6782"/>
    <w:rsid w:val="004465E0"/>
    <w:rsid w:val="004511DA"/>
    <w:rsid w:val="004D5C03"/>
    <w:rsid w:val="004F185D"/>
    <w:rsid w:val="00500977"/>
    <w:rsid w:val="00510990"/>
    <w:rsid w:val="00521756"/>
    <w:rsid w:val="00522E0C"/>
    <w:rsid w:val="00555420"/>
    <w:rsid w:val="005A320A"/>
    <w:rsid w:val="005E1973"/>
    <w:rsid w:val="00616B7A"/>
    <w:rsid w:val="00620863"/>
    <w:rsid w:val="00630186"/>
    <w:rsid w:val="006909FC"/>
    <w:rsid w:val="0077129A"/>
    <w:rsid w:val="00885808"/>
    <w:rsid w:val="008A603E"/>
    <w:rsid w:val="008D24FE"/>
    <w:rsid w:val="008F2176"/>
    <w:rsid w:val="00931B6F"/>
    <w:rsid w:val="0094745E"/>
    <w:rsid w:val="00956BAF"/>
    <w:rsid w:val="009629A4"/>
    <w:rsid w:val="009A2361"/>
    <w:rsid w:val="009D59E2"/>
    <w:rsid w:val="00A24922"/>
    <w:rsid w:val="00AA2BBE"/>
    <w:rsid w:val="00B00B22"/>
    <w:rsid w:val="00B95DCB"/>
    <w:rsid w:val="00BA3A79"/>
    <w:rsid w:val="00C3187D"/>
    <w:rsid w:val="00C5536B"/>
    <w:rsid w:val="00C814C3"/>
    <w:rsid w:val="00C9480D"/>
    <w:rsid w:val="00CA0A5B"/>
    <w:rsid w:val="00CA305A"/>
    <w:rsid w:val="00CE6243"/>
    <w:rsid w:val="00D8644A"/>
    <w:rsid w:val="00E25EA5"/>
    <w:rsid w:val="00E53EE6"/>
    <w:rsid w:val="00E55CD4"/>
    <w:rsid w:val="00E632B8"/>
    <w:rsid w:val="00EE6D15"/>
    <w:rsid w:val="00F046F7"/>
    <w:rsid w:val="00F35D3C"/>
    <w:rsid w:val="00F50C3C"/>
    <w:rsid w:val="00FA7D25"/>
    <w:rsid w:val="00FB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3</cp:revision>
  <cp:lastPrinted>2018-06-14T13:24:00Z</cp:lastPrinted>
  <dcterms:created xsi:type="dcterms:W3CDTF">2018-06-13T20:01:00Z</dcterms:created>
  <dcterms:modified xsi:type="dcterms:W3CDTF">2018-06-14T13:24:00Z</dcterms:modified>
</cp:coreProperties>
</file>