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34B" w:rsidRPr="005A7C54" w:rsidRDefault="0059134B" w:rsidP="0059134B">
      <w:pPr>
        <w:spacing w:after="0" w:line="360" w:lineRule="auto"/>
        <w:ind w:left="1418" w:hanging="1418"/>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5953"/>
      </w:tblGrid>
      <w:tr w:rsidR="005B2306" w:rsidRPr="005A7C54" w:rsidTr="004D310D">
        <w:tc>
          <w:tcPr>
            <w:tcW w:w="2660" w:type="dxa"/>
            <w:vAlign w:val="center"/>
          </w:tcPr>
          <w:p w:rsidR="005B2306" w:rsidRPr="005A7C54" w:rsidRDefault="005B2306" w:rsidP="00C230B5">
            <w:pPr>
              <w:spacing w:after="0" w:line="360" w:lineRule="auto"/>
              <w:jc w:val="center"/>
              <w:rPr>
                <w:rFonts w:ascii="Arial" w:hAnsi="Arial" w:cs="Arial"/>
                <w:b/>
              </w:rPr>
            </w:pPr>
            <w:r w:rsidRPr="005A7C54">
              <w:rPr>
                <w:rFonts w:ascii="Arial" w:hAnsi="Arial" w:cs="Arial"/>
                <w:b/>
              </w:rPr>
              <w:t>Referência</w:t>
            </w:r>
          </w:p>
        </w:tc>
        <w:tc>
          <w:tcPr>
            <w:tcW w:w="5953" w:type="dxa"/>
            <w:vAlign w:val="center"/>
          </w:tcPr>
          <w:p w:rsidR="005B2306" w:rsidRPr="005A7C54" w:rsidRDefault="005B2306" w:rsidP="00CA574B">
            <w:pPr>
              <w:spacing w:after="0" w:line="360" w:lineRule="auto"/>
              <w:jc w:val="both"/>
              <w:rPr>
                <w:rFonts w:ascii="Arial" w:hAnsi="Arial" w:cs="Arial"/>
              </w:rPr>
            </w:pPr>
            <w:r w:rsidRPr="005A7C54">
              <w:rPr>
                <w:rFonts w:ascii="Arial" w:hAnsi="Arial" w:cs="Arial"/>
              </w:rPr>
              <w:t xml:space="preserve">Protocolo Sistema </w:t>
            </w:r>
            <w:proofErr w:type="spellStart"/>
            <w:r w:rsidRPr="005A7C54">
              <w:rPr>
                <w:rFonts w:ascii="Arial" w:hAnsi="Arial" w:cs="Arial"/>
              </w:rPr>
              <w:t>e-SIC</w:t>
            </w:r>
            <w:proofErr w:type="spellEnd"/>
            <w:r w:rsidRPr="005A7C54">
              <w:rPr>
                <w:rFonts w:ascii="Arial" w:hAnsi="Arial" w:cs="Arial"/>
              </w:rPr>
              <w:t xml:space="preserve"> nº </w:t>
            </w:r>
            <w:r w:rsidR="00CA574B">
              <w:rPr>
                <w:rFonts w:ascii="Arial" w:hAnsi="Arial" w:cs="Arial"/>
              </w:rPr>
              <w:t>2585</w:t>
            </w:r>
            <w:r w:rsidRPr="005A7C54">
              <w:rPr>
                <w:rFonts w:ascii="Arial" w:hAnsi="Arial" w:cs="Arial"/>
              </w:rPr>
              <w:t>/2017</w:t>
            </w:r>
            <w:r w:rsidR="00CA574B">
              <w:rPr>
                <w:rFonts w:ascii="Arial" w:hAnsi="Arial" w:cs="Arial"/>
              </w:rPr>
              <w:t>-R</w:t>
            </w:r>
          </w:p>
        </w:tc>
      </w:tr>
      <w:tr w:rsidR="005B2306" w:rsidRPr="005A7C54" w:rsidTr="004D310D">
        <w:tc>
          <w:tcPr>
            <w:tcW w:w="2660" w:type="dxa"/>
            <w:vAlign w:val="center"/>
          </w:tcPr>
          <w:p w:rsidR="005B2306" w:rsidRPr="005A7C54" w:rsidRDefault="005B2306" w:rsidP="00C230B5">
            <w:pPr>
              <w:spacing w:after="0" w:line="360" w:lineRule="auto"/>
              <w:jc w:val="center"/>
              <w:rPr>
                <w:rFonts w:ascii="Arial" w:hAnsi="Arial" w:cs="Arial"/>
                <w:b/>
              </w:rPr>
            </w:pPr>
            <w:r w:rsidRPr="005A7C54">
              <w:rPr>
                <w:rFonts w:ascii="Arial" w:hAnsi="Arial" w:cs="Arial"/>
                <w:b/>
              </w:rPr>
              <w:t>Assunto</w:t>
            </w:r>
          </w:p>
        </w:tc>
        <w:tc>
          <w:tcPr>
            <w:tcW w:w="5953" w:type="dxa"/>
            <w:vAlign w:val="center"/>
          </w:tcPr>
          <w:p w:rsidR="005B2306" w:rsidRPr="005A7C54" w:rsidRDefault="005B2306" w:rsidP="00C230B5">
            <w:pPr>
              <w:spacing w:after="0" w:line="240" w:lineRule="auto"/>
              <w:jc w:val="both"/>
              <w:rPr>
                <w:rFonts w:ascii="Arial" w:hAnsi="Arial" w:cs="Arial"/>
              </w:rPr>
            </w:pPr>
            <w:r w:rsidRPr="005A7C54">
              <w:rPr>
                <w:rFonts w:ascii="Arial" w:hAnsi="Arial" w:cs="Arial"/>
              </w:rPr>
              <w:t>Recurso em face da resposta enviada pela recorrida.</w:t>
            </w:r>
          </w:p>
        </w:tc>
      </w:tr>
      <w:tr w:rsidR="005B2306" w:rsidRPr="005A7C54" w:rsidTr="004D310D">
        <w:tc>
          <w:tcPr>
            <w:tcW w:w="2660" w:type="dxa"/>
            <w:vAlign w:val="center"/>
          </w:tcPr>
          <w:p w:rsidR="005B2306" w:rsidRPr="005A7C54" w:rsidRDefault="005B2306" w:rsidP="00C230B5">
            <w:pPr>
              <w:spacing w:after="0" w:line="360" w:lineRule="auto"/>
              <w:jc w:val="center"/>
              <w:rPr>
                <w:rFonts w:ascii="Arial" w:hAnsi="Arial" w:cs="Arial"/>
                <w:b/>
              </w:rPr>
            </w:pPr>
            <w:r w:rsidRPr="005A7C54">
              <w:rPr>
                <w:rFonts w:ascii="Arial" w:hAnsi="Arial" w:cs="Arial"/>
                <w:b/>
              </w:rPr>
              <w:t>Restrição de Acesso</w:t>
            </w:r>
          </w:p>
        </w:tc>
        <w:tc>
          <w:tcPr>
            <w:tcW w:w="5953" w:type="dxa"/>
            <w:vAlign w:val="center"/>
          </w:tcPr>
          <w:p w:rsidR="005B2306" w:rsidRPr="005A7C54" w:rsidRDefault="005B2306" w:rsidP="00C230B5">
            <w:pPr>
              <w:spacing w:after="0" w:line="360" w:lineRule="auto"/>
              <w:jc w:val="both"/>
              <w:rPr>
                <w:rFonts w:ascii="Arial" w:hAnsi="Arial" w:cs="Arial"/>
              </w:rPr>
            </w:pPr>
            <w:r w:rsidRPr="005A7C54">
              <w:rPr>
                <w:rFonts w:ascii="Arial" w:hAnsi="Arial" w:cs="Arial"/>
              </w:rPr>
              <w:t>Não há.</w:t>
            </w:r>
          </w:p>
        </w:tc>
      </w:tr>
      <w:tr w:rsidR="005B2306" w:rsidRPr="005A7C54" w:rsidTr="004D310D">
        <w:tc>
          <w:tcPr>
            <w:tcW w:w="2660" w:type="dxa"/>
            <w:vAlign w:val="center"/>
          </w:tcPr>
          <w:p w:rsidR="005B2306" w:rsidRPr="005A7C54" w:rsidRDefault="005B2306" w:rsidP="00C230B5">
            <w:pPr>
              <w:spacing w:after="0" w:line="360" w:lineRule="auto"/>
              <w:jc w:val="center"/>
              <w:rPr>
                <w:rFonts w:ascii="Arial" w:hAnsi="Arial" w:cs="Arial"/>
                <w:b/>
              </w:rPr>
            </w:pPr>
            <w:r w:rsidRPr="005A7C54">
              <w:rPr>
                <w:rFonts w:ascii="Arial" w:hAnsi="Arial" w:cs="Arial"/>
                <w:b/>
              </w:rPr>
              <w:t>Ementa</w:t>
            </w:r>
          </w:p>
        </w:tc>
        <w:tc>
          <w:tcPr>
            <w:tcW w:w="5953" w:type="dxa"/>
            <w:vAlign w:val="center"/>
          </w:tcPr>
          <w:p w:rsidR="005B2306" w:rsidRPr="00E53F38" w:rsidRDefault="005B2306" w:rsidP="003F7C6A">
            <w:pPr>
              <w:spacing w:after="0" w:line="240" w:lineRule="auto"/>
              <w:jc w:val="both"/>
              <w:rPr>
                <w:rFonts w:ascii="Arial" w:hAnsi="Arial" w:cs="Arial"/>
              </w:rPr>
            </w:pPr>
            <w:r w:rsidRPr="00E53F38">
              <w:rPr>
                <w:rFonts w:ascii="Arial" w:hAnsi="Arial" w:cs="Arial"/>
              </w:rPr>
              <w:t>RECURSO ADMINISTRATIVO. LEI DE ACESSO À INFORM</w:t>
            </w:r>
            <w:r w:rsidR="006550F4">
              <w:rPr>
                <w:rFonts w:ascii="Arial" w:hAnsi="Arial" w:cs="Arial"/>
              </w:rPr>
              <w:t>AÇÃO. PEDIDO INCIAL ATENDIDO</w:t>
            </w:r>
            <w:r w:rsidRPr="00E53F38">
              <w:rPr>
                <w:rFonts w:ascii="Arial" w:hAnsi="Arial" w:cs="Arial"/>
              </w:rPr>
              <w:t>.</w:t>
            </w:r>
            <w:r w:rsidR="006550F4">
              <w:rPr>
                <w:rFonts w:ascii="Arial" w:hAnsi="Arial" w:cs="Arial"/>
              </w:rPr>
              <w:t xml:space="preserve"> INOVAÇÃO RECURSAL.</w:t>
            </w:r>
            <w:r w:rsidRPr="00E53F38">
              <w:rPr>
                <w:rFonts w:ascii="Arial" w:hAnsi="Arial" w:cs="Arial"/>
              </w:rPr>
              <w:t xml:space="preserve"> RECURSO NÃO </w:t>
            </w:r>
            <w:r w:rsidR="003F7C6A">
              <w:rPr>
                <w:rFonts w:ascii="Arial" w:hAnsi="Arial" w:cs="Arial"/>
              </w:rPr>
              <w:t>CONHECIDO</w:t>
            </w:r>
            <w:r w:rsidRPr="00E53F38">
              <w:rPr>
                <w:rFonts w:ascii="Arial" w:hAnsi="Arial" w:cs="Arial"/>
              </w:rPr>
              <w:t>.</w:t>
            </w:r>
            <w:r w:rsidR="00141768">
              <w:rPr>
                <w:rFonts w:ascii="Arial" w:hAnsi="Arial" w:cs="Arial"/>
              </w:rPr>
              <w:t xml:space="preserve"> </w:t>
            </w:r>
            <w:r w:rsidRPr="00E53F38">
              <w:rPr>
                <w:rFonts w:ascii="Arial" w:hAnsi="Arial" w:cs="Arial"/>
              </w:rPr>
              <w:t xml:space="preserve"> </w:t>
            </w:r>
          </w:p>
        </w:tc>
      </w:tr>
      <w:tr w:rsidR="005B2306" w:rsidRPr="005A7C54" w:rsidTr="004D310D">
        <w:tc>
          <w:tcPr>
            <w:tcW w:w="2660" w:type="dxa"/>
            <w:vAlign w:val="center"/>
          </w:tcPr>
          <w:p w:rsidR="005B2306" w:rsidRPr="005A7C54" w:rsidRDefault="005B2306" w:rsidP="00C230B5">
            <w:pPr>
              <w:spacing w:after="0" w:line="360" w:lineRule="auto"/>
              <w:jc w:val="center"/>
              <w:rPr>
                <w:rFonts w:ascii="Arial" w:hAnsi="Arial" w:cs="Arial"/>
                <w:b/>
              </w:rPr>
            </w:pPr>
            <w:r w:rsidRPr="005A7C54">
              <w:rPr>
                <w:rFonts w:ascii="Arial" w:hAnsi="Arial" w:cs="Arial"/>
                <w:b/>
              </w:rPr>
              <w:t>Órgão ou entidade recorrida</w:t>
            </w:r>
          </w:p>
        </w:tc>
        <w:tc>
          <w:tcPr>
            <w:tcW w:w="5953" w:type="dxa"/>
            <w:vAlign w:val="center"/>
          </w:tcPr>
          <w:p w:rsidR="005B2306" w:rsidRPr="005A7C54" w:rsidRDefault="004D310D" w:rsidP="00C230B5">
            <w:pPr>
              <w:spacing w:after="0" w:line="240" w:lineRule="auto"/>
              <w:jc w:val="both"/>
              <w:rPr>
                <w:rFonts w:ascii="Arial" w:hAnsi="Arial" w:cs="Arial"/>
              </w:rPr>
            </w:pPr>
            <w:r>
              <w:rPr>
                <w:rFonts w:ascii="Arial" w:hAnsi="Arial" w:cs="Arial"/>
              </w:rPr>
              <w:t xml:space="preserve">Universidade Estadual de Ciências da Saúde de Alagoas - UNCISAL </w:t>
            </w:r>
          </w:p>
        </w:tc>
      </w:tr>
      <w:tr w:rsidR="005B2306" w:rsidRPr="005A7C54" w:rsidTr="004D310D">
        <w:tc>
          <w:tcPr>
            <w:tcW w:w="2660" w:type="dxa"/>
            <w:vAlign w:val="center"/>
          </w:tcPr>
          <w:p w:rsidR="005B2306" w:rsidRPr="005A7C54" w:rsidRDefault="005B2306" w:rsidP="00C230B5">
            <w:pPr>
              <w:spacing w:after="0" w:line="360" w:lineRule="auto"/>
              <w:jc w:val="center"/>
              <w:rPr>
                <w:rFonts w:ascii="Arial" w:hAnsi="Arial" w:cs="Arial"/>
                <w:b/>
              </w:rPr>
            </w:pPr>
            <w:r w:rsidRPr="005A7C54">
              <w:rPr>
                <w:rFonts w:ascii="Arial" w:hAnsi="Arial" w:cs="Arial"/>
                <w:b/>
              </w:rPr>
              <w:t>Recorrente</w:t>
            </w:r>
          </w:p>
        </w:tc>
        <w:tc>
          <w:tcPr>
            <w:tcW w:w="5953" w:type="dxa"/>
            <w:vAlign w:val="center"/>
          </w:tcPr>
          <w:p w:rsidR="005B2306" w:rsidRPr="005A7C54" w:rsidRDefault="004D310D" w:rsidP="00C230B5">
            <w:pPr>
              <w:spacing w:after="0" w:line="360" w:lineRule="auto"/>
              <w:jc w:val="both"/>
              <w:rPr>
                <w:rFonts w:ascii="Arial" w:hAnsi="Arial" w:cs="Arial"/>
              </w:rPr>
            </w:pPr>
            <w:proofErr w:type="spellStart"/>
            <w:r>
              <w:rPr>
                <w:rFonts w:ascii="Arial" w:hAnsi="Arial" w:cs="Arial"/>
              </w:rPr>
              <w:t>N.S.L.S.</w:t>
            </w:r>
            <w:proofErr w:type="spellEnd"/>
          </w:p>
        </w:tc>
      </w:tr>
    </w:tbl>
    <w:p w:rsidR="005B2306" w:rsidRPr="005A7C54" w:rsidRDefault="005B2306" w:rsidP="0059134B">
      <w:pPr>
        <w:spacing w:after="0" w:line="360" w:lineRule="auto"/>
        <w:ind w:left="1418" w:hanging="1418"/>
        <w:jc w:val="center"/>
        <w:rPr>
          <w:rFonts w:ascii="Arial" w:hAnsi="Arial" w:cs="Arial"/>
          <w:b/>
        </w:rPr>
      </w:pPr>
    </w:p>
    <w:p w:rsidR="005B2306" w:rsidRPr="005A7C54" w:rsidRDefault="005B2306" w:rsidP="0059134B">
      <w:pPr>
        <w:spacing w:after="0" w:line="360" w:lineRule="auto"/>
        <w:ind w:left="1418" w:hanging="1418"/>
        <w:jc w:val="center"/>
        <w:rPr>
          <w:rFonts w:ascii="Arial" w:hAnsi="Arial" w:cs="Arial"/>
          <w:b/>
        </w:rPr>
      </w:pPr>
    </w:p>
    <w:p w:rsidR="0059134B" w:rsidRPr="005A7C54" w:rsidRDefault="0059134B" w:rsidP="0059134B">
      <w:pPr>
        <w:spacing w:after="0" w:line="360" w:lineRule="auto"/>
        <w:ind w:left="1418" w:hanging="1418"/>
        <w:jc w:val="both"/>
        <w:rPr>
          <w:rFonts w:ascii="Arial" w:hAnsi="Arial" w:cs="Arial"/>
          <w:b/>
        </w:rPr>
      </w:pPr>
    </w:p>
    <w:p w:rsidR="0059134B" w:rsidRPr="005A7C54" w:rsidRDefault="0059134B" w:rsidP="0059134B">
      <w:pPr>
        <w:spacing w:after="0" w:line="360" w:lineRule="auto"/>
        <w:ind w:left="1418" w:hanging="1418"/>
        <w:jc w:val="both"/>
        <w:rPr>
          <w:rFonts w:ascii="Arial" w:hAnsi="Arial" w:cs="Arial"/>
          <w:b/>
        </w:rPr>
      </w:pPr>
      <w:proofErr w:type="gramStart"/>
      <w:r w:rsidRPr="005A7C54">
        <w:rPr>
          <w:rFonts w:ascii="Arial" w:hAnsi="Arial" w:cs="Arial"/>
          <w:b/>
        </w:rPr>
        <w:t>Sra.</w:t>
      </w:r>
      <w:proofErr w:type="gramEnd"/>
      <w:r w:rsidRPr="005A7C54">
        <w:rPr>
          <w:rFonts w:ascii="Arial" w:hAnsi="Arial" w:cs="Arial"/>
          <w:b/>
        </w:rPr>
        <w:t xml:space="preserve"> Controladora Geral do Estado,</w:t>
      </w:r>
    </w:p>
    <w:p w:rsidR="0059134B" w:rsidRPr="005A7C54" w:rsidRDefault="0059134B" w:rsidP="0059134B">
      <w:pPr>
        <w:spacing w:after="0" w:line="360" w:lineRule="auto"/>
        <w:ind w:left="1418" w:hanging="1418"/>
        <w:jc w:val="both"/>
        <w:rPr>
          <w:rFonts w:ascii="Arial" w:hAnsi="Arial" w:cs="Arial"/>
          <w:b/>
        </w:rPr>
      </w:pPr>
    </w:p>
    <w:p w:rsidR="0059134B" w:rsidRPr="005A7C54" w:rsidRDefault="0059134B" w:rsidP="0059134B">
      <w:pPr>
        <w:tabs>
          <w:tab w:val="left" w:pos="3686"/>
        </w:tabs>
        <w:spacing w:after="120" w:line="360" w:lineRule="auto"/>
        <w:ind w:firstLine="1134"/>
        <w:jc w:val="both"/>
        <w:rPr>
          <w:rFonts w:ascii="Arial" w:eastAsia="Times New Roman" w:hAnsi="Arial" w:cs="Arial"/>
          <w:lang w:eastAsia="pt-BR"/>
        </w:rPr>
      </w:pPr>
      <w:r w:rsidRPr="005A7C54">
        <w:rPr>
          <w:rFonts w:ascii="Arial" w:eastAsia="Times New Roman" w:hAnsi="Arial" w:cs="Arial"/>
          <w:lang w:eastAsia="pt-BR"/>
        </w:rPr>
        <w:t>Trata-se de solicitação em fase recursal, interposta pel</w:t>
      </w:r>
      <w:r w:rsidR="00A410FF">
        <w:rPr>
          <w:rFonts w:ascii="Arial" w:eastAsia="Times New Roman" w:hAnsi="Arial" w:cs="Arial"/>
          <w:lang w:eastAsia="pt-BR"/>
        </w:rPr>
        <w:t>a</w:t>
      </w:r>
      <w:r w:rsidRPr="005A7C54">
        <w:rPr>
          <w:rFonts w:ascii="Arial" w:eastAsia="Times New Roman" w:hAnsi="Arial" w:cs="Arial"/>
          <w:lang w:eastAsia="pt-BR"/>
        </w:rPr>
        <w:t xml:space="preserve"> S</w:t>
      </w:r>
      <w:r w:rsidR="00767571" w:rsidRPr="005A7C54">
        <w:rPr>
          <w:rFonts w:ascii="Arial" w:eastAsia="Times New Roman" w:hAnsi="Arial" w:cs="Arial"/>
          <w:lang w:eastAsia="pt-BR"/>
        </w:rPr>
        <w:t>enho</w:t>
      </w:r>
      <w:r w:rsidRPr="005A7C54">
        <w:rPr>
          <w:rFonts w:ascii="Arial" w:eastAsia="Times New Roman" w:hAnsi="Arial" w:cs="Arial"/>
          <w:lang w:eastAsia="pt-BR"/>
        </w:rPr>
        <w:t>r</w:t>
      </w:r>
      <w:r w:rsidR="00A410FF">
        <w:rPr>
          <w:rFonts w:ascii="Arial" w:eastAsia="Times New Roman" w:hAnsi="Arial" w:cs="Arial"/>
          <w:lang w:eastAsia="pt-BR"/>
        </w:rPr>
        <w:t>a</w:t>
      </w:r>
      <w:r w:rsidRPr="005A7C54">
        <w:rPr>
          <w:rFonts w:ascii="Arial" w:eastAsia="Times New Roman" w:hAnsi="Arial" w:cs="Arial"/>
          <w:lang w:eastAsia="pt-BR"/>
        </w:rPr>
        <w:t xml:space="preserve"> </w:t>
      </w:r>
      <w:proofErr w:type="spellStart"/>
      <w:r w:rsidR="00A410FF">
        <w:rPr>
          <w:rFonts w:ascii="Arial" w:hAnsi="Arial" w:cs="Arial"/>
        </w:rPr>
        <w:t>N.S.L.S.</w:t>
      </w:r>
      <w:proofErr w:type="spellEnd"/>
      <w:r w:rsidRPr="005A7C54">
        <w:rPr>
          <w:rFonts w:ascii="Arial" w:eastAsia="Times New Roman" w:hAnsi="Arial" w:cs="Arial"/>
          <w:lang w:eastAsia="pt-BR"/>
        </w:rPr>
        <w:t>, nos termos do art. 48, §1º, do Decreto nº. 26.320/2013, em face da resposta apresentada pel</w:t>
      </w:r>
      <w:r w:rsidR="00A410FF">
        <w:rPr>
          <w:rFonts w:ascii="Arial" w:eastAsia="Times New Roman" w:hAnsi="Arial" w:cs="Arial"/>
          <w:lang w:eastAsia="pt-BR"/>
        </w:rPr>
        <w:t>a</w:t>
      </w:r>
      <w:r w:rsidRPr="005A7C54">
        <w:rPr>
          <w:rFonts w:ascii="Arial" w:eastAsia="Times New Roman" w:hAnsi="Arial" w:cs="Arial"/>
          <w:lang w:eastAsia="pt-BR"/>
        </w:rPr>
        <w:t xml:space="preserve"> </w:t>
      </w:r>
      <w:r w:rsidR="00A410FF">
        <w:rPr>
          <w:rFonts w:ascii="Arial" w:eastAsia="Times New Roman" w:hAnsi="Arial" w:cs="Arial"/>
          <w:lang w:eastAsia="pt-BR"/>
        </w:rPr>
        <w:t>Universidade Estadual de Ciências da Saúde de Alagoas</w:t>
      </w:r>
      <w:r w:rsidRPr="005A7C54">
        <w:rPr>
          <w:rFonts w:ascii="Arial" w:eastAsia="Times New Roman" w:hAnsi="Arial" w:cs="Arial"/>
          <w:lang w:eastAsia="pt-BR"/>
        </w:rPr>
        <w:t xml:space="preserve">, ao pedido de informação autuado sob o protocolo </w:t>
      </w:r>
      <w:proofErr w:type="spellStart"/>
      <w:r w:rsidRPr="005A7C54">
        <w:rPr>
          <w:rFonts w:ascii="Arial" w:eastAsia="Times New Roman" w:hAnsi="Arial" w:cs="Arial"/>
          <w:lang w:eastAsia="pt-BR"/>
        </w:rPr>
        <w:t>e-SIC</w:t>
      </w:r>
      <w:proofErr w:type="spellEnd"/>
      <w:r w:rsidRPr="005A7C54">
        <w:rPr>
          <w:rFonts w:ascii="Arial" w:eastAsia="Times New Roman" w:hAnsi="Arial" w:cs="Arial"/>
          <w:lang w:eastAsia="pt-BR"/>
        </w:rPr>
        <w:t xml:space="preserve"> em epígrafe.</w:t>
      </w:r>
    </w:p>
    <w:p w:rsidR="0059134B" w:rsidRPr="005A7C54" w:rsidRDefault="0059134B" w:rsidP="0059134B">
      <w:pPr>
        <w:pBdr>
          <w:bottom w:val="single" w:sz="4" w:space="1" w:color="auto"/>
        </w:pBdr>
        <w:tabs>
          <w:tab w:val="left" w:pos="3686"/>
        </w:tabs>
        <w:spacing w:after="120" w:line="360" w:lineRule="auto"/>
        <w:jc w:val="both"/>
        <w:rPr>
          <w:rFonts w:ascii="Arial" w:eastAsia="Times New Roman" w:hAnsi="Arial" w:cs="Arial"/>
          <w:b/>
          <w:lang w:eastAsia="pt-BR"/>
        </w:rPr>
      </w:pPr>
    </w:p>
    <w:p w:rsidR="0059134B" w:rsidRPr="005A7C54" w:rsidRDefault="0059134B" w:rsidP="0059134B">
      <w:pPr>
        <w:pBdr>
          <w:bottom w:val="single" w:sz="4" w:space="1" w:color="auto"/>
        </w:pBdr>
        <w:tabs>
          <w:tab w:val="left" w:pos="3686"/>
        </w:tabs>
        <w:spacing w:after="120" w:line="360" w:lineRule="auto"/>
        <w:jc w:val="both"/>
        <w:rPr>
          <w:rFonts w:ascii="Arial" w:eastAsia="Times New Roman" w:hAnsi="Arial" w:cs="Arial"/>
          <w:b/>
          <w:lang w:eastAsia="pt-BR"/>
        </w:rPr>
      </w:pPr>
      <w:r w:rsidRPr="005A7C54">
        <w:rPr>
          <w:rFonts w:ascii="Arial" w:eastAsia="Times New Roman" w:hAnsi="Arial" w:cs="Arial"/>
          <w:b/>
          <w:lang w:eastAsia="pt-BR"/>
        </w:rPr>
        <w:t>RELATÓRIO</w:t>
      </w:r>
    </w:p>
    <w:p w:rsidR="0059134B" w:rsidRPr="005A7C54" w:rsidRDefault="0059134B" w:rsidP="0059134B">
      <w:pPr>
        <w:tabs>
          <w:tab w:val="left" w:pos="3686"/>
        </w:tabs>
        <w:spacing w:after="120" w:line="360" w:lineRule="auto"/>
        <w:ind w:firstLine="1134"/>
        <w:jc w:val="both"/>
        <w:rPr>
          <w:rFonts w:ascii="Arial" w:eastAsia="Times New Roman" w:hAnsi="Arial" w:cs="Arial"/>
          <w:lang w:eastAsia="pt-BR"/>
        </w:rPr>
      </w:pPr>
    </w:p>
    <w:p w:rsidR="0059134B" w:rsidRPr="005A7C54" w:rsidRDefault="0072350E" w:rsidP="002D1D2A">
      <w:pPr>
        <w:tabs>
          <w:tab w:val="left" w:pos="3686"/>
        </w:tabs>
        <w:spacing w:after="240" w:line="360" w:lineRule="auto"/>
        <w:ind w:firstLine="1134"/>
        <w:jc w:val="both"/>
        <w:rPr>
          <w:rFonts w:ascii="Arial" w:eastAsia="Times New Roman" w:hAnsi="Arial" w:cs="Arial"/>
          <w:lang w:eastAsia="pt-BR"/>
        </w:rPr>
      </w:pPr>
      <w:r>
        <w:rPr>
          <w:rFonts w:ascii="Arial" w:eastAsia="Times New Roman" w:hAnsi="Arial" w:cs="Arial"/>
          <w:lang w:eastAsia="pt-BR"/>
        </w:rPr>
        <w:t>Em síntese, a</w:t>
      </w:r>
      <w:r w:rsidR="0059134B" w:rsidRPr="005A7C54">
        <w:rPr>
          <w:rFonts w:ascii="Arial" w:eastAsia="Times New Roman" w:hAnsi="Arial" w:cs="Arial"/>
          <w:lang w:eastAsia="pt-BR"/>
        </w:rPr>
        <w:t xml:space="preserve"> recorrente solicitou, em </w:t>
      </w:r>
      <w:r>
        <w:rPr>
          <w:rFonts w:ascii="Arial" w:eastAsia="Times New Roman" w:hAnsi="Arial" w:cs="Arial"/>
          <w:lang w:eastAsia="pt-BR"/>
        </w:rPr>
        <w:t>09</w:t>
      </w:r>
      <w:r w:rsidR="00223478" w:rsidRPr="005A7C54">
        <w:rPr>
          <w:rFonts w:ascii="Arial" w:eastAsia="Times New Roman" w:hAnsi="Arial" w:cs="Arial"/>
          <w:lang w:eastAsia="pt-BR"/>
        </w:rPr>
        <w:t>/1</w:t>
      </w:r>
      <w:r>
        <w:rPr>
          <w:rFonts w:ascii="Arial" w:eastAsia="Times New Roman" w:hAnsi="Arial" w:cs="Arial"/>
          <w:lang w:eastAsia="pt-BR"/>
        </w:rPr>
        <w:t>0</w:t>
      </w:r>
      <w:r w:rsidR="00223478" w:rsidRPr="005A7C54">
        <w:rPr>
          <w:rFonts w:ascii="Arial" w:eastAsia="Times New Roman" w:hAnsi="Arial" w:cs="Arial"/>
          <w:lang w:eastAsia="pt-BR"/>
        </w:rPr>
        <w:t>/2017</w:t>
      </w:r>
      <w:r w:rsidR="0059134B" w:rsidRPr="005A7C54">
        <w:rPr>
          <w:rFonts w:ascii="Arial" w:eastAsia="Times New Roman" w:hAnsi="Arial" w:cs="Arial"/>
          <w:lang w:eastAsia="pt-BR"/>
        </w:rPr>
        <w:t>, a seguinte informação:</w:t>
      </w:r>
    </w:p>
    <w:p w:rsidR="00BD1BA2" w:rsidRDefault="0059134B" w:rsidP="00BD1BA2">
      <w:pPr>
        <w:tabs>
          <w:tab w:val="left" w:pos="3686"/>
        </w:tabs>
        <w:spacing w:after="0" w:line="360" w:lineRule="auto"/>
        <w:ind w:left="1134"/>
        <w:jc w:val="both"/>
        <w:rPr>
          <w:rFonts w:ascii="Arial" w:hAnsi="Arial" w:cs="Arial"/>
          <w:i/>
          <w:color w:val="000000"/>
          <w:szCs w:val="18"/>
        </w:rPr>
      </w:pPr>
      <w:r w:rsidRPr="005A7C54">
        <w:rPr>
          <w:rFonts w:ascii="Arial" w:eastAsia="Times New Roman" w:hAnsi="Arial" w:cs="Arial"/>
          <w:i/>
          <w:lang w:eastAsia="pt-BR"/>
        </w:rPr>
        <w:t>“</w:t>
      </w:r>
      <w:r w:rsidR="00BD1BA2" w:rsidRPr="00BD1BA2">
        <w:rPr>
          <w:rFonts w:ascii="Arial" w:hAnsi="Arial" w:cs="Arial"/>
          <w:i/>
          <w:color w:val="000000"/>
          <w:szCs w:val="18"/>
        </w:rPr>
        <w:t>Boa Tarde!</w:t>
      </w:r>
    </w:p>
    <w:p w:rsidR="00BD1BA2" w:rsidRDefault="00BD1BA2" w:rsidP="00BD1BA2">
      <w:pPr>
        <w:tabs>
          <w:tab w:val="left" w:pos="3686"/>
        </w:tabs>
        <w:spacing w:after="0" w:line="360" w:lineRule="auto"/>
        <w:ind w:left="1134"/>
        <w:jc w:val="both"/>
        <w:rPr>
          <w:rFonts w:ascii="Arial" w:eastAsia="Times New Roman" w:hAnsi="Arial" w:cs="Arial"/>
          <w:i/>
          <w:lang w:eastAsia="pt-BR"/>
        </w:rPr>
      </w:pPr>
      <w:r w:rsidRPr="00BD1BA2">
        <w:rPr>
          <w:rFonts w:ascii="Arial" w:hAnsi="Arial" w:cs="Arial"/>
          <w:b/>
          <w:i/>
          <w:color w:val="000000"/>
          <w:szCs w:val="18"/>
          <w:u w:val="single"/>
        </w:rPr>
        <w:t xml:space="preserve">Solicito </w:t>
      </w:r>
      <w:r w:rsidR="00B94828" w:rsidRPr="00BD1BA2">
        <w:rPr>
          <w:rFonts w:ascii="Arial" w:hAnsi="Arial" w:cs="Arial"/>
          <w:b/>
          <w:i/>
          <w:color w:val="000000"/>
          <w:szCs w:val="18"/>
          <w:u w:val="single"/>
        </w:rPr>
        <w:t>informação</w:t>
      </w:r>
      <w:r w:rsidRPr="00BD1BA2">
        <w:rPr>
          <w:rFonts w:ascii="Arial" w:hAnsi="Arial" w:cs="Arial"/>
          <w:b/>
          <w:i/>
          <w:color w:val="000000"/>
          <w:szCs w:val="18"/>
          <w:u w:val="single"/>
        </w:rPr>
        <w:t xml:space="preserve"> a respeito de </w:t>
      </w:r>
      <w:r w:rsidR="00B94828" w:rsidRPr="00BD1BA2">
        <w:rPr>
          <w:rFonts w:ascii="Arial" w:hAnsi="Arial" w:cs="Arial"/>
          <w:b/>
          <w:i/>
          <w:color w:val="000000"/>
          <w:szCs w:val="18"/>
          <w:u w:val="single"/>
        </w:rPr>
        <w:t>substituição</w:t>
      </w:r>
      <w:r w:rsidRPr="00BD1BA2">
        <w:rPr>
          <w:rFonts w:ascii="Arial" w:hAnsi="Arial" w:cs="Arial"/>
          <w:b/>
          <w:i/>
          <w:color w:val="000000"/>
          <w:szCs w:val="18"/>
          <w:u w:val="single"/>
        </w:rPr>
        <w:t xml:space="preserve"> dos concursados que foram convocados para abertura da </w:t>
      </w:r>
      <w:proofErr w:type="spellStart"/>
      <w:r w:rsidRPr="00BD1BA2">
        <w:rPr>
          <w:rFonts w:ascii="Arial" w:hAnsi="Arial" w:cs="Arial"/>
          <w:b/>
          <w:i/>
          <w:color w:val="000000"/>
          <w:szCs w:val="18"/>
          <w:u w:val="single"/>
        </w:rPr>
        <w:t>Uci</w:t>
      </w:r>
      <w:proofErr w:type="spellEnd"/>
      <w:r w:rsidRPr="00BD1BA2">
        <w:rPr>
          <w:rFonts w:ascii="Arial" w:hAnsi="Arial" w:cs="Arial"/>
          <w:b/>
          <w:i/>
          <w:color w:val="000000"/>
          <w:szCs w:val="18"/>
          <w:u w:val="single"/>
        </w:rPr>
        <w:t xml:space="preserve"> </w:t>
      </w:r>
      <w:proofErr w:type="gramStart"/>
      <w:r w:rsidRPr="00BD1BA2">
        <w:rPr>
          <w:rFonts w:ascii="Arial" w:hAnsi="Arial" w:cs="Arial"/>
          <w:b/>
          <w:i/>
          <w:color w:val="000000"/>
          <w:szCs w:val="18"/>
          <w:u w:val="single"/>
        </w:rPr>
        <w:t>Neonatal,</w:t>
      </w:r>
      <w:proofErr w:type="gramEnd"/>
      <w:r w:rsidRPr="00BD1BA2">
        <w:rPr>
          <w:rFonts w:ascii="Arial" w:hAnsi="Arial" w:cs="Arial"/>
          <w:b/>
          <w:i/>
          <w:color w:val="000000"/>
          <w:szCs w:val="18"/>
          <w:u w:val="single"/>
        </w:rPr>
        <w:t>da Maternidade Santa Monica</w:t>
      </w:r>
      <w:r w:rsidRPr="00BD1BA2">
        <w:rPr>
          <w:rFonts w:ascii="Arial" w:hAnsi="Arial" w:cs="Arial"/>
          <w:i/>
          <w:color w:val="000000"/>
          <w:szCs w:val="18"/>
        </w:rPr>
        <w:t xml:space="preserve">.Foram nomeados 32 enfermeiros neonatais,porém 8 </w:t>
      </w:r>
      <w:proofErr w:type="spellStart"/>
      <w:r w:rsidRPr="00BD1BA2">
        <w:rPr>
          <w:rFonts w:ascii="Arial" w:hAnsi="Arial" w:cs="Arial"/>
          <w:i/>
          <w:color w:val="000000"/>
          <w:szCs w:val="18"/>
        </w:rPr>
        <w:t>nao</w:t>
      </w:r>
      <w:proofErr w:type="spellEnd"/>
      <w:r w:rsidRPr="00BD1BA2">
        <w:rPr>
          <w:rFonts w:ascii="Arial" w:hAnsi="Arial" w:cs="Arial"/>
          <w:i/>
          <w:color w:val="000000"/>
          <w:szCs w:val="18"/>
        </w:rPr>
        <w:t xml:space="preserve"> se apresentaram,gerando com isso oito vagas para </w:t>
      </w:r>
      <w:r w:rsidR="00B94828" w:rsidRPr="00BD1BA2">
        <w:rPr>
          <w:rFonts w:ascii="Arial" w:hAnsi="Arial" w:cs="Arial"/>
          <w:i/>
          <w:color w:val="000000"/>
          <w:szCs w:val="18"/>
        </w:rPr>
        <w:t>substituição</w:t>
      </w:r>
      <w:r w:rsidRPr="00BD1BA2">
        <w:rPr>
          <w:rFonts w:ascii="Arial" w:hAnsi="Arial" w:cs="Arial"/>
          <w:i/>
          <w:color w:val="000000"/>
          <w:szCs w:val="18"/>
        </w:rPr>
        <w:t xml:space="preserve"> e um setor funcionando parcialmente.</w:t>
      </w:r>
      <w:r w:rsidRPr="00BD1BA2">
        <w:rPr>
          <w:rFonts w:ascii="Arial" w:hAnsi="Arial" w:cs="Arial"/>
          <w:b/>
          <w:i/>
          <w:color w:val="000000"/>
          <w:szCs w:val="18"/>
        </w:rPr>
        <w:t xml:space="preserve">Qual o prazo para abertura de processo para </w:t>
      </w:r>
      <w:r w:rsidR="00B94828" w:rsidRPr="00BD1BA2">
        <w:rPr>
          <w:rFonts w:ascii="Arial" w:hAnsi="Arial" w:cs="Arial"/>
          <w:b/>
          <w:i/>
          <w:color w:val="000000"/>
          <w:szCs w:val="18"/>
        </w:rPr>
        <w:t>substituição</w:t>
      </w:r>
      <w:r w:rsidRPr="00BD1BA2">
        <w:rPr>
          <w:rFonts w:ascii="Arial" w:hAnsi="Arial" w:cs="Arial"/>
          <w:b/>
          <w:i/>
          <w:color w:val="000000"/>
          <w:szCs w:val="18"/>
        </w:rPr>
        <w:t xml:space="preserve"> desses profissionais?</w:t>
      </w:r>
      <w:r w:rsidR="0059134B" w:rsidRPr="005A7C54">
        <w:rPr>
          <w:rFonts w:ascii="Arial" w:eastAsia="Times New Roman" w:hAnsi="Arial" w:cs="Arial"/>
          <w:i/>
          <w:lang w:eastAsia="pt-BR"/>
        </w:rPr>
        <w:t>”</w:t>
      </w:r>
    </w:p>
    <w:p w:rsidR="0059134B" w:rsidRPr="005A7C54" w:rsidRDefault="0059134B" w:rsidP="00BD1BA2">
      <w:pPr>
        <w:tabs>
          <w:tab w:val="left" w:pos="3686"/>
        </w:tabs>
        <w:spacing w:after="0" w:line="360" w:lineRule="auto"/>
        <w:ind w:left="1134"/>
        <w:jc w:val="both"/>
        <w:rPr>
          <w:rFonts w:ascii="Arial" w:eastAsia="Times New Roman" w:hAnsi="Arial" w:cs="Arial"/>
          <w:sz w:val="20"/>
          <w:szCs w:val="20"/>
          <w:lang w:eastAsia="pt-BR"/>
        </w:rPr>
      </w:pPr>
      <w:r w:rsidRPr="005A7C54">
        <w:rPr>
          <w:rFonts w:ascii="Arial" w:eastAsia="Times New Roman" w:hAnsi="Arial" w:cs="Arial"/>
          <w:b/>
          <w:sz w:val="20"/>
          <w:szCs w:val="20"/>
          <w:lang w:eastAsia="pt-BR"/>
        </w:rPr>
        <w:t xml:space="preserve"> </w:t>
      </w:r>
    </w:p>
    <w:p w:rsidR="0059134B" w:rsidRPr="005A7C54" w:rsidRDefault="0059134B" w:rsidP="002D1D2A">
      <w:pPr>
        <w:tabs>
          <w:tab w:val="left" w:pos="3686"/>
        </w:tabs>
        <w:spacing w:after="120" w:line="360" w:lineRule="auto"/>
        <w:ind w:firstLine="1134"/>
        <w:jc w:val="both"/>
        <w:rPr>
          <w:rFonts w:ascii="Arial" w:eastAsia="Times New Roman" w:hAnsi="Arial" w:cs="Arial"/>
          <w:lang w:eastAsia="pt-BR"/>
        </w:rPr>
      </w:pPr>
      <w:r w:rsidRPr="005A7C54">
        <w:rPr>
          <w:rFonts w:ascii="Arial" w:eastAsia="Times New Roman" w:hAnsi="Arial" w:cs="Arial"/>
          <w:b/>
          <w:i/>
          <w:sz w:val="20"/>
          <w:szCs w:val="20"/>
          <w:lang w:eastAsia="pt-BR"/>
        </w:rPr>
        <w:lastRenderedPageBreak/>
        <w:t xml:space="preserve"> </w:t>
      </w:r>
      <w:r w:rsidRPr="005A7C54">
        <w:rPr>
          <w:rFonts w:ascii="Arial" w:eastAsia="Times New Roman" w:hAnsi="Arial" w:cs="Arial"/>
          <w:lang w:eastAsia="pt-BR"/>
        </w:rPr>
        <w:t>A</w:t>
      </w:r>
      <w:r w:rsidR="00186F6D" w:rsidRPr="005A7C54">
        <w:rPr>
          <w:rFonts w:ascii="Arial" w:eastAsia="Times New Roman" w:hAnsi="Arial" w:cs="Arial"/>
          <w:lang w:eastAsia="pt-BR"/>
        </w:rPr>
        <w:t xml:space="preserve"> </w:t>
      </w:r>
      <w:r w:rsidR="00BD1BA2">
        <w:rPr>
          <w:rFonts w:ascii="Arial" w:eastAsia="Times New Roman" w:hAnsi="Arial" w:cs="Arial"/>
          <w:lang w:eastAsia="pt-BR"/>
        </w:rPr>
        <w:t>solicitação foi respondida pela entidade</w:t>
      </w:r>
      <w:r w:rsidRPr="005A7C54">
        <w:rPr>
          <w:rFonts w:ascii="Arial" w:eastAsia="Times New Roman" w:hAnsi="Arial" w:cs="Arial"/>
          <w:lang w:eastAsia="pt-BR"/>
        </w:rPr>
        <w:t xml:space="preserve"> demandad</w:t>
      </w:r>
      <w:r w:rsidR="00BD1BA2">
        <w:rPr>
          <w:rFonts w:ascii="Arial" w:eastAsia="Times New Roman" w:hAnsi="Arial" w:cs="Arial"/>
          <w:lang w:eastAsia="pt-BR"/>
        </w:rPr>
        <w:t>a</w:t>
      </w:r>
      <w:r w:rsidRPr="005A7C54">
        <w:rPr>
          <w:rFonts w:ascii="Arial" w:eastAsia="Times New Roman" w:hAnsi="Arial" w:cs="Arial"/>
          <w:lang w:eastAsia="pt-BR"/>
        </w:rPr>
        <w:t xml:space="preserve"> em </w:t>
      </w:r>
      <w:r w:rsidR="00BD1BA2">
        <w:rPr>
          <w:rFonts w:ascii="Arial" w:eastAsia="Times New Roman" w:hAnsi="Arial" w:cs="Arial"/>
          <w:lang w:eastAsia="pt-BR"/>
        </w:rPr>
        <w:t>23</w:t>
      </w:r>
      <w:r w:rsidRPr="005A7C54">
        <w:rPr>
          <w:rFonts w:ascii="Arial" w:eastAsia="Times New Roman" w:hAnsi="Arial" w:cs="Arial"/>
          <w:lang w:eastAsia="pt-BR"/>
        </w:rPr>
        <w:t>/</w:t>
      </w:r>
      <w:r w:rsidR="006F30C7" w:rsidRPr="005A7C54">
        <w:rPr>
          <w:rFonts w:ascii="Arial" w:eastAsia="Times New Roman" w:hAnsi="Arial" w:cs="Arial"/>
          <w:lang w:eastAsia="pt-BR"/>
        </w:rPr>
        <w:t>1</w:t>
      </w:r>
      <w:r w:rsidR="00BD1BA2">
        <w:rPr>
          <w:rFonts w:ascii="Arial" w:eastAsia="Times New Roman" w:hAnsi="Arial" w:cs="Arial"/>
          <w:lang w:eastAsia="pt-BR"/>
        </w:rPr>
        <w:t>0</w:t>
      </w:r>
      <w:r w:rsidRPr="005A7C54">
        <w:rPr>
          <w:rFonts w:ascii="Arial" w:eastAsia="Times New Roman" w:hAnsi="Arial" w:cs="Arial"/>
          <w:lang w:eastAsia="pt-BR"/>
        </w:rPr>
        <w:t>/201</w:t>
      </w:r>
      <w:r w:rsidR="006F30C7" w:rsidRPr="005A7C54">
        <w:rPr>
          <w:rFonts w:ascii="Arial" w:eastAsia="Times New Roman" w:hAnsi="Arial" w:cs="Arial"/>
          <w:lang w:eastAsia="pt-BR"/>
        </w:rPr>
        <w:t>7</w:t>
      </w:r>
      <w:r w:rsidRPr="005A7C54">
        <w:rPr>
          <w:rFonts w:ascii="Arial" w:eastAsia="Times New Roman" w:hAnsi="Arial" w:cs="Arial"/>
          <w:lang w:eastAsia="pt-BR"/>
        </w:rPr>
        <w:t>, portanto, dentro do prazo legal de 20 (vinte) dias, em conformidade com o estabelecido no artigo 12 §1º do Decreto Estadual nº. 26.320/2013.</w:t>
      </w:r>
    </w:p>
    <w:p w:rsidR="00BD1BA2" w:rsidRDefault="00BD1BA2" w:rsidP="002308EE">
      <w:pPr>
        <w:tabs>
          <w:tab w:val="left" w:pos="3686"/>
        </w:tabs>
        <w:spacing w:after="240" w:line="360" w:lineRule="auto"/>
        <w:ind w:firstLine="1134"/>
        <w:jc w:val="both"/>
        <w:rPr>
          <w:rFonts w:ascii="Arial" w:eastAsia="Times New Roman" w:hAnsi="Arial" w:cs="Arial"/>
          <w:lang w:eastAsia="pt-BR"/>
        </w:rPr>
      </w:pPr>
      <w:r>
        <w:rPr>
          <w:rFonts w:ascii="Arial" w:eastAsia="Times New Roman" w:hAnsi="Arial" w:cs="Arial"/>
          <w:lang w:eastAsia="pt-BR"/>
        </w:rPr>
        <w:t>Em sua resposta, a recorrida anexou cópia digitalizada do processo 41010.18496/2017, cujo despacho proferido pela Pró-Reitora de Gestão de Pessoas informou</w:t>
      </w:r>
      <w:r w:rsidR="00D12498">
        <w:rPr>
          <w:rFonts w:ascii="Arial" w:eastAsia="Times New Roman" w:hAnsi="Arial" w:cs="Arial"/>
          <w:lang w:eastAsia="pt-BR"/>
        </w:rPr>
        <w:t>, em síntese,</w:t>
      </w:r>
      <w:r>
        <w:rPr>
          <w:rFonts w:ascii="Arial" w:eastAsia="Times New Roman" w:hAnsi="Arial" w:cs="Arial"/>
          <w:lang w:eastAsia="pt-BR"/>
        </w:rPr>
        <w:t xml:space="preserve"> o seguinte:</w:t>
      </w:r>
    </w:p>
    <w:p w:rsidR="00D12498" w:rsidRDefault="00D12498" w:rsidP="001F2C97">
      <w:pPr>
        <w:tabs>
          <w:tab w:val="left" w:pos="3686"/>
        </w:tabs>
        <w:spacing w:after="0" w:line="360" w:lineRule="auto"/>
        <w:ind w:left="1134"/>
        <w:jc w:val="both"/>
        <w:rPr>
          <w:rFonts w:ascii="Arial" w:eastAsia="Times New Roman" w:hAnsi="Arial" w:cs="Arial"/>
          <w:i/>
          <w:lang w:eastAsia="pt-BR"/>
        </w:rPr>
      </w:pPr>
      <w:r>
        <w:rPr>
          <w:rFonts w:ascii="Arial" w:eastAsia="Times New Roman" w:hAnsi="Arial" w:cs="Arial"/>
          <w:i/>
          <w:lang w:eastAsia="pt-BR"/>
        </w:rPr>
        <w:t xml:space="preserve">“(...) </w:t>
      </w:r>
      <w:r w:rsidR="009D25C0" w:rsidRPr="005815F4">
        <w:rPr>
          <w:rFonts w:ascii="Arial" w:eastAsia="Times New Roman" w:hAnsi="Arial" w:cs="Arial"/>
          <w:b/>
          <w:i/>
          <w:lang w:eastAsia="pt-BR"/>
        </w:rPr>
        <w:t>Todos os aprovados e classificados dentro das vagas ofertadas no edital foram nomeados com publicação no Diário Oficial do Estado de Alagoas/DOE em 2</w:t>
      </w:r>
      <w:r w:rsidR="00C50ED8" w:rsidRPr="005815F4">
        <w:rPr>
          <w:rFonts w:ascii="Arial" w:eastAsia="Times New Roman" w:hAnsi="Arial" w:cs="Arial"/>
          <w:b/>
          <w:i/>
          <w:lang w:eastAsia="pt-BR"/>
        </w:rPr>
        <w:t>8</w:t>
      </w:r>
      <w:r w:rsidR="005F79A5" w:rsidRPr="005815F4">
        <w:rPr>
          <w:rFonts w:ascii="Arial" w:eastAsia="Times New Roman" w:hAnsi="Arial" w:cs="Arial"/>
          <w:b/>
          <w:i/>
          <w:lang w:eastAsia="pt-BR"/>
        </w:rPr>
        <w:t>.</w:t>
      </w:r>
      <w:r w:rsidR="001F2C97" w:rsidRPr="005815F4">
        <w:rPr>
          <w:rFonts w:ascii="Arial" w:eastAsia="Times New Roman" w:hAnsi="Arial" w:cs="Arial"/>
          <w:b/>
          <w:i/>
          <w:lang w:eastAsia="pt-BR"/>
        </w:rPr>
        <w:t>01.2016.</w:t>
      </w:r>
    </w:p>
    <w:p w:rsidR="001F2C97" w:rsidRDefault="001F2C97" w:rsidP="001F2C97">
      <w:pPr>
        <w:tabs>
          <w:tab w:val="left" w:pos="3686"/>
        </w:tabs>
        <w:spacing w:after="0" w:line="360" w:lineRule="auto"/>
        <w:ind w:left="1134"/>
        <w:jc w:val="both"/>
        <w:rPr>
          <w:rFonts w:ascii="Arial" w:eastAsia="Times New Roman" w:hAnsi="Arial" w:cs="Arial"/>
          <w:i/>
          <w:lang w:eastAsia="pt-BR"/>
        </w:rPr>
      </w:pPr>
      <w:r>
        <w:rPr>
          <w:rFonts w:ascii="Arial" w:eastAsia="Times New Roman" w:hAnsi="Arial" w:cs="Arial"/>
          <w:i/>
          <w:lang w:eastAsia="pt-BR"/>
        </w:rPr>
        <w:t>Ocorre que dentre os nomeados. 01 (um) não entrou em exercício</w:t>
      </w:r>
      <w:r w:rsidR="00C8159E">
        <w:rPr>
          <w:rFonts w:ascii="Arial" w:eastAsia="Times New Roman" w:hAnsi="Arial" w:cs="Arial"/>
          <w:i/>
          <w:lang w:eastAsia="pt-BR"/>
        </w:rPr>
        <w:t>, portanto foi solicita</w:t>
      </w:r>
      <w:r w:rsidR="001E4CCC">
        <w:rPr>
          <w:rFonts w:ascii="Arial" w:eastAsia="Times New Roman" w:hAnsi="Arial" w:cs="Arial"/>
          <w:i/>
          <w:lang w:eastAsia="pt-BR"/>
        </w:rPr>
        <w:t>d</w:t>
      </w:r>
      <w:r w:rsidR="00F82590">
        <w:rPr>
          <w:rFonts w:ascii="Arial" w:eastAsia="Times New Roman" w:hAnsi="Arial" w:cs="Arial"/>
          <w:i/>
          <w:lang w:eastAsia="pt-BR"/>
        </w:rPr>
        <w:t>a n</w:t>
      </w:r>
      <w:r w:rsidR="00C83F79">
        <w:rPr>
          <w:rFonts w:ascii="Arial" w:eastAsia="Times New Roman" w:hAnsi="Arial" w:cs="Arial"/>
          <w:i/>
          <w:lang w:eastAsia="pt-BR"/>
        </w:rPr>
        <w:t>omeação para substituição desta vaga mediante o processo de 2ª substituição nº 41010-22777/2016, a qual ocorreu com publicação no DOE/</w:t>
      </w:r>
      <w:r w:rsidR="0061543A">
        <w:rPr>
          <w:rFonts w:ascii="Arial" w:eastAsia="Times New Roman" w:hAnsi="Arial" w:cs="Arial"/>
          <w:i/>
          <w:lang w:eastAsia="pt-BR"/>
        </w:rPr>
        <w:t>AL em 10.7.2017.</w:t>
      </w:r>
    </w:p>
    <w:p w:rsidR="0061543A" w:rsidRDefault="008A4946" w:rsidP="001F2C97">
      <w:pPr>
        <w:tabs>
          <w:tab w:val="left" w:pos="3686"/>
        </w:tabs>
        <w:spacing w:after="0" w:line="360" w:lineRule="auto"/>
        <w:ind w:left="1134"/>
        <w:jc w:val="both"/>
        <w:rPr>
          <w:rFonts w:ascii="Arial" w:eastAsia="Times New Roman" w:hAnsi="Arial" w:cs="Arial"/>
          <w:i/>
          <w:lang w:eastAsia="pt-BR"/>
        </w:rPr>
      </w:pPr>
      <w:r>
        <w:rPr>
          <w:rFonts w:ascii="Arial" w:eastAsia="Times New Roman" w:hAnsi="Arial" w:cs="Arial"/>
          <w:i/>
          <w:lang w:eastAsia="pt-BR"/>
        </w:rPr>
        <w:t>Ademais, a fim de assegurar o funcionamento dos novos leitos de UTI e UCI Neonatais na Maternidade Escola Santa Mônica/MESM, foi solicitada mediante o processo nº 1101-8047/2016 a nomeação de 32 (tr</w:t>
      </w:r>
      <w:r w:rsidR="00DC7DB2">
        <w:rPr>
          <w:rFonts w:ascii="Arial" w:eastAsia="Times New Roman" w:hAnsi="Arial" w:cs="Arial"/>
          <w:i/>
          <w:lang w:eastAsia="pt-BR"/>
        </w:rPr>
        <w:t>inta e dois) candi</w:t>
      </w:r>
      <w:r w:rsidR="004857CD">
        <w:rPr>
          <w:rFonts w:ascii="Arial" w:eastAsia="Times New Roman" w:hAnsi="Arial" w:cs="Arial"/>
          <w:i/>
          <w:lang w:eastAsia="pt-BR"/>
        </w:rPr>
        <w:t>da</w:t>
      </w:r>
      <w:r w:rsidR="008B75EA">
        <w:rPr>
          <w:rFonts w:ascii="Arial" w:eastAsia="Times New Roman" w:hAnsi="Arial" w:cs="Arial"/>
          <w:i/>
          <w:lang w:eastAsia="pt-BR"/>
        </w:rPr>
        <w:t>t</w:t>
      </w:r>
      <w:r w:rsidR="00E513C7">
        <w:rPr>
          <w:rFonts w:ascii="Arial" w:eastAsia="Times New Roman" w:hAnsi="Arial" w:cs="Arial"/>
          <w:i/>
          <w:lang w:eastAsia="pt-BR"/>
        </w:rPr>
        <w:t>os d</w:t>
      </w:r>
      <w:r w:rsidR="00930179">
        <w:rPr>
          <w:rFonts w:ascii="Arial" w:eastAsia="Times New Roman" w:hAnsi="Arial" w:cs="Arial"/>
          <w:i/>
          <w:lang w:eastAsia="pt-BR"/>
        </w:rPr>
        <w:t>o cargo em questão, sendo nomeados</w:t>
      </w:r>
      <w:r w:rsidR="00691DC4">
        <w:rPr>
          <w:rFonts w:ascii="Arial" w:eastAsia="Times New Roman" w:hAnsi="Arial" w:cs="Arial"/>
          <w:i/>
          <w:lang w:eastAsia="pt-BR"/>
        </w:rPr>
        <w:t xml:space="preserve"> com publicação no DOE/A</w:t>
      </w:r>
      <w:r w:rsidR="008241CF">
        <w:rPr>
          <w:rFonts w:ascii="Arial" w:eastAsia="Times New Roman" w:hAnsi="Arial" w:cs="Arial"/>
          <w:i/>
          <w:lang w:eastAsia="pt-BR"/>
        </w:rPr>
        <w:t>L em 21.06.2017.</w:t>
      </w:r>
    </w:p>
    <w:p w:rsidR="008241CF" w:rsidRPr="000749F6" w:rsidRDefault="008241CF" w:rsidP="001F2C97">
      <w:pPr>
        <w:tabs>
          <w:tab w:val="left" w:pos="3686"/>
        </w:tabs>
        <w:spacing w:after="0" w:line="360" w:lineRule="auto"/>
        <w:ind w:left="1134"/>
        <w:jc w:val="both"/>
        <w:rPr>
          <w:rFonts w:ascii="Arial" w:eastAsia="Times New Roman" w:hAnsi="Arial" w:cs="Arial"/>
          <w:lang w:eastAsia="pt-BR"/>
        </w:rPr>
      </w:pPr>
      <w:r w:rsidRPr="005815F4">
        <w:rPr>
          <w:rFonts w:ascii="Arial" w:eastAsia="Times New Roman" w:hAnsi="Arial" w:cs="Arial"/>
          <w:b/>
          <w:i/>
          <w:u w:val="single"/>
          <w:lang w:eastAsia="pt-BR"/>
        </w:rPr>
        <w:t>Portanto, à vista dos fatos acima expost</w:t>
      </w:r>
      <w:r w:rsidR="005815F4" w:rsidRPr="005815F4">
        <w:rPr>
          <w:rFonts w:ascii="Arial" w:eastAsia="Times New Roman" w:hAnsi="Arial" w:cs="Arial"/>
          <w:b/>
          <w:i/>
          <w:u w:val="single"/>
          <w:lang w:eastAsia="pt-BR"/>
        </w:rPr>
        <w:t xml:space="preserve">os, informa-se que não há reserva para o cargo Enfermeiro – Enfermagem em </w:t>
      </w:r>
      <w:proofErr w:type="spellStart"/>
      <w:r w:rsidR="005815F4" w:rsidRPr="005815F4">
        <w:rPr>
          <w:rFonts w:ascii="Arial" w:eastAsia="Times New Roman" w:hAnsi="Arial" w:cs="Arial"/>
          <w:b/>
          <w:i/>
          <w:u w:val="single"/>
          <w:lang w:eastAsia="pt-BR"/>
        </w:rPr>
        <w:t>Neonatologia</w:t>
      </w:r>
      <w:proofErr w:type="spellEnd"/>
      <w:r w:rsidR="005815F4" w:rsidRPr="005815F4">
        <w:rPr>
          <w:rFonts w:ascii="Arial" w:eastAsia="Times New Roman" w:hAnsi="Arial" w:cs="Arial"/>
          <w:b/>
          <w:i/>
          <w:u w:val="single"/>
          <w:lang w:eastAsia="pt-BR"/>
        </w:rPr>
        <w:t>, bem como não há, até o presente momento, processo solicitando substituição</w:t>
      </w:r>
      <w:proofErr w:type="gramStart"/>
      <w:r w:rsidR="005815F4" w:rsidRPr="005815F4">
        <w:rPr>
          <w:rFonts w:ascii="Arial" w:eastAsia="Times New Roman" w:hAnsi="Arial" w:cs="Arial"/>
          <w:b/>
          <w:i/>
          <w:u w:val="single"/>
          <w:lang w:eastAsia="pt-BR"/>
        </w:rPr>
        <w:t xml:space="preserve">  </w:t>
      </w:r>
      <w:proofErr w:type="gramEnd"/>
      <w:r w:rsidR="005815F4" w:rsidRPr="005815F4">
        <w:rPr>
          <w:rFonts w:ascii="Arial" w:eastAsia="Times New Roman" w:hAnsi="Arial" w:cs="Arial"/>
          <w:b/>
          <w:i/>
          <w:u w:val="single"/>
          <w:lang w:eastAsia="pt-BR"/>
        </w:rPr>
        <w:t>do referido cargo.</w:t>
      </w:r>
      <w:r w:rsidR="005815F4">
        <w:rPr>
          <w:rFonts w:ascii="Arial" w:eastAsia="Times New Roman" w:hAnsi="Arial" w:cs="Arial"/>
          <w:i/>
          <w:lang w:eastAsia="pt-BR"/>
        </w:rPr>
        <w:t>”</w:t>
      </w:r>
      <w:r w:rsidR="000749F6">
        <w:rPr>
          <w:rFonts w:ascii="Arial" w:eastAsia="Times New Roman" w:hAnsi="Arial" w:cs="Arial"/>
          <w:i/>
          <w:lang w:eastAsia="pt-BR"/>
        </w:rPr>
        <w:t xml:space="preserve"> </w:t>
      </w:r>
      <w:r w:rsidR="000749F6">
        <w:rPr>
          <w:rFonts w:ascii="Arial" w:eastAsia="Times New Roman" w:hAnsi="Arial" w:cs="Arial"/>
          <w:lang w:eastAsia="pt-BR"/>
        </w:rPr>
        <w:t>(grifos nossos)</w:t>
      </w:r>
    </w:p>
    <w:p w:rsidR="00D12498" w:rsidRPr="00D12498" w:rsidRDefault="00D12498" w:rsidP="007A3A42">
      <w:pPr>
        <w:tabs>
          <w:tab w:val="left" w:pos="3686"/>
        </w:tabs>
        <w:spacing w:after="0" w:line="360" w:lineRule="auto"/>
        <w:ind w:left="1134"/>
        <w:jc w:val="both"/>
        <w:rPr>
          <w:rFonts w:ascii="Arial" w:eastAsia="Times New Roman" w:hAnsi="Arial" w:cs="Arial"/>
          <w:i/>
          <w:lang w:eastAsia="pt-BR"/>
        </w:rPr>
      </w:pPr>
    </w:p>
    <w:p w:rsidR="0059134B" w:rsidRPr="005A7C54" w:rsidRDefault="0059134B" w:rsidP="002308EE">
      <w:pPr>
        <w:tabs>
          <w:tab w:val="left" w:pos="3686"/>
        </w:tabs>
        <w:spacing w:after="240" w:line="360" w:lineRule="auto"/>
        <w:ind w:firstLine="1134"/>
        <w:jc w:val="both"/>
        <w:rPr>
          <w:rFonts w:ascii="Arial" w:eastAsia="Times New Roman" w:hAnsi="Arial" w:cs="Arial"/>
          <w:lang w:eastAsia="pt-BR"/>
        </w:rPr>
      </w:pPr>
      <w:r w:rsidRPr="005A7C54">
        <w:rPr>
          <w:rFonts w:ascii="Arial" w:eastAsia="Times New Roman" w:hAnsi="Arial" w:cs="Arial"/>
          <w:lang w:eastAsia="pt-BR"/>
        </w:rPr>
        <w:t>Ante a resposta apresentada pel</w:t>
      </w:r>
      <w:r w:rsidR="007A3A42">
        <w:rPr>
          <w:rFonts w:ascii="Arial" w:eastAsia="Times New Roman" w:hAnsi="Arial" w:cs="Arial"/>
          <w:lang w:eastAsia="pt-BR"/>
        </w:rPr>
        <w:t>a</w:t>
      </w:r>
      <w:r w:rsidR="00583424" w:rsidRPr="005A7C54">
        <w:rPr>
          <w:rFonts w:ascii="Arial" w:eastAsia="Times New Roman" w:hAnsi="Arial" w:cs="Arial"/>
          <w:lang w:eastAsia="pt-BR"/>
        </w:rPr>
        <w:t xml:space="preserve"> </w:t>
      </w:r>
      <w:r w:rsidR="007A3A42">
        <w:rPr>
          <w:rFonts w:ascii="Arial" w:eastAsia="Times New Roman" w:hAnsi="Arial" w:cs="Arial"/>
          <w:lang w:eastAsia="pt-BR"/>
        </w:rPr>
        <w:t>UNCISAL</w:t>
      </w:r>
      <w:r w:rsidRPr="005A7C54">
        <w:rPr>
          <w:rFonts w:ascii="Arial" w:eastAsia="Times New Roman" w:hAnsi="Arial" w:cs="Arial"/>
          <w:lang w:eastAsia="pt-BR"/>
        </w:rPr>
        <w:t xml:space="preserve">, </w:t>
      </w:r>
      <w:r w:rsidR="007A3A42">
        <w:rPr>
          <w:rFonts w:ascii="Arial" w:eastAsia="Times New Roman" w:hAnsi="Arial" w:cs="Arial"/>
          <w:lang w:eastAsia="pt-BR"/>
        </w:rPr>
        <w:t>a</w:t>
      </w:r>
      <w:r w:rsidRPr="005A7C54">
        <w:rPr>
          <w:rFonts w:ascii="Arial" w:eastAsia="Times New Roman" w:hAnsi="Arial" w:cs="Arial"/>
          <w:lang w:eastAsia="pt-BR"/>
        </w:rPr>
        <w:t xml:space="preserve"> solicitante interpôs recurso</w:t>
      </w:r>
      <w:r w:rsidR="00EE4E0F" w:rsidRPr="005A7C54">
        <w:rPr>
          <w:rFonts w:ascii="Arial" w:eastAsia="Times New Roman" w:hAnsi="Arial" w:cs="Arial"/>
          <w:lang w:eastAsia="pt-BR"/>
        </w:rPr>
        <w:t xml:space="preserve"> em </w:t>
      </w:r>
      <w:r w:rsidR="00874FB2">
        <w:rPr>
          <w:rFonts w:ascii="Arial" w:eastAsia="Times New Roman" w:hAnsi="Arial" w:cs="Arial"/>
          <w:lang w:eastAsia="pt-BR"/>
        </w:rPr>
        <w:t>23/10/2017</w:t>
      </w:r>
      <w:r w:rsidR="00EE4E0F" w:rsidRPr="005A7C54">
        <w:rPr>
          <w:rFonts w:ascii="Arial" w:eastAsia="Times New Roman" w:hAnsi="Arial" w:cs="Arial"/>
          <w:lang w:eastAsia="pt-BR"/>
        </w:rPr>
        <w:t>,</w:t>
      </w:r>
      <w:r w:rsidRPr="005A7C54">
        <w:rPr>
          <w:rFonts w:ascii="Arial" w:eastAsia="Times New Roman" w:hAnsi="Arial" w:cs="Arial"/>
          <w:lang w:eastAsia="pt-BR"/>
        </w:rPr>
        <w:t xml:space="preserve"> com a seguinte alegação: </w:t>
      </w:r>
    </w:p>
    <w:p w:rsidR="00874FB2" w:rsidRPr="00874FB2" w:rsidRDefault="0059134B" w:rsidP="00874FB2">
      <w:pPr>
        <w:tabs>
          <w:tab w:val="left" w:pos="3686"/>
        </w:tabs>
        <w:spacing w:after="0" w:line="360" w:lineRule="auto"/>
        <w:ind w:left="1134"/>
        <w:jc w:val="both"/>
        <w:rPr>
          <w:rFonts w:ascii="Arial" w:hAnsi="Arial" w:cs="Arial"/>
          <w:i/>
          <w:color w:val="000000"/>
          <w:szCs w:val="18"/>
        </w:rPr>
      </w:pPr>
      <w:r w:rsidRPr="005A7C54">
        <w:rPr>
          <w:rFonts w:ascii="Arial" w:eastAsia="Times New Roman" w:hAnsi="Arial" w:cs="Arial"/>
          <w:i/>
          <w:lang w:eastAsia="pt-BR"/>
        </w:rPr>
        <w:t xml:space="preserve"> </w:t>
      </w:r>
      <w:proofErr w:type="gramStart"/>
      <w:r w:rsidRPr="005A7C54">
        <w:rPr>
          <w:rFonts w:ascii="Arial" w:eastAsia="Times New Roman" w:hAnsi="Arial" w:cs="Arial"/>
          <w:i/>
          <w:lang w:eastAsia="pt-BR"/>
        </w:rPr>
        <w:t>“</w:t>
      </w:r>
      <w:r w:rsidR="00874FB2" w:rsidRPr="00874FB2">
        <w:rPr>
          <w:rFonts w:ascii="Arial" w:hAnsi="Arial" w:cs="Arial"/>
          <w:i/>
          <w:color w:val="000000"/>
          <w:szCs w:val="18"/>
        </w:rPr>
        <w:t xml:space="preserve"> </w:t>
      </w:r>
      <w:proofErr w:type="gramEnd"/>
      <w:r w:rsidR="00874FB2" w:rsidRPr="00874FB2">
        <w:rPr>
          <w:rFonts w:ascii="Arial" w:hAnsi="Arial" w:cs="Arial"/>
          <w:i/>
          <w:color w:val="000000"/>
          <w:szCs w:val="18"/>
        </w:rPr>
        <w:t>Boa Tarde!</w:t>
      </w:r>
    </w:p>
    <w:p w:rsidR="0059134B" w:rsidRPr="00874FB2" w:rsidRDefault="00874FB2" w:rsidP="00874FB2">
      <w:pPr>
        <w:tabs>
          <w:tab w:val="left" w:pos="3686"/>
        </w:tabs>
        <w:spacing w:after="0" w:line="360" w:lineRule="auto"/>
        <w:ind w:left="1134"/>
        <w:jc w:val="both"/>
        <w:rPr>
          <w:rFonts w:ascii="Arial" w:hAnsi="Arial" w:cs="Arial"/>
          <w:b/>
          <w:i/>
          <w:color w:val="000000"/>
          <w:szCs w:val="18"/>
        </w:rPr>
      </w:pPr>
      <w:r w:rsidRPr="00874FB2">
        <w:rPr>
          <w:rFonts w:ascii="Arial" w:hAnsi="Arial" w:cs="Arial"/>
          <w:i/>
          <w:color w:val="000000"/>
          <w:szCs w:val="18"/>
        </w:rPr>
        <w:t xml:space="preserve">Como havia mencionado </w:t>
      </w:r>
      <w:proofErr w:type="gramStart"/>
      <w:r w:rsidRPr="00874FB2">
        <w:rPr>
          <w:rFonts w:ascii="Arial" w:hAnsi="Arial" w:cs="Arial"/>
          <w:i/>
          <w:color w:val="000000"/>
          <w:szCs w:val="18"/>
        </w:rPr>
        <w:t>anteriormente,</w:t>
      </w:r>
      <w:proofErr w:type="gramEnd"/>
      <w:r w:rsidRPr="00874FB2">
        <w:rPr>
          <w:rFonts w:ascii="Arial" w:hAnsi="Arial" w:cs="Arial"/>
          <w:i/>
          <w:color w:val="000000"/>
          <w:szCs w:val="18"/>
        </w:rPr>
        <w:t xml:space="preserve">8 desses 32 enfermeiros neonatais convocados </w:t>
      </w:r>
      <w:r w:rsidR="002827E8" w:rsidRPr="00874FB2">
        <w:rPr>
          <w:rFonts w:ascii="Arial" w:hAnsi="Arial" w:cs="Arial"/>
          <w:i/>
          <w:color w:val="000000"/>
          <w:szCs w:val="18"/>
        </w:rPr>
        <w:t>não</w:t>
      </w:r>
      <w:r w:rsidRPr="00874FB2">
        <w:rPr>
          <w:rFonts w:ascii="Arial" w:hAnsi="Arial" w:cs="Arial"/>
          <w:i/>
          <w:color w:val="000000"/>
          <w:szCs w:val="18"/>
        </w:rPr>
        <w:t xml:space="preserve"> assumiram e </w:t>
      </w:r>
      <w:proofErr w:type="spellStart"/>
      <w:r w:rsidRPr="00874FB2">
        <w:rPr>
          <w:rFonts w:ascii="Arial" w:hAnsi="Arial" w:cs="Arial"/>
          <w:i/>
          <w:color w:val="000000"/>
          <w:szCs w:val="18"/>
        </w:rPr>
        <w:t>nao</w:t>
      </w:r>
      <w:proofErr w:type="spellEnd"/>
      <w:r w:rsidRPr="00874FB2">
        <w:rPr>
          <w:rFonts w:ascii="Arial" w:hAnsi="Arial" w:cs="Arial"/>
          <w:i/>
          <w:color w:val="000000"/>
          <w:szCs w:val="18"/>
        </w:rPr>
        <w:t xml:space="preserve"> existe mais reserva para esse cargo.</w:t>
      </w:r>
      <w:r w:rsidRPr="00874FB2">
        <w:rPr>
          <w:rFonts w:ascii="Arial" w:hAnsi="Arial" w:cs="Arial"/>
          <w:b/>
          <w:i/>
          <w:color w:val="000000"/>
          <w:szCs w:val="18"/>
        </w:rPr>
        <w:t xml:space="preserve">De que forma </w:t>
      </w:r>
      <w:r w:rsidR="002827E8" w:rsidRPr="00874FB2">
        <w:rPr>
          <w:rFonts w:ascii="Arial" w:hAnsi="Arial" w:cs="Arial"/>
          <w:b/>
          <w:i/>
          <w:color w:val="000000"/>
          <w:szCs w:val="18"/>
        </w:rPr>
        <w:t>vocês</w:t>
      </w:r>
      <w:r w:rsidRPr="00874FB2">
        <w:rPr>
          <w:rFonts w:ascii="Arial" w:hAnsi="Arial" w:cs="Arial"/>
          <w:b/>
          <w:i/>
          <w:color w:val="000000"/>
          <w:szCs w:val="18"/>
        </w:rPr>
        <w:t xml:space="preserve"> pretendem fazer essa </w:t>
      </w:r>
      <w:r w:rsidR="002827E8" w:rsidRPr="00874FB2">
        <w:rPr>
          <w:rFonts w:ascii="Arial" w:hAnsi="Arial" w:cs="Arial"/>
          <w:b/>
          <w:i/>
          <w:color w:val="000000"/>
          <w:szCs w:val="18"/>
        </w:rPr>
        <w:t>substituição</w:t>
      </w:r>
      <w:r w:rsidRPr="00874FB2">
        <w:rPr>
          <w:rFonts w:ascii="Arial" w:hAnsi="Arial" w:cs="Arial"/>
          <w:b/>
          <w:i/>
          <w:color w:val="000000"/>
          <w:szCs w:val="18"/>
        </w:rPr>
        <w:t>?</w:t>
      </w:r>
      <w:r w:rsidRPr="00874FB2">
        <w:rPr>
          <w:rFonts w:ascii="Arial" w:hAnsi="Arial" w:cs="Arial"/>
          <w:i/>
          <w:color w:val="000000"/>
          <w:szCs w:val="18"/>
        </w:rPr>
        <w:t xml:space="preserve"> Nesse mesmo concurso existem enfermeiros assistenciais na reserva para serem convocados.</w:t>
      </w:r>
      <w:r>
        <w:rPr>
          <w:rFonts w:ascii="Arial" w:hAnsi="Arial" w:cs="Arial"/>
          <w:i/>
          <w:color w:val="000000"/>
          <w:szCs w:val="18"/>
        </w:rPr>
        <w:t xml:space="preserve"> </w:t>
      </w:r>
      <w:proofErr w:type="spellStart"/>
      <w:r w:rsidRPr="00874FB2">
        <w:rPr>
          <w:rFonts w:ascii="Arial" w:hAnsi="Arial" w:cs="Arial"/>
          <w:b/>
          <w:i/>
          <w:color w:val="000000"/>
          <w:szCs w:val="18"/>
        </w:rPr>
        <w:t>Pq</w:t>
      </w:r>
      <w:proofErr w:type="spellEnd"/>
      <w:r w:rsidRPr="00874FB2">
        <w:rPr>
          <w:rFonts w:ascii="Arial" w:hAnsi="Arial" w:cs="Arial"/>
          <w:b/>
          <w:i/>
          <w:color w:val="000000"/>
          <w:szCs w:val="18"/>
        </w:rPr>
        <w:t xml:space="preserve"> esses enfermeiros </w:t>
      </w:r>
      <w:r w:rsidR="002827E8" w:rsidRPr="00874FB2">
        <w:rPr>
          <w:rFonts w:ascii="Arial" w:hAnsi="Arial" w:cs="Arial"/>
          <w:b/>
          <w:i/>
          <w:color w:val="000000"/>
          <w:szCs w:val="18"/>
        </w:rPr>
        <w:t>não</w:t>
      </w:r>
      <w:r w:rsidRPr="00874FB2">
        <w:rPr>
          <w:rFonts w:ascii="Arial" w:hAnsi="Arial" w:cs="Arial"/>
          <w:b/>
          <w:i/>
          <w:color w:val="000000"/>
          <w:szCs w:val="18"/>
        </w:rPr>
        <w:t xml:space="preserve"> podem substituir essas </w:t>
      </w:r>
      <w:proofErr w:type="gramStart"/>
      <w:r w:rsidRPr="00874FB2">
        <w:rPr>
          <w:rFonts w:ascii="Arial" w:hAnsi="Arial" w:cs="Arial"/>
          <w:b/>
          <w:i/>
          <w:color w:val="000000"/>
          <w:szCs w:val="18"/>
        </w:rPr>
        <w:t>va</w:t>
      </w:r>
      <w:r w:rsidR="002827E8">
        <w:rPr>
          <w:rFonts w:ascii="Arial" w:hAnsi="Arial" w:cs="Arial"/>
          <w:b/>
          <w:i/>
          <w:color w:val="000000"/>
          <w:szCs w:val="18"/>
        </w:rPr>
        <w:t>g</w:t>
      </w:r>
      <w:r w:rsidRPr="00874FB2">
        <w:rPr>
          <w:rFonts w:ascii="Arial" w:hAnsi="Arial" w:cs="Arial"/>
          <w:b/>
          <w:i/>
          <w:color w:val="000000"/>
          <w:szCs w:val="18"/>
        </w:rPr>
        <w:t>as,</w:t>
      </w:r>
      <w:proofErr w:type="gramEnd"/>
      <w:r w:rsidRPr="00874FB2">
        <w:rPr>
          <w:rFonts w:ascii="Arial" w:hAnsi="Arial" w:cs="Arial"/>
          <w:b/>
          <w:i/>
          <w:color w:val="000000"/>
          <w:szCs w:val="18"/>
        </w:rPr>
        <w:t xml:space="preserve">visto que, já existem enfermeiros assistenciais </w:t>
      </w:r>
      <w:r w:rsidR="002827E8" w:rsidRPr="00874FB2">
        <w:rPr>
          <w:rFonts w:ascii="Arial" w:hAnsi="Arial" w:cs="Arial"/>
          <w:b/>
          <w:i/>
          <w:color w:val="000000"/>
          <w:szCs w:val="18"/>
        </w:rPr>
        <w:t>trabalhando</w:t>
      </w:r>
      <w:r w:rsidRPr="00874FB2">
        <w:rPr>
          <w:rFonts w:ascii="Arial" w:hAnsi="Arial" w:cs="Arial"/>
          <w:b/>
          <w:i/>
          <w:color w:val="000000"/>
          <w:szCs w:val="18"/>
        </w:rPr>
        <w:t xml:space="preserve"> naquela Unidade de </w:t>
      </w:r>
      <w:r w:rsidR="002827E8" w:rsidRPr="00874FB2">
        <w:rPr>
          <w:rFonts w:ascii="Arial" w:hAnsi="Arial" w:cs="Arial"/>
          <w:b/>
          <w:i/>
          <w:color w:val="000000"/>
          <w:szCs w:val="18"/>
        </w:rPr>
        <w:t>Internação</w:t>
      </w:r>
      <w:r w:rsidRPr="00874FB2">
        <w:rPr>
          <w:rFonts w:ascii="Arial" w:hAnsi="Arial" w:cs="Arial"/>
          <w:b/>
          <w:i/>
          <w:color w:val="000000"/>
          <w:szCs w:val="18"/>
        </w:rPr>
        <w:t>.</w:t>
      </w:r>
      <w:r>
        <w:rPr>
          <w:rFonts w:ascii="Arial" w:hAnsi="Arial" w:cs="Arial"/>
          <w:b/>
          <w:i/>
          <w:color w:val="000000"/>
          <w:szCs w:val="18"/>
        </w:rPr>
        <w:t>”</w:t>
      </w:r>
      <w:r w:rsidRPr="00874FB2">
        <w:rPr>
          <w:rFonts w:ascii="Arial" w:hAnsi="Arial" w:cs="Arial"/>
          <w:i/>
          <w:color w:val="000000"/>
          <w:szCs w:val="18"/>
        </w:rPr>
        <w:t xml:space="preserve">   </w:t>
      </w:r>
      <w:r w:rsidR="002827E8">
        <w:rPr>
          <w:rFonts w:ascii="Arial" w:hAnsi="Arial" w:cs="Arial"/>
          <w:color w:val="000000"/>
          <w:szCs w:val="18"/>
        </w:rPr>
        <w:t>(grifos nossos)</w:t>
      </w:r>
      <w:r w:rsidRPr="00874FB2">
        <w:rPr>
          <w:rFonts w:ascii="Arial" w:hAnsi="Arial" w:cs="Arial"/>
          <w:i/>
          <w:color w:val="000000"/>
          <w:szCs w:val="18"/>
        </w:rPr>
        <w:t xml:space="preserve">                              </w:t>
      </w:r>
    </w:p>
    <w:p w:rsidR="008D4DFD" w:rsidRPr="000E55B7" w:rsidRDefault="008D4DFD" w:rsidP="008D4DFD">
      <w:pPr>
        <w:tabs>
          <w:tab w:val="left" w:pos="3686"/>
        </w:tabs>
        <w:spacing w:after="120" w:line="360" w:lineRule="auto"/>
        <w:ind w:firstLine="1134"/>
        <w:jc w:val="both"/>
        <w:rPr>
          <w:rFonts w:ascii="Arial" w:eastAsia="Times New Roman" w:hAnsi="Arial" w:cs="Arial"/>
          <w:lang w:eastAsia="pt-BR"/>
        </w:rPr>
      </w:pPr>
      <w:r w:rsidRPr="000E55B7">
        <w:rPr>
          <w:rFonts w:ascii="Arial" w:eastAsia="Times New Roman" w:hAnsi="Arial" w:cs="Arial"/>
          <w:lang w:eastAsia="pt-BR"/>
        </w:rPr>
        <w:lastRenderedPageBreak/>
        <w:t xml:space="preserve">Objetivando melhor embasamento para análise e emissão </w:t>
      </w:r>
      <w:r>
        <w:rPr>
          <w:rFonts w:ascii="Arial" w:eastAsia="Times New Roman" w:hAnsi="Arial" w:cs="Arial"/>
          <w:lang w:eastAsia="pt-BR"/>
        </w:rPr>
        <w:t>d</w:t>
      </w:r>
      <w:r w:rsidRPr="000E55B7">
        <w:rPr>
          <w:rFonts w:ascii="Arial" w:eastAsia="Times New Roman" w:hAnsi="Arial" w:cs="Arial"/>
          <w:lang w:eastAsia="pt-BR"/>
        </w:rPr>
        <w:t>este parecer, esta Controladoria, através da Superintendência de Correição e Ouvidor</w:t>
      </w:r>
      <w:r>
        <w:rPr>
          <w:rFonts w:ascii="Arial" w:eastAsia="Times New Roman" w:hAnsi="Arial" w:cs="Arial"/>
          <w:lang w:eastAsia="pt-BR"/>
        </w:rPr>
        <w:t>ia, realizou diligências junto à</w:t>
      </w:r>
      <w:r w:rsidRPr="000E55B7">
        <w:rPr>
          <w:rFonts w:ascii="Arial" w:eastAsia="Times New Roman" w:hAnsi="Arial" w:cs="Arial"/>
          <w:lang w:eastAsia="pt-BR"/>
        </w:rPr>
        <w:t xml:space="preserve"> </w:t>
      </w:r>
      <w:r>
        <w:rPr>
          <w:rFonts w:ascii="Arial" w:eastAsia="Times New Roman" w:hAnsi="Arial" w:cs="Arial"/>
          <w:lang w:eastAsia="pt-BR"/>
        </w:rPr>
        <w:t>recorrida</w:t>
      </w:r>
      <w:r w:rsidRPr="000E55B7">
        <w:rPr>
          <w:rFonts w:ascii="Arial" w:eastAsia="Times New Roman" w:hAnsi="Arial" w:cs="Arial"/>
          <w:lang w:eastAsia="pt-BR"/>
        </w:rPr>
        <w:t>.</w:t>
      </w:r>
    </w:p>
    <w:p w:rsidR="008D4DFD" w:rsidRDefault="008D4DFD" w:rsidP="008D4DFD">
      <w:pPr>
        <w:tabs>
          <w:tab w:val="left" w:pos="3686"/>
        </w:tabs>
        <w:spacing w:after="120" w:line="360" w:lineRule="auto"/>
        <w:ind w:firstLine="1134"/>
        <w:jc w:val="both"/>
        <w:rPr>
          <w:rFonts w:ascii="Arial" w:eastAsia="Times New Roman" w:hAnsi="Arial" w:cs="Arial"/>
          <w:lang w:eastAsia="pt-BR"/>
        </w:rPr>
      </w:pPr>
      <w:r w:rsidRPr="000A4EA3">
        <w:rPr>
          <w:rFonts w:ascii="Arial" w:eastAsia="Times New Roman" w:hAnsi="Arial" w:cs="Arial"/>
          <w:lang w:eastAsia="pt-BR"/>
        </w:rPr>
        <w:t>Ao receber a diligê</w:t>
      </w:r>
      <w:r>
        <w:rPr>
          <w:rFonts w:ascii="Arial" w:eastAsia="Times New Roman" w:hAnsi="Arial" w:cs="Arial"/>
          <w:lang w:eastAsia="pt-BR"/>
        </w:rPr>
        <w:t xml:space="preserve">ncia supramencionada, o Serviço de Informação ao Cidadão da UNCISAL enviou </w:t>
      </w:r>
      <w:r w:rsidR="00D40CB8">
        <w:rPr>
          <w:rFonts w:ascii="Arial" w:eastAsia="Times New Roman" w:hAnsi="Arial" w:cs="Arial"/>
          <w:lang w:eastAsia="pt-BR"/>
        </w:rPr>
        <w:t>à</w:t>
      </w:r>
      <w:r>
        <w:rPr>
          <w:rFonts w:ascii="Arial" w:eastAsia="Times New Roman" w:hAnsi="Arial" w:cs="Arial"/>
          <w:lang w:eastAsia="pt-BR"/>
        </w:rPr>
        <w:t xml:space="preserve"> recorrente, através do sistema </w:t>
      </w:r>
      <w:proofErr w:type="spellStart"/>
      <w:r>
        <w:rPr>
          <w:rFonts w:ascii="Arial" w:eastAsia="Times New Roman" w:hAnsi="Arial" w:cs="Arial"/>
          <w:lang w:eastAsia="pt-BR"/>
        </w:rPr>
        <w:t>e-SIC</w:t>
      </w:r>
      <w:proofErr w:type="spellEnd"/>
      <w:r>
        <w:rPr>
          <w:rFonts w:ascii="Arial" w:eastAsia="Times New Roman" w:hAnsi="Arial" w:cs="Arial"/>
          <w:lang w:eastAsia="pt-BR"/>
        </w:rPr>
        <w:t>,</w:t>
      </w:r>
      <w:r w:rsidR="00D40CB8">
        <w:rPr>
          <w:rFonts w:ascii="Arial" w:eastAsia="Times New Roman" w:hAnsi="Arial" w:cs="Arial"/>
          <w:lang w:eastAsia="pt-BR"/>
        </w:rPr>
        <w:t xml:space="preserve"> despacho emitido pela Pró-Reitora de Gestão de Pessoas no qual trouxe os esclarecimentos</w:t>
      </w:r>
      <w:r w:rsidR="002B7427">
        <w:rPr>
          <w:rFonts w:ascii="Arial" w:eastAsia="Times New Roman" w:hAnsi="Arial" w:cs="Arial"/>
          <w:lang w:eastAsia="pt-BR"/>
        </w:rPr>
        <w:t>, a saber</w:t>
      </w:r>
      <w:r>
        <w:rPr>
          <w:rFonts w:ascii="Arial" w:eastAsia="Times New Roman" w:hAnsi="Arial" w:cs="Arial"/>
          <w:lang w:eastAsia="pt-BR"/>
        </w:rPr>
        <w:t>:</w:t>
      </w:r>
    </w:p>
    <w:p w:rsidR="00874FB2" w:rsidRDefault="00BB78D9" w:rsidP="000749F6">
      <w:pPr>
        <w:tabs>
          <w:tab w:val="left" w:pos="3686"/>
        </w:tabs>
        <w:spacing w:after="0" w:line="360" w:lineRule="auto"/>
        <w:ind w:left="1134"/>
        <w:jc w:val="both"/>
        <w:rPr>
          <w:rFonts w:ascii="Arial" w:eastAsia="Times New Roman" w:hAnsi="Arial" w:cs="Arial"/>
          <w:i/>
          <w:lang w:eastAsia="pt-BR"/>
        </w:rPr>
      </w:pPr>
      <w:r>
        <w:rPr>
          <w:rFonts w:ascii="Arial" w:eastAsia="Times New Roman" w:hAnsi="Arial" w:cs="Arial"/>
          <w:i/>
          <w:lang w:eastAsia="pt-BR"/>
        </w:rPr>
        <w:t xml:space="preserve">“(...) informa que provocou a Coordenadoria Jurídica/COJUR desta Universidade a fim de verificar juridicamente a forma a qual se dará a substituição das 08 (oito) vagas não preenchidas em virtude da ampliação para assegurar o funcionamento dos leitos UCI/UTI NEO no que diz respeito ao cargo de Enfermeiro – Enfermagem em </w:t>
      </w:r>
      <w:proofErr w:type="spellStart"/>
      <w:r>
        <w:rPr>
          <w:rFonts w:ascii="Arial" w:eastAsia="Times New Roman" w:hAnsi="Arial" w:cs="Arial"/>
          <w:i/>
          <w:lang w:eastAsia="pt-BR"/>
        </w:rPr>
        <w:t>Neonatologia</w:t>
      </w:r>
      <w:proofErr w:type="spellEnd"/>
      <w:r>
        <w:rPr>
          <w:rFonts w:ascii="Arial" w:eastAsia="Times New Roman" w:hAnsi="Arial" w:cs="Arial"/>
          <w:i/>
          <w:lang w:eastAsia="pt-BR"/>
        </w:rPr>
        <w:t xml:space="preserve"> devido à inexistência de reserva técnica de candidatos</w:t>
      </w:r>
      <w:r w:rsidR="00595198">
        <w:rPr>
          <w:rFonts w:ascii="Arial" w:eastAsia="Times New Roman" w:hAnsi="Arial" w:cs="Arial"/>
          <w:i/>
          <w:lang w:eastAsia="pt-BR"/>
        </w:rPr>
        <w:t xml:space="preserve"> aprovados no cargo em tela.</w:t>
      </w:r>
    </w:p>
    <w:p w:rsidR="00595198" w:rsidRPr="002827E8" w:rsidRDefault="00595198" w:rsidP="001A25ED">
      <w:pPr>
        <w:tabs>
          <w:tab w:val="left" w:pos="3686"/>
        </w:tabs>
        <w:spacing w:after="120" w:line="360" w:lineRule="auto"/>
        <w:ind w:left="1134"/>
        <w:jc w:val="both"/>
        <w:rPr>
          <w:rFonts w:ascii="Arial" w:eastAsia="Times New Roman" w:hAnsi="Arial" w:cs="Arial"/>
          <w:i/>
          <w:lang w:eastAsia="pt-BR"/>
        </w:rPr>
      </w:pPr>
      <w:r w:rsidRPr="00A77E0C">
        <w:rPr>
          <w:rFonts w:ascii="Arial" w:eastAsia="Times New Roman" w:hAnsi="Arial" w:cs="Arial"/>
          <w:b/>
          <w:i/>
          <w:lang w:eastAsia="pt-BR"/>
        </w:rPr>
        <w:t>Assim, até o presente momento</w:t>
      </w:r>
      <w:r w:rsidR="00A77E0C" w:rsidRPr="00A77E0C">
        <w:rPr>
          <w:rFonts w:ascii="Arial" w:eastAsia="Times New Roman" w:hAnsi="Arial" w:cs="Arial"/>
          <w:b/>
          <w:i/>
          <w:lang w:eastAsia="pt-BR"/>
        </w:rPr>
        <w:t xml:space="preserve"> a PROGESP não </w:t>
      </w:r>
      <w:proofErr w:type="spellStart"/>
      <w:r w:rsidR="00A77E0C" w:rsidRPr="00A77E0C">
        <w:rPr>
          <w:rFonts w:ascii="Arial" w:eastAsia="Times New Roman" w:hAnsi="Arial" w:cs="Arial"/>
          <w:b/>
          <w:i/>
          <w:lang w:eastAsia="pt-BR"/>
        </w:rPr>
        <w:t>detem</w:t>
      </w:r>
      <w:proofErr w:type="spellEnd"/>
      <w:r w:rsidR="00A77E0C" w:rsidRPr="00A77E0C">
        <w:rPr>
          <w:rFonts w:ascii="Arial" w:eastAsia="Times New Roman" w:hAnsi="Arial" w:cs="Arial"/>
          <w:b/>
          <w:i/>
          <w:lang w:eastAsia="pt-BR"/>
        </w:rPr>
        <w:t xml:space="preserve"> deliberação acerca do modo que se dará</w:t>
      </w:r>
      <w:proofErr w:type="gramStart"/>
      <w:r w:rsidR="00A77E0C" w:rsidRPr="00A77E0C">
        <w:rPr>
          <w:rFonts w:ascii="Arial" w:eastAsia="Times New Roman" w:hAnsi="Arial" w:cs="Arial"/>
          <w:b/>
          <w:i/>
          <w:lang w:eastAsia="pt-BR"/>
        </w:rPr>
        <w:t xml:space="preserve">  </w:t>
      </w:r>
      <w:proofErr w:type="gramEnd"/>
      <w:r w:rsidR="00A77E0C" w:rsidRPr="00A77E0C">
        <w:rPr>
          <w:rFonts w:ascii="Arial" w:eastAsia="Times New Roman" w:hAnsi="Arial" w:cs="Arial"/>
          <w:b/>
          <w:i/>
          <w:lang w:eastAsia="pt-BR"/>
        </w:rPr>
        <w:t>a substituição.</w:t>
      </w:r>
      <w:r w:rsidR="00A77E0C">
        <w:rPr>
          <w:rFonts w:ascii="Arial" w:eastAsia="Times New Roman" w:hAnsi="Arial" w:cs="Arial"/>
          <w:i/>
          <w:lang w:eastAsia="pt-BR"/>
        </w:rPr>
        <w:t>”</w:t>
      </w:r>
    </w:p>
    <w:p w:rsidR="0059134B" w:rsidRPr="005A7C54" w:rsidRDefault="0059134B" w:rsidP="001A25ED">
      <w:pPr>
        <w:tabs>
          <w:tab w:val="left" w:pos="3686"/>
        </w:tabs>
        <w:spacing w:after="120" w:line="360" w:lineRule="auto"/>
        <w:ind w:firstLine="1134"/>
        <w:jc w:val="both"/>
        <w:rPr>
          <w:rFonts w:ascii="Arial" w:eastAsia="Times New Roman" w:hAnsi="Arial" w:cs="Arial"/>
          <w:lang w:eastAsia="pt-BR"/>
        </w:rPr>
      </w:pPr>
      <w:r w:rsidRPr="005A7C54">
        <w:rPr>
          <w:rFonts w:ascii="Arial" w:eastAsia="Times New Roman" w:hAnsi="Arial" w:cs="Arial"/>
          <w:lang w:eastAsia="pt-BR"/>
        </w:rPr>
        <w:t>Eis o relatório.</w:t>
      </w:r>
    </w:p>
    <w:p w:rsidR="0059134B" w:rsidRPr="005A7C54" w:rsidRDefault="0059134B" w:rsidP="0059134B">
      <w:pPr>
        <w:tabs>
          <w:tab w:val="left" w:pos="3686"/>
        </w:tabs>
        <w:spacing w:after="120" w:line="360" w:lineRule="auto"/>
        <w:ind w:firstLine="1134"/>
        <w:jc w:val="both"/>
        <w:rPr>
          <w:rFonts w:ascii="Arial" w:eastAsia="Times New Roman" w:hAnsi="Arial" w:cs="Arial"/>
          <w:lang w:eastAsia="pt-BR"/>
        </w:rPr>
      </w:pPr>
    </w:p>
    <w:p w:rsidR="0059134B" w:rsidRPr="005A7C54" w:rsidRDefault="0059134B" w:rsidP="0059134B">
      <w:pPr>
        <w:pBdr>
          <w:bottom w:val="single" w:sz="4" w:space="1" w:color="auto"/>
        </w:pBdr>
        <w:tabs>
          <w:tab w:val="left" w:pos="3686"/>
        </w:tabs>
        <w:spacing w:after="120" w:line="360" w:lineRule="auto"/>
        <w:jc w:val="both"/>
        <w:rPr>
          <w:rFonts w:ascii="Arial" w:eastAsia="Times New Roman" w:hAnsi="Arial" w:cs="Arial"/>
          <w:b/>
          <w:lang w:eastAsia="pt-BR"/>
        </w:rPr>
      </w:pPr>
      <w:r w:rsidRPr="005A7C54">
        <w:rPr>
          <w:rFonts w:ascii="Arial" w:eastAsia="Times New Roman" w:hAnsi="Arial" w:cs="Arial"/>
          <w:b/>
          <w:lang w:eastAsia="pt-BR"/>
        </w:rPr>
        <w:t>ANÁLISE</w:t>
      </w:r>
    </w:p>
    <w:p w:rsidR="0059134B" w:rsidRPr="005A7C54" w:rsidRDefault="0059134B" w:rsidP="0059134B">
      <w:pPr>
        <w:tabs>
          <w:tab w:val="left" w:pos="3686"/>
        </w:tabs>
        <w:spacing w:after="120" w:line="360" w:lineRule="auto"/>
        <w:ind w:firstLine="1134"/>
        <w:jc w:val="both"/>
        <w:rPr>
          <w:rFonts w:ascii="Arial" w:eastAsia="Times New Roman" w:hAnsi="Arial" w:cs="Arial"/>
          <w:lang w:eastAsia="pt-BR"/>
        </w:rPr>
      </w:pPr>
    </w:p>
    <w:p w:rsidR="00F4357A" w:rsidRPr="005A7C54" w:rsidRDefault="00F4357A" w:rsidP="00F4357A">
      <w:pPr>
        <w:tabs>
          <w:tab w:val="left" w:pos="3686"/>
        </w:tabs>
        <w:spacing w:after="120" w:line="360" w:lineRule="auto"/>
        <w:ind w:firstLine="1134"/>
        <w:jc w:val="both"/>
        <w:rPr>
          <w:rFonts w:ascii="Arial" w:eastAsia="Times New Roman" w:hAnsi="Arial" w:cs="Arial"/>
          <w:lang w:eastAsia="pt-BR"/>
        </w:rPr>
      </w:pPr>
      <w:r w:rsidRPr="005A7C54">
        <w:rPr>
          <w:rFonts w:ascii="Arial" w:eastAsia="Times New Roman" w:hAnsi="Arial" w:cs="Arial"/>
          <w:lang w:eastAsia="pt-BR"/>
        </w:rPr>
        <w:t xml:space="preserve">Observa-se, preliminarmente, que o recurso interposto </w:t>
      </w:r>
      <w:proofErr w:type="gramStart"/>
      <w:r w:rsidRPr="005A7C54">
        <w:rPr>
          <w:rFonts w:ascii="Arial" w:eastAsia="Times New Roman" w:hAnsi="Arial" w:cs="Arial"/>
          <w:lang w:eastAsia="pt-BR"/>
        </w:rPr>
        <w:t>perante a</w:t>
      </w:r>
      <w:proofErr w:type="gramEnd"/>
      <w:r w:rsidRPr="005A7C54">
        <w:rPr>
          <w:rFonts w:ascii="Arial" w:eastAsia="Times New Roman" w:hAnsi="Arial" w:cs="Arial"/>
          <w:lang w:eastAsia="pt-BR"/>
        </w:rPr>
        <w:t xml:space="preserve"> CGE é tempestivo, visto que foi encaminhado dentro do prazo legal de 10 (dez) dias, previsto no artigo 46, § 1º do Decreto Estadual n. 26.320/2013.</w:t>
      </w:r>
    </w:p>
    <w:p w:rsidR="00D82BDD" w:rsidRPr="00050083" w:rsidRDefault="00050083" w:rsidP="00D82BDD">
      <w:pPr>
        <w:tabs>
          <w:tab w:val="left" w:pos="3686"/>
        </w:tabs>
        <w:spacing w:before="120" w:after="120" w:line="360" w:lineRule="auto"/>
        <w:ind w:firstLine="1134"/>
        <w:jc w:val="both"/>
        <w:rPr>
          <w:rFonts w:ascii="Arial" w:hAnsi="Arial" w:cs="Arial"/>
          <w:i/>
        </w:rPr>
      </w:pPr>
      <w:r w:rsidRPr="00050083">
        <w:rPr>
          <w:rFonts w:ascii="Arial" w:eastAsia="Times New Roman" w:hAnsi="Arial" w:cs="Arial"/>
          <w:lang w:eastAsia="pt-BR"/>
        </w:rPr>
        <w:t>Inicialmente, verificamos que a</w:t>
      </w:r>
      <w:r w:rsidR="00D82BDD" w:rsidRPr="00050083">
        <w:rPr>
          <w:rFonts w:ascii="Arial" w:eastAsia="Times New Roman" w:hAnsi="Arial" w:cs="Arial"/>
          <w:lang w:eastAsia="pt-BR"/>
        </w:rPr>
        <w:t xml:space="preserve"> recorrente solicitou à </w:t>
      </w:r>
      <w:r w:rsidRPr="00050083">
        <w:rPr>
          <w:rFonts w:ascii="Arial" w:hAnsi="Arial" w:cs="Arial"/>
        </w:rPr>
        <w:t>Universidade Estadual de Ciências da Saúde de Alagoas</w:t>
      </w:r>
      <w:r w:rsidR="00D82BDD" w:rsidRPr="00050083">
        <w:rPr>
          <w:rFonts w:ascii="Arial" w:hAnsi="Arial" w:cs="Arial"/>
        </w:rPr>
        <w:t xml:space="preserve"> - </w:t>
      </w:r>
      <w:r w:rsidRPr="00050083">
        <w:rPr>
          <w:rFonts w:ascii="Arial" w:hAnsi="Arial" w:cs="Arial"/>
        </w:rPr>
        <w:t>UNICISAL</w:t>
      </w:r>
      <w:r w:rsidR="00D82BDD" w:rsidRPr="00050083">
        <w:rPr>
          <w:rFonts w:ascii="Arial" w:hAnsi="Arial" w:cs="Arial"/>
        </w:rPr>
        <w:t xml:space="preserve"> “</w:t>
      </w:r>
      <w:r w:rsidRPr="00050083">
        <w:rPr>
          <w:rFonts w:ascii="Arial" w:hAnsi="Arial" w:cs="Arial"/>
          <w:b/>
          <w:i/>
          <w:u w:val="single"/>
        </w:rPr>
        <w:t xml:space="preserve">Solicito informação a respeito de </w:t>
      </w:r>
      <w:proofErr w:type="spellStart"/>
      <w:r w:rsidRPr="00050083">
        <w:rPr>
          <w:rFonts w:ascii="Arial" w:hAnsi="Arial" w:cs="Arial"/>
          <w:b/>
          <w:i/>
          <w:u w:val="single"/>
        </w:rPr>
        <w:t>substituiçao</w:t>
      </w:r>
      <w:proofErr w:type="spellEnd"/>
      <w:r w:rsidRPr="00050083">
        <w:rPr>
          <w:rFonts w:ascii="Arial" w:hAnsi="Arial" w:cs="Arial"/>
          <w:b/>
          <w:i/>
          <w:u w:val="single"/>
        </w:rPr>
        <w:t xml:space="preserve"> dos concursados que foram convocados para abertura da </w:t>
      </w:r>
      <w:proofErr w:type="spellStart"/>
      <w:r w:rsidRPr="00050083">
        <w:rPr>
          <w:rFonts w:ascii="Arial" w:hAnsi="Arial" w:cs="Arial"/>
          <w:b/>
          <w:i/>
          <w:u w:val="single"/>
        </w:rPr>
        <w:t>Uci</w:t>
      </w:r>
      <w:proofErr w:type="spellEnd"/>
      <w:r w:rsidRPr="00050083">
        <w:rPr>
          <w:rFonts w:ascii="Arial" w:hAnsi="Arial" w:cs="Arial"/>
          <w:b/>
          <w:i/>
          <w:u w:val="single"/>
        </w:rPr>
        <w:t xml:space="preserve"> </w:t>
      </w:r>
      <w:proofErr w:type="gramStart"/>
      <w:r w:rsidRPr="00050083">
        <w:rPr>
          <w:rFonts w:ascii="Arial" w:hAnsi="Arial" w:cs="Arial"/>
          <w:b/>
          <w:i/>
          <w:u w:val="single"/>
        </w:rPr>
        <w:t>Neonatal,</w:t>
      </w:r>
      <w:proofErr w:type="gramEnd"/>
      <w:r w:rsidRPr="00050083">
        <w:rPr>
          <w:rFonts w:ascii="Arial" w:hAnsi="Arial" w:cs="Arial"/>
          <w:b/>
          <w:i/>
          <w:u w:val="single"/>
        </w:rPr>
        <w:t xml:space="preserve">da Maternidade Santa Monica. (...) Qual o prazo para abertura de processo para </w:t>
      </w:r>
      <w:proofErr w:type="spellStart"/>
      <w:r w:rsidRPr="00050083">
        <w:rPr>
          <w:rFonts w:ascii="Arial" w:hAnsi="Arial" w:cs="Arial"/>
          <w:b/>
          <w:i/>
          <w:u w:val="single"/>
        </w:rPr>
        <w:t>substituiçao</w:t>
      </w:r>
      <w:proofErr w:type="spellEnd"/>
      <w:r w:rsidRPr="00050083">
        <w:rPr>
          <w:rFonts w:ascii="Arial" w:hAnsi="Arial" w:cs="Arial"/>
          <w:b/>
          <w:i/>
          <w:u w:val="single"/>
        </w:rPr>
        <w:t xml:space="preserve"> desses profissionais?</w:t>
      </w:r>
      <w:r w:rsidR="00D82BDD" w:rsidRPr="00050083">
        <w:rPr>
          <w:rFonts w:ascii="Arial" w:hAnsi="Arial" w:cs="Arial"/>
          <w:i/>
        </w:rPr>
        <w:t>”</w:t>
      </w:r>
    </w:p>
    <w:p w:rsidR="000F3C1E" w:rsidRPr="00C54928" w:rsidRDefault="000F3C1E" w:rsidP="00482A5F">
      <w:pPr>
        <w:tabs>
          <w:tab w:val="left" w:pos="3686"/>
        </w:tabs>
        <w:spacing w:before="120" w:after="120" w:line="360" w:lineRule="auto"/>
        <w:ind w:firstLine="1134"/>
        <w:jc w:val="both"/>
        <w:rPr>
          <w:rFonts w:ascii="Arial" w:eastAsia="Times New Roman" w:hAnsi="Arial" w:cs="Arial"/>
          <w:b/>
          <w:lang w:eastAsia="pt-BR"/>
        </w:rPr>
      </w:pPr>
      <w:r>
        <w:rPr>
          <w:rFonts w:ascii="Arial" w:eastAsia="Times New Roman" w:hAnsi="Arial" w:cs="Arial"/>
          <w:lang w:eastAsia="pt-BR"/>
        </w:rPr>
        <w:t>Diante do</w:t>
      </w:r>
      <w:r w:rsidR="008A129D">
        <w:rPr>
          <w:rFonts w:ascii="Arial" w:eastAsia="Times New Roman" w:hAnsi="Arial" w:cs="Arial"/>
          <w:lang w:eastAsia="pt-BR"/>
        </w:rPr>
        <w:t>s esclarecimentos contidos no</w:t>
      </w:r>
      <w:r>
        <w:rPr>
          <w:rFonts w:ascii="Arial" w:eastAsia="Times New Roman" w:hAnsi="Arial" w:cs="Arial"/>
          <w:lang w:eastAsia="pt-BR"/>
        </w:rPr>
        <w:t xml:space="preserve"> despacho proferido pela Pró-Reitoria de Gestão de Pessoas da recorrida</w:t>
      </w:r>
      <w:r w:rsidR="00946CB7">
        <w:rPr>
          <w:rFonts w:ascii="Arial" w:eastAsia="Times New Roman" w:hAnsi="Arial" w:cs="Arial"/>
          <w:lang w:eastAsia="pt-BR"/>
        </w:rPr>
        <w:t xml:space="preserve"> em resposta ao pedido inicial</w:t>
      </w:r>
      <w:r>
        <w:rPr>
          <w:rFonts w:ascii="Arial" w:eastAsia="Times New Roman" w:hAnsi="Arial" w:cs="Arial"/>
          <w:lang w:eastAsia="pt-BR"/>
        </w:rPr>
        <w:t xml:space="preserve"> transcrito no relatório do presente parecer, </w:t>
      </w:r>
      <w:r w:rsidR="00BE1A36">
        <w:rPr>
          <w:rFonts w:ascii="Arial" w:eastAsia="Times New Roman" w:hAnsi="Arial" w:cs="Arial"/>
          <w:lang w:eastAsia="pt-BR"/>
        </w:rPr>
        <w:t xml:space="preserve">observa-se </w:t>
      </w:r>
      <w:r w:rsidR="00946CB7">
        <w:rPr>
          <w:rFonts w:ascii="Arial" w:eastAsia="Times New Roman" w:hAnsi="Arial" w:cs="Arial"/>
          <w:lang w:eastAsia="pt-BR"/>
        </w:rPr>
        <w:t xml:space="preserve">o atendimento das informações solicitadas </w:t>
      </w:r>
      <w:r w:rsidR="00946CB7">
        <w:rPr>
          <w:rFonts w:ascii="Arial" w:eastAsia="Times New Roman" w:hAnsi="Arial" w:cs="Arial"/>
          <w:lang w:eastAsia="pt-BR"/>
        </w:rPr>
        <w:lastRenderedPageBreak/>
        <w:t>pela recorrente.</w:t>
      </w:r>
      <w:r w:rsidR="00482A5F">
        <w:rPr>
          <w:rFonts w:ascii="Arial" w:eastAsia="Times New Roman" w:hAnsi="Arial" w:cs="Arial"/>
          <w:lang w:eastAsia="pt-BR"/>
        </w:rPr>
        <w:t xml:space="preserve"> </w:t>
      </w:r>
      <w:r w:rsidR="00482A5F" w:rsidRPr="00C54928">
        <w:rPr>
          <w:rFonts w:ascii="Arial" w:eastAsia="Times New Roman" w:hAnsi="Arial" w:cs="Arial"/>
          <w:b/>
          <w:lang w:eastAsia="pt-BR"/>
        </w:rPr>
        <w:t xml:space="preserve">Assim, não houve qualquer negativa de acesso a dados ou documentos. </w:t>
      </w:r>
    </w:p>
    <w:p w:rsidR="00D82BDD" w:rsidRPr="00C54928" w:rsidRDefault="007F7D31" w:rsidP="007F7D31">
      <w:pPr>
        <w:tabs>
          <w:tab w:val="left" w:pos="3686"/>
        </w:tabs>
        <w:spacing w:before="120" w:after="120" w:line="360" w:lineRule="auto"/>
        <w:ind w:firstLine="1134"/>
        <w:jc w:val="both"/>
        <w:rPr>
          <w:rFonts w:ascii="Arial" w:eastAsia="Times New Roman" w:hAnsi="Arial" w:cs="Arial"/>
          <w:lang w:eastAsia="pt-BR"/>
        </w:rPr>
      </w:pPr>
      <w:r>
        <w:rPr>
          <w:rFonts w:ascii="Arial" w:eastAsia="Times New Roman" w:hAnsi="Arial" w:cs="Arial"/>
          <w:lang w:eastAsia="pt-BR"/>
        </w:rPr>
        <w:t>E</w:t>
      </w:r>
      <w:r w:rsidR="00D82BDD" w:rsidRPr="00C54928">
        <w:rPr>
          <w:rFonts w:ascii="Arial" w:eastAsia="Times New Roman" w:hAnsi="Arial" w:cs="Arial"/>
          <w:lang w:eastAsia="pt-BR"/>
        </w:rPr>
        <w:t>xa</w:t>
      </w:r>
      <w:r w:rsidR="000F3C1E" w:rsidRPr="00C54928">
        <w:rPr>
          <w:rFonts w:ascii="Arial" w:eastAsia="Times New Roman" w:hAnsi="Arial" w:cs="Arial"/>
          <w:lang w:eastAsia="pt-BR"/>
        </w:rPr>
        <w:t>minando a solicitação feita pela</w:t>
      </w:r>
      <w:r w:rsidR="00D82BDD" w:rsidRPr="00C54928">
        <w:rPr>
          <w:rFonts w:ascii="Arial" w:eastAsia="Times New Roman" w:hAnsi="Arial" w:cs="Arial"/>
          <w:lang w:eastAsia="pt-BR"/>
        </w:rPr>
        <w:t xml:space="preserve"> recorrente em sede de recurso, verificamos que se trata de informação que não havia sido especificada no pedido inicial de acesso. Sob esse ponto, cabe esclarecer que, esta Controladoria compartilha do entendimento constante na Súmula nº 02/2015, proferido pela Comissão Mista de Reavaliação de Informações, órgão colegiado, que atua como última instância recursal administrativa na análise de negativas de acesso à informação junto ao Ministério da Transparência, Fiscalização e Controle, a qual dispõe o seguinte:</w:t>
      </w:r>
    </w:p>
    <w:p w:rsidR="00D82BDD" w:rsidRPr="00C54928" w:rsidRDefault="00D82BDD" w:rsidP="007F7D31">
      <w:pPr>
        <w:tabs>
          <w:tab w:val="left" w:pos="3686"/>
        </w:tabs>
        <w:spacing w:before="120" w:after="120" w:line="360" w:lineRule="auto"/>
        <w:ind w:left="1134"/>
        <w:jc w:val="both"/>
        <w:rPr>
          <w:rFonts w:ascii="Arial" w:eastAsia="Times New Roman" w:hAnsi="Arial" w:cs="Arial"/>
          <w:i/>
          <w:lang w:eastAsia="pt-BR"/>
        </w:rPr>
      </w:pPr>
      <w:r w:rsidRPr="00C54928">
        <w:rPr>
          <w:rFonts w:ascii="Arial" w:eastAsia="Times New Roman" w:hAnsi="Arial" w:cs="Arial"/>
          <w:b/>
          <w:i/>
          <w:lang w:eastAsia="pt-BR"/>
        </w:rPr>
        <w:t>INOVAÇÃO RECURSAL</w:t>
      </w:r>
      <w:r w:rsidRPr="00C54928">
        <w:rPr>
          <w:rFonts w:ascii="Arial" w:eastAsia="Times New Roman" w:hAnsi="Arial" w:cs="Arial"/>
          <w:i/>
          <w:lang w:eastAsia="pt-BR"/>
        </w:rPr>
        <w:t xml:space="preserve"> – É facultado ao órgão ou entidade demandado conhecer parcela do recurso que contenha matéria estranha: i) ao objeto do pedido inicial ou; </w:t>
      </w:r>
      <w:proofErr w:type="gramStart"/>
      <w:r w:rsidRPr="00C54928">
        <w:rPr>
          <w:rFonts w:ascii="Arial" w:eastAsia="Times New Roman" w:hAnsi="Arial" w:cs="Arial"/>
          <w:i/>
          <w:lang w:eastAsia="pt-BR"/>
        </w:rPr>
        <w:t>ii</w:t>
      </w:r>
      <w:proofErr w:type="gramEnd"/>
      <w:r w:rsidRPr="00C54928">
        <w:rPr>
          <w:rFonts w:ascii="Arial" w:eastAsia="Times New Roman" w:hAnsi="Arial" w:cs="Arial"/>
          <w:i/>
          <w:lang w:eastAsia="pt-BR"/>
        </w:rPr>
        <w:t>) ao objeto do recurso que tiver sido conhecido por instância anterior – devendo o órgão ou entidade, sempre que não conheça a matéria estranha, indicar ao interessado a necessidade de formulação de novo pedido para apreciação da matéria pelas instâncias administrativas iniciais.</w:t>
      </w:r>
    </w:p>
    <w:p w:rsidR="005E04EB" w:rsidRPr="002827E8" w:rsidRDefault="007F7D31" w:rsidP="000749F6">
      <w:pPr>
        <w:tabs>
          <w:tab w:val="left" w:pos="3686"/>
        </w:tabs>
        <w:spacing w:before="240" w:after="120" w:line="360" w:lineRule="auto"/>
        <w:ind w:firstLine="1134"/>
        <w:jc w:val="both"/>
        <w:rPr>
          <w:rFonts w:ascii="Arial" w:eastAsia="Times New Roman" w:hAnsi="Arial" w:cs="Arial"/>
          <w:i/>
          <w:lang w:eastAsia="pt-BR"/>
        </w:rPr>
      </w:pPr>
      <w:r w:rsidRPr="007F7D31">
        <w:rPr>
          <w:rFonts w:ascii="Arial" w:eastAsia="Times New Roman" w:hAnsi="Arial" w:cs="Arial"/>
          <w:lang w:eastAsia="pt-BR"/>
        </w:rPr>
        <w:t>Ressalte-se, ademais, e</w:t>
      </w:r>
      <w:r w:rsidR="00C54928" w:rsidRPr="007F7D31">
        <w:rPr>
          <w:rFonts w:ascii="Arial" w:eastAsia="Times New Roman" w:hAnsi="Arial" w:cs="Arial"/>
          <w:lang w:eastAsia="pt-BR"/>
        </w:rPr>
        <w:t>m que pese o objeto do recurso se tratar de informação não especificada no pedido</w:t>
      </w:r>
      <w:r w:rsidR="00FC5A8F" w:rsidRPr="007F7D31">
        <w:rPr>
          <w:rFonts w:ascii="Arial" w:eastAsia="Times New Roman" w:hAnsi="Arial" w:cs="Arial"/>
          <w:lang w:eastAsia="pt-BR"/>
        </w:rPr>
        <w:t xml:space="preserve"> inicialmente registrado</w:t>
      </w:r>
      <w:r w:rsidR="00C54928" w:rsidRPr="007F7D31">
        <w:rPr>
          <w:rFonts w:ascii="Arial" w:eastAsia="Times New Roman" w:hAnsi="Arial" w:cs="Arial"/>
          <w:lang w:eastAsia="pt-BR"/>
        </w:rPr>
        <w:t>, a entidade recorrida, atendendo a diligência realizada em sede de instrução recursal,</w:t>
      </w:r>
      <w:r w:rsidR="00FC5A8F" w:rsidRPr="007F7D31">
        <w:rPr>
          <w:rFonts w:ascii="Arial" w:eastAsia="Times New Roman" w:hAnsi="Arial" w:cs="Arial"/>
          <w:lang w:eastAsia="pt-BR"/>
        </w:rPr>
        <w:t xml:space="preserve"> emitiu pronunciamento reiterando sua resposta in</w:t>
      </w:r>
      <w:r w:rsidR="005E04EB" w:rsidRPr="007F7D31">
        <w:rPr>
          <w:rFonts w:ascii="Arial" w:eastAsia="Times New Roman" w:hAnsi="Arial" w:cs="Arial"/>
          <w:lang w:eastAsia="pt-BR"/>
        </w:rPr>
        <w:t>i</w:t>
      </w:r>
      <w:r w:rsidR="00FC5A8F" w:rsidRPr="007F7D31">
        <w:rPr>
          <w:rFonts w:ascii="Arial" w:eastAsia="Times New Roman" w:hAnsi="Arial" w:cs="Arial"/>
          <w:lang w:eastAsia="pt-BR"/>
        </w:rPr>
        <w:t>cial, como também inform</w:t>
      </w:r>
      <w:r>
        <w:rPr>
          <w:rFonts w:ascii="Arial" w:eastAsia="Times New Roman" w:hAnsi="Arial" w:cs="Arial"/>
          <w:lang w:eastAsia="pt-BR"/>
        </w:rPr>
        <w:t>ando</w:t>
      </w:r>
      <w:r w:rsidR="005E04EB" w:rsidRPr="007F7D31">
        <w:rPr>
          <w:rFonts w:ascii="Arial" w:eastAsia="Times New Roman" w:hAnsi="Arial" w:cs="Arial"/>
          <w:lang w:eastAsia="pt-BR"/>
        </w:rPr>
        <w:t xml:space="preserve"> ainda</w:t>
      </w:r>
      <w:r w:rsidR="00FC5A8F" w:rsidRPr="007F7D31">
        <w:rPr>
          <w:rFonts w:ascii="Arial" w:eastAsia="Times New Roman" w:hAnsi="Arial" w:cs="Arial"/>
          <w:lang w:eastAsia="pt-BR"/>
        </w:rPr>
        <w:t xml:space="preserve"> que </w:t>
      </w:r>
      <w:r w:rsidR="00FC5A8F">
        <w:rPr>
          <w:rFonts w:ascii="Arial" w:eastAsia="Times New Roman" w:hAnsi="Arial" w:cs="Arial"/>
          <w:i/>
          <w:color w:val="FF0000"/>
          <w:lang w:eastAsia="pt-BR"/>
        </w:rPr>
        <w:t>“</w:t>
      </w:r>
      <w:r w:rsidR="005E04EB">
        <w:rPr>
          <w:rFonts w:ascii="Arial" w:eastAsia="Times New Roman" w:hAnsi="Arial" w:cs="Arial"/>
          <w:i/>
          <w:lang w:eastAsia="pt-BR"/>
        </w:rPr>
        <w:t xml:space="preserve">provocou a Coordenadoria Jurídica/COJUR desta Universidade a fim de verificar juridicamente a forma a qual se dará a substituição das 08 (oito) vagas não preenchidas em virtude da ampliação para assegurar o funcionamento dos leitos UCI/UTI NEO no que diz respeito ao cargo de Enfermeiro – Enfermagem em </w:t>
      </w:r>
      <w:proofErr w:type="spellStart"/>
      <w:r w:rsidR="005E04EB">
        <w:rPr>
          <w:rFonts w:ascii="Arial" w:eastAsia="Times New Roman" w:hAnsi="Arial" w:cs="Arial"/>
          <w:i/>
          <w:lang w:eastAsia="pt-BR"/>
        </w:rPr>
        <w:t>Neonatologia</w:t>
      </w:r>
      <w:proofErr w:type="spellEnd"/>
      <w:r w:rsidR="005E04EB">
        <w:rPr>
          <w:rFonts w:ascii="Arial" w:eastAsia="Times New Roman" w:hAnsi="Arial" w:cs="Arial"/>
          <w:i/>
          <w:lang w:eastAsia="pt-BR"/>
        </w:rPr>
        <w:t xml:space="preserve"> devido à inexistência de reserva técnica de candidatos aprovados no cargo em tela.</w:t>
      </w:r>
      <w:r>
        <w:rPr>
          <w:rFonts w:ascii="Arial" w:eastAsia="Times New Roman" w:hAnsi="Arial" w:cs="Arial"/>
          <w:i/>
          <w:lang w:eastAsia="pt-BR"/>
        </w:rPr>
        <w:t xml:space="preserve"> </w:t>
      </w:r>
      <w:r w:rsidR="005E04EB" w:rsidRPr="00A77E0C">
        <w:rPr>
          <w:rFonts w:ascii="Arial" w:eastAsia="Times New Roman" w:hAnsi="Arial" w:cs="Arial"/>
          <w:b/>
          <w:i/>
          <w:lang w:eastAsia="pt-BR"/>
        </w:rPr>
        <w:t xml:space="preserve">Assim, até o presente momento a PROGESP não </w:t>
      </w:r>
      <w:proofErr w:type="spellStart"/>
      <w:r w:rsidR="005E04EB" w:rsidRPr="00A77E0C">
        <w:rPr>
          <w:rFonts w:ascii="Arial" w:eastAsia="Times New Roman" w:hAnsi="Arial" w:cs="Arial"/>
          <w:b/>
          <w:i/>
          <w:lang w:eastAsia="pt-BR"/>
        </w:rPr>
        <w:t>detem</w:t>
      </w:r>
      <w:proofErr w:type="spellEnd"/>
      <w:r w:rsidR="005E04EB" w:rsidRPr="00A77E0C">
        <w:rPr>
          <w:rFonts w:ascii="Arial" w:eastAsia="Times New Roman" w:hAnsi="Arial" w:cs="Arial"/>
          <w:b/>
          <w:i/>
          <w:lang w:eastAsia="pt-BR"/>
        </w:rPr>
        <w:t xml:space="preserve"> deliberação acerca do modo que se dará</w:t>
      </w:r>
      <w:proofErr w:type="gramStart"/>
      <w:r w:rsidR="005E04EB" w:rsidRPr="00A77E0C">
        <w:rPr>
          <w:rFonts w:ascii="Arial" w:eastAsia="Times New Roman" w:hAnsi="Arial" w:cs="Arial"/>
          <w:b/>
          <w:i/>
          <w:lang w:eastAsia="pt-BR"/>
        </w:rPr>
        <w:t xml:space="preserve">  </w:t>
      </w:r>
      <w:proofErr w:type="gramEnd"/>
      <w:r w:rsidR="005E04EB" w:rsidRPr="00A77E0C">
        <w:rPr>
          <w:rFonts w:ascii="Arial" w:eastAsia="Times New Roman" w:hAnsi="Arial" w:cs="Arial"/>
          <w:b/>
          <w:i/>
          <w:lang w:eastAsia="pt-BR"/>
        </w:rPr>
        <w:t>a substituição.</w:t>
      </w:r>
      <w:r w:rsidR="005E04EB">
        <w:rPr>
          <w:rFonts w:ascii="Arial" w:eastAsia="Times New Roman" w:hAnsi="Arial" w:cs="Arial"/>
          <w:i/>
          <w:lang w:eastAsia="pt-BR"/>
        </w:rPr>
        <w:t>”</w:t>
      </w:r>
    </w:p>
    <w:p w:rsidR="008A50C0" w:rsidRPr="000749F6" w:rsidRDefault="008A50C0" w:rsidP="005E04EB">
      <w:pPr>
        <w:tabs>
          <w:tab w:val="left" w:pos="142"/>
          <w:tab w:val="left" w:pos="3686"/>
        </w:tabs>
        <w:spacing w:after="0" w:line="360" w:lineRule="auto"/>
        <w:ind w:firstLine="1134"/>
        <w:jc w:val="both"/>
        <w:rPr>
          <w:rFonts w:ascii="Arial" w:eastAsia="Times New Roman" w:hAnsi="Arial" w:cs="Arial"/>
          <w:lang w:eastAsia="pt-BR"/>
        </w:rPr>
      </w:pPr>
      <w:r w:rsidRPr="000749F6">
        <w:rPr>
          <w:rFonts w:ascii="Arial" w:eastAsia="Times New Roman" w:hAnsi="Arial" w:cs="Arial"/>
          <w:lang w:eastAsia="pt-BR"/>
        </w:rPr>
        <w:t>Neste sentido, o pedido de recurso, ora analisado, não atende aos requisitos legais</w:t>
      </w:r>
      <w:r w:rsidR="00337189" w:rsidRPr="000749F6">
        <w:rPr>
          <w:rFonts w:ascii="Arial" w:eastAsia="Times New Roman" w:hAnsi="Arial" w:cs="Arial"/>
          <w:lang w:eastAsia="pt-BR"/>
        </w:rPr>
        <w:t xml:space="preserve"> estabelecidos no artigo 46</w:t>
      </w:r>
      <w:r w:rsidR="00D8707A" w:rsidRPr="000749F6">
        <w:rPr>
          <w:rFonts w:ascii="Arial" w:eastAsia="Times New Roman" w:hAnsi="Arial" w:cs="Arial"/>
          <w:lang w:eastAsia="pt-BR"/>
        </w:rPr>
        <w:t>, inciso I</w:t>
      </w:r>
      <w:r w:rsidR="00337189" w:rsidRPr="000749F6">
        <w:rPr>
          <w:rFonts w:ascii="Arial" w:eastAsia="Times New Roman" w:hAnsi="Arial" w:cs="Arial"/>
          <w:lang w:eastAsia="pt-BR"/>
        </w:rPr>
        <w:t xml:space="preserve"> do Decreto Estadual nº 26.320/2013,</w:t>
      </w:r>
      <w:r w:rsidR="00AE1924" w:rsidRPr="000749F6">
        <w:rPr>
          <w:rFonts w:ascii="Arial" w:eastAsia="Times New Roman" w:hAnsi="Arial" w:cs="Arial"/>
          <w:lang w:eastAsia="pt-BR"/>
        </w:rPr>
        <w:t xml:space="preserve"> qual seja, </w:t>
      </w:r>
      <w:r w:rsidR="00D8707A" w:rsidRPr="000749F6">
        <w:rPr>
          <w:rFonts w:ascii="Arial" w:eastAsia="Times New Roman" w:hAnsi="Arial" w:cs="Arial"/>
          <w:lang w:eastAsia="pt-BR"/>
        </w:rPr>
        <w:t>o não atendimento ou indeferimento indevido do pedido inicial de acesso à informação,</w:t>
      </w:r>
      <w:r w:rsidR="00337189" w:rsidRPr="000749F6">
        <w:rPr>
          <w:rFonts w:ascii="Arial" w:eastAsia="Times New Roman" w:hAnsi="Arial" w:cs="Arial"/>
          <w:lang w:eastAsia="pt-BR"/>
        </w:rPr>
        <w:t xml:space="preserve"> a saber:</w:t>
      </w:r>
    </w:p>
    <w:p w:rsidR="000749F6" w:rsidRDefault="000749F6" w:rsidP="001E2973">
      <w:pPr>
        <w:pStyle w:val="NormalWeb"/>
        <w:shd w:val="clear" w:color="auto" w:fill="FFFFFF"/>
        <w:spacing w:before="0" w:beforeAutospacing="0" w:after="0" w:afterAutospacing="0" w:line="375" w:lineRule="atLeast"/>
        <w:ind w:left="1134"/>
        <w:jc w:val="both"/>
        <w:rPr>
          <w:rFonts w:ascii="Arial" w:hAnsi="Arial" w:cs="Arial"/>
          <w:i/>
          <w:sz w:val="22"/>
          <w:szCs w:val="22"/>
        </w:rPr>
      </w:pPr>
    </w:p>
    <w:p w:rsidR="001E2973" w:rsidRPr="000749F6" w:rsidRDefault="001E2973" w:rsidP="001E2973">
      <w:pPr>
        <w:pStyle w:val="NormalWeb"/>
        <w:shd w:val="clear" w:color="auto" w:fill="FFFFFF"/>
        <w:spacing w:before="0" w:beforeAutospacing="0" w:after="0" w:afterAutospacing="0" w:line="375" w:lineRule="atLeast"/>
        <w:ind w:left="1134"/>
        <w:jc w:val="both"/>
        <w:rPr>
          <w:rFonts w:ascii="Arial" w:hAnsi="Arial" w:cs="Arial"/>
          <w:i/>
          <w:sz w:val="22"/>
          <w:szCs w:val="22"/>
        </w:rPr>
      </w:pPr>
      <w:r w:rsidRPr="000749F6">
        <w:rPr>
          <w:rFonts w:ascii="Arial" w:hAnsi="Arial" w:cs="Arial"/>
          <w:i/>
          <w:sz w:val="22"/>
          <w:szCs w:val="22"/>
        </w:rPr>
        <w:lastRenderedPageBreak/>
        <w:t>“DOS RECURSOS</w:t>
      </w:r>
    </w:p>
    <w:p w:rsidR="001E2973" w:rsidRPr="000749F6" w:rsidRDefault="001E2973" w:rsidP="001E2973">
      <w:pPr>
        <w:pStyle w:val="NormalWeb"/>
        <w:shd w:val="clear" w:color="auto" w:fill="FFFFFF"/>
        <w:spacing w:before="0" w:beforeAutospacing="0" w:after="0" w:afterAutospacing="0" w:line="375" w:lineRule="atLeast"/>
        <w:ind w:left="1134"/>
        <w:jc w:val="both"/>
        <w:rPr>
          <w:rFonts w:ascii="Arial" w:hAnsi="Arial" w:cs="Arial"/>
          <w:i/>
          <w:sz w:val="22"/>
          <w:szCs w:val="22"/>
        </w:rPr>
      </w:pPr>
      <w:r w:rsidRPr="000749F6">
        <w:rPr>
          <w:rFonts w:ascii="Arial" w:hAnsi="Arial" w:cs="Arial"/>
          <w:b/>
          <w:i/>
          <w:sz w:val="22"/>
          <w:szCs w:val="22"/>
        </w:rPr>
        <w:t>Art. 46º. O solicitante</w:t>
      </w:r>
      <w:r w:rsidRPr="000749F6">
        <w:rPr>
          <w:rFonts w:ascii="Arial" w:hAnsi="Arial" w:cs="Arial"/>
          <w:i/>
          <w:sz w:val="22"/>
          <w:szCs w:val="22"/>
        </w:rPr>
        <w:t xml:space="preserve"> </w:t>
      </w:r>
      <w:r w:rsidRPr="000749F6">
        <w:rPr>
          <w:rFonts w:ascii="Arial" w:hAnsi="Arial" w:cs="Arial"/>
          <w:b/>
          <w:i/>
          <w:sz w:val="22"/>
          <w:szCs w:val="22"/>
        </w:rPr>
        <w:t>poderá interpor recurso nos casos de</w:t>
      </w:r>
      <w:r w:rsidRPr="000749F6">
        <w:rPr>
          <w:rFonts w:ascii="Arial" w:hAnsi="Arial" w:cs="Arial"/>
          <w:i/>
          <w:sz w:val="22"/>
          <w:szCs w:val="22"/>
        </w:rPr>
        <w:t>:</w:t>
      </w:r>
    </w:p>
    <w:p w:rsidR="001E2973" w:rsidRPr="000749F6" w:rsidRDefault="001E2973" w:rsidP="001E2973">
      <w:pPr>
        <w:pStyle w:val="NormalWeb"/>
        <w:shd w:val="clear" w:color="auto" w:fill="FFFFFF"/>
        <w:spacing w:before="0" w:beforeAutospacing="0" w:after="0" w:afterAutospacing="0" w:line="375" w:lineRule="atLeast"/>
        <w:ind w:left="1134"/>
        <w:jc w:val="both"/>
        <w:rPr>
          <w:rFonts w:ascii="Arial" w:hAnsi="Arial" w:cs="Arial"/>
          <w:b/>
          <w:i/>
          <w:sz w:val="22"/>
          <w:szCs w:val="22"/>
        </w:rPr>
      </w:pPr>
      <w:r w:rsidRPr="000749F6">
        <w:rPr>
          <w:rFonts w:ascii="Arial" w:hAnsi="Arial" w:cs="Arial"/>
          <w:b/>
          <w:i/>
          <w:sz w:val="22"/>
          <w:szCs w:val="22"/>
        </w:rPr>
        <w:t>I - indeferimento de pedido de acesso à informação ou documento;</w:t>
      </w:r>
    </w:p>
    <w:p w:rsidR="001E2973" w:rsidRPr="000749F6" w:rsidRDefault="001E2973" w:rsidP="001E2973">
      <w:pPr>
        <w:pStyle w:val="NormalWeb"/>
        <w:shd w:val="clear" w:color="auto" w:fill="FFFFFF"/>
        <w:spacing w:before="0" w:beforeAutospacing="0" w:after="0" w:afterAutospacing="0" w:line="375" w:lineRule="atLeast"/>
        <w:ind w:left="1134"/>
        <w:jc w:val="both"/>
        <w:rPr>
          <w:rFonts w:ascii="Arial" w:hAnsi="Arial" w:cs="Arial"/>
          <w:i/>
          <w:sz w:val="22"/>
          <w:szCs w:val="22"/>
        </w:rPr>
      </w:pPr>
      <w:r w:rsidRPr="000749F6">
        <w:rPr>
          <w:rFonts w:ascii="Arial" w:hAnsi="Arial" w:cs="Arial"/>
          <w:i/>
          <w:sz w:val="22"/>
          <w:szCs w:val="22"/>
        </w:rPr>
        <w:t>II - indeferimento de pedido de desclassificação ou de reavaliação de classificação de informação ou documento;</w:t>
      </w:r>
    </w:p>
    <w:p w:rsidR="001E2973" w:rsidRPr="000749F6" w:rsidRDefault="001E2973" w:rsidP="001E2973">
      <w:pPr>
        <w:pStyle w:val="NormalWeb"/>
        <w:shd w:val="clear" w:color="auto" w:fill="FFFFFF"/>
        <w:spacing w:before="0" w:beforeAutospacing="0" w:after="0" w:afterAutospacing="0" w:line="375" w:lineRule="atLeast"/>
        <w:ind w:left="1134"/>
        <w:jc w:val="both"/>
        <w:rPr>
          <w:rFonts w:ascii="Arial" w:hAnsi="Arial" w:cs="Arial"/>
          <w:i/>
          <w:sz w:val="22"/>
          <w:szCs w:val="22"/>
        </w:rPr>
      </w:pPr>
      <w:r w:rsidRPr="000749F6">
        <w:rPr>
          <w:rFonts w:ascii="Arial" w:hAnsi="Arial" w:cs="Arial"/>
          <w:i/>
          <w:sz w:val="22"/>
          <w:szCs w:val="22"/>
        </w:rPr>
        <w:t>III - não indicação das razões de fato ou de direito da negativa de acesso, desclassificação ou reavaliação; e</w:t>
      </w:r>
    </w:p>
    <w:p w:rsidR="001E2973" w:rsidRPr="000749F6" w:rsidRDefault="001E2973" w:rsidP="001E2973">
      <w:pPr>
        <w:pStyle w:val="NormalWeb"/>
        <w:shd w:val="clear" w:color="auto" w:fill="FFFFFF"/>
        <w:spacing w:before="0" w:beforeAutospacing="0" w:after="0" w:afterAutospacing="0" w:line="375" w:lineRule="atLeast"/>
        <w:ind w:left="1134"/>
        <w:jc w:val="both"/>
        <w:rPr>
          <w:rFonts w:ascii="Arial" w:hAnsi="Arial" w:cs="Arial"/>
          <w:i/>
          <w:sz w:val="22"/>
          <w:szCs w:val="22"/>
        </w:rPr>
      </w:pPr>
      <w:proofErr w:type="gramStart"/>
      <w:r w:rsidRPr="000749F6">
        <w:rPr>
          <w:rFonts w:ascii="Arial" w:hAnsi="Arial" w:cs="Arial"/>
          <w:i/>
          <w:sz w:val="22"/>
          <w:szCs w:val="22"/>
        </w:rPr>
        <w:t>IV - descumprimento de prazos ou outros procedimentos previstos neste Decreto.”</w:t>
      </w:r>
      <w:proofErr w:type="gramEnd"/>
    </w:p>
    <w:p w:rsidR="00337189" w:rsidRPr="005A7C54" w:rsidRDefault="00337189" w:rsidP="00337189">
      <w:pPr>
        <w:tabs>
          <w:tab w:val="left" w:pos="3686"/>
        </w:tabs>
        <w:spacing w:after="120" w:line="360" w:lineRule="auto"/>
        <w:ind w:left="1134"/>
        <w:jc w:val="both"/>
        <w:rPr>
          <w:rFonts w:ascii="Arial" w:eastAsia="Times New Roman" w:hAnsi="Arial" w:cs="Arial"/>
          <w:lang w:eastAsia="pt-BR"/>
        </w:rPr>
      </w:pPr>
    </w:p>
    <w:p w:rsidR="00275C71" w:rsidRPr="005A7C54" w:rsidRDefault="000749F6" w:rsidP="00275C71">
      <w:pPr>
        <w:tabs>
          <w:tab w:val="left" w:pos="3686"/>
        </w:tabs>
        <w:spacing w:after="120" w:line="360" w:lineRule="auto"/>
        <w:ind w:firstLine="1134"/>
        <w:jc w:val="both"/>
        <w:rPr>
          <w:rFonts w:ascii="Arial" w:eastAsia="Times New Roman" w:hAnsi="Arial" w:cs="Arial"/>
          <w:lang w:eastAsia="pt-BR"/>
        </w:rPr>
      </w:pPr>
      <w:proofErr w:type="gramStart"/>
      <w:r>
        <w:rPr>
          <w:rFonts w:ascii="Arial" w:eastAsia="Times New Roman" w:hAnsi="Arial" w:cs="Arial"/>
          <w:lang w:eastAsia="pt-BR"/>
        </w:rPr>
        <w:t>Isto posto</w:t>
      </w:r>
      <w:proofErr w:type="gramEnd"/>
      <w:r w:rsidR="00275C71" w:rsidRPr="005A7C54">
        <w:rPr>
          <w:rFonts w:ascii="Arial" w:eastAsia="Times New Roman" w:hAnsi="Arial" w:cs="Arial"/>
          <w:lang w:eastAsia="pt-BR"/>
        </w:rPr>
        <w:t>, opina</w:t>
      </w:r>
      <w:r>
        <w:rPr>
          <w:rFonts w:ascii="Arial" w:eastAsia="Times New Roman" w:hAnsi="Arial" w:cs="Arial"/>
          <w:lang w:eastAsia="pt-BR"/>
        </w:rPr>
        <w:t xml:space="preserve">-se </w:t>
      </w:r>
      <w:r w:rsidR="00275C71" w:rsidRPr="005A7C54">
        <w:rPr>
          <w:rFonts w:ascii="Arial" w:eastAsia="Times New Roman" w:hAnsi="Arial" w:cs="Arial"/>
          <w:lang w:eastAsia="pt-BR"/>
        </w:rPr>
        <w:t xml:space="preserve">não </w:t>
      </w:r>
      <w:r>
        <w:rPr>
          <w:rFonts w:ascii="Arial" w:eastAsia="Times New Roman" w:hAnsi="Arial" w:cs="Arial"/>
          <w:lang w:eastAsia="pt-BR"/>
        </w:rPr>
        <w:t>conhecimento do</w:t>
      </w:r>
      <w:r w:rsidR="00275C71" w:rsidRPr="005A7C54">
        <w:rPr>
          <w:rFonts w:ascii="Arial" w:eastAsia="Times New Roman" w:hAnsi="Arial" w:cs="Arial"/>
          <w:lang w:eastAsia="pt-BR"/>
        </w:rPr>
        <w:t xml:space="preserve"> presente recurso,</w:t>
      </w:r>
      <w:r>
        <w:rPr>
          <w:rFonts w:ascii="Arial" w:eastAsia="Times New Roman" w:hAnsi="Arial" w:cs="Arial"/>
          <w:lang w:eastAsia="pt-BR"/>
        </w:rPr>
        <w:t xml:space="preserve"> pois o pedido inicial foi, satisfatoriamente, atendido.</w:t>
      </w:r>
      <w:r w:rsidR="00F834FF">
        <w:rPr>
          <w:rFonts w:ascii="Arial" w:eastAsia="Times New Roman" w:hAnsi="Arial" w:cs="Arial"/>
          <w:lang w:eastAsia="pt-BR"/>
        </w:rPr>
        <w:t xml:space="preserve"> </w:t>
      </w:r>
    </w:p>
    <w:p w:rsidR="000749F6" w:rsidRDefault="000749F6" w:rsidP="0059134B">
      <w:pPr>
        <w:pBdr>
          <w:bottom w:val="single" w:sz="4" w:space="1" w:color="auto"/>
        </w:pBdr>
        <w:tabs>
          <w:tab w:val="left" w:pos="3686"/>
        </w:tabs>
        <w:spacing w:after="120" w:line="360" w:lineRule="auto"/>
        <w:jc w:val="both"/>
        <w:rPr>
          <w:rFonts w:ascii="Arial" w:hAnsi="Arial" w:cs="Arial"/>
          <w:b/>
        </w:rPr>
      </w:pPr>
    </w:p>
    <w:p w:rsidR="0059134B" w:rsidRPr="005A7C54" w:rsidRDefault="0059134B" w:rsidP="0059134B">
      <w:pPr>
        <w:pBdr>
          <w:bottom w:val="single" w:sz="4" w:space="1" w:color="auto"/>
        </w:pBdr>
        <w:tabs>
          <w:tab w:val="left" w:pos="3686"/>
        </w:tabs>
        <w:spacing w:after="120" w:line="360" w:lineRule="auto"/>
        <w:jc w:val="both"/>
        <w:rPr>
          <w:rFonts w:ascii="Arial" w:hAnsi="Arial" w:cs="Arial"/>
          <w:b/>
        </w:rPr>
      </w:pPr>
      <w:r w:rsidRPr="005A7C54">
        <w:rPr>
          <w:rFonts w:ascii="Arial" w:hAnsi="Arial" w:cs="Arial"/>
          <w:b/>
        </w:rPr>
        <w:t>CONCLUSÃO</w:t>
      </w:r>
    </w:p>
    <w:p w:rsidR="0059134B" w:rsidRPr="005A7C54" w:rsidRDefault="0059134B" w:rsidP="0059134B">
      <w:pPr>
        <w:tabs>
          <w:tab w:val="left" w:pos="3686"/>
        </w:tabs>
        <w:spacing w:after="120" w:line="360" w:lineRule="auto"/>
        <w:jc w:val="both"/>
        <w:rPr>
          <w:rFonts w:ascii="Arial" w:hAnsi="Arial" w:cs="Arial"/>
          <w:b/>
        </w:rPr>
      </w:pPr>
    </w:p>
    <w:p w:rsidR="0044359C" w:rsidRDefault="0059134B" w:rsidP="0059134B">
      <w:pPr>
        <w:tabs>
          <w:tab w:val="left" w:pos="3686"/>
          <w:tab w:val="left" w:pos="7371"/>
        </w:tabs>
        <w:spacing w:after="120" w:line="360" w:lineRule="auto"/>
        <w:ind w:firstLine="1134"/>
        <w:jc w:val="both"/>
        <w:rPr>
          <w:rFonts w:ascii="Arial" w:eastAsia="Times New Roman" w:hAnsi="Arial" w:cs="Arial"/>
          <w:lang w:eastAsia="pt-BR"/>
        </w:rPr>
      </w:pPr>
      <w:r w:rsidRPr="000749F6">
        <w:rPr>
          <w:rFonts w:ascii="Arial" w:hAnsi="Arial" w:cs="Arial"/>
        </w:rPr>
        <w:t>Assim, a par das considerações suscitadas,</w:t>
      </w:r>
      <w:r w:rsidR="007111E9" w:rsidRPr="000749F6">
        <w:rPr>
          <w:rFonts w:ascii="Arial" w:hAnsi="Arial" w:cs="Arial"/>
        </w:rPr>
        <w:t xml:space="preserve"> quando da análise realizada no </w:t>
      </w:r>
      <w:r w:rsidR="002857A6" w:rsidRPr="000749F6">
        <w:rPr>
          <w:rFonts w:ascii="Arial" w:hAnsi="Arial" w:cs="Arial"/>
        </w:rPr>
        <w:t>p</w:t>
      </w:r>
      <w:r w:rsidR="007111E9" w:rsidRPr="000749F6">
        <w:rPr>
          <w:rFonts w:ascii="Arial" w:hAnsi="Arial" w:cs="Arial"/>
        </w:rPr>
        <w:t xml:space="preserve">resente </w:t>
      </w:r>
      <w:r w:rsidR="002857A6" w:rsidRPr="000749F6">
        <w:rPr>
          <w:rFonts w:ascii="Arial" w:hAnsi="Arial" w:cs="Arial"/>
        </w:rPr>
        <w:t>parecer</w:t>
      </w:r>
      <w:r w:rsidR="007111E9" w:rsidRPr="000749F6">
        <w:rPr>
          <w:rFonts w:ascii="Arial" w:hAnsi="Arial" w:cs="Arial"/>
        </w:rPr>
        <w:t>,</w:t>
      </w:r>
      <w:r w:rsidRPr="000749F6">
        <w:rPr>
          <w:rFonts w:ascii="Arial" w:hAnsi="Arial" w:cs="Arial"/>
        </w:rPr>
        <w:t xml:space="preserve"> </w:t>
      </w:r>
      <w:r w:rsidRPr="000749F6">
        <w:rPr>
          <w:rFonts w:ascii="Arial" w:eastAsia="Times New Roman" w:hAnsi="Arial" w:cs="Arial"/>
          <w:b/>
          <w:lang w:eastAsia="pt-BR"/>
        </w:rPr>
        <w:t xml:space="preserve">opina-se pelo não </w:t>
      </w:r>
      <w:r w:rsidR="000749F6" w:rsidRPr="000749F6">
        <w:rPr>
          <w:rFonts w:ascii="Arial" w:eastAsia="Times New Roman" w:hAnsi="Arial" w:cs="Arial"/>
          <w:b/>
          <w:lang w:eastAsia="pt-BR"/>
        </w:rPr>
        <w:t>conhecimento do</w:t>
      </w:r>
      <w:r w:rsidRPr="000749F6">
        <w:rPr>
          <w:rFonts w:ascii="Arial" w:eastAsia="Times New Roman" w:hAnsi="Arial" w:cs="Arial"/>
          <w:b/>
          <w:lang w:eastAsia="pt-BR"/>
        </w:rPr>
        <w:t xml:space="preserve"> presente recurso</w:t>
      </w:r>
      <w:r w:rsidRPr="000749F6">
        <w:rPr>
          <w:rFonts w:ascii="Arial" w:eastAsia="Times New Roman" w:hAnsi="Arial" w:cs="Arial"/>
          <w:lang w:eastAsia="pt-BR"/>
        </w:rPr>
        <w:t>, nos termos</w:t>
      </w:r>
      <w:r w:rsidR="00213138" w:rsidRPr="000749F6">
        <w:rPr>
          <w:rFonts w:ascii="Arial" w:eastAsia="Times New Roman" w:hAnsi="Arial" w:cs="Arial"/>
          <w:lang w:eastAsia="pt-BR"/>
        </w:rPr>
        <w:t xml:space="preserve"> </w:t>
      </w:r>
      <w:r w:rsidRPr="000749F6">
        <w:rPr>
          <w:rFonts w:ascii="Arial" w:eastAsia="Times New Roman" w:hAnsi="Arial" w:cs="Arial"/>
          <w:lang w:eastAsia="pt-BR"/>
        </w:rPr>
        <w:t xml:space="preserve">do artigo </w:t>
      </w:r>
      <w:r w:rsidR="003F4D08" w:rsidRPr="000749F6">
        <w:rPr>
          <w:rFonts w:ascii="Arial" w:eastAsia="Times New Roman" w:hAnsi="Arial" w:cs="Arial"/>
          <w:lang w:eastAsia="pt-BR"/>
        </w:rPr>
        <w:t>46 do Decreto Estadual nº 26.320/2013.</w:t>
      </w:r>
      <w:r w:rsidR="00E93A6B" w:rsidRPr="000749F6">
        <w:rPr>
          <w:rFonts w:ascii="Arial" w:eastAsia="Times New Roman" w:hAnsi="Arial" w:cs="Arial"/>
          <w:lang w:eastAsia="pt-BR"/>
        </w:rPr>
        <w:t xml:space="preserve"> </w:t>
      </w:r>
    </w:p>
    <w:p w:rsidR="000A0A3F" w:rsidRDefault="000A0A3F" w:rsidP="0059134B">
      <w:pPr>
        <w:autoSpaceDE w:val="0"/>
        <w:autoSpaceDN w:val="0"/>
        <w:adjustRightInd w:val="0"/>
        <w:spacing w:after="0" w:line="360" w:lineRule="auto"/>
        <w:jc w:val="center"/>
        <w:rPr>
          <w:rFonts w:ascii="Arial" w:hAnsi="Arial" w:cs="Arial"/>
          <w:iCs/>
        </w:rPr>
      </w:pPr>
    </w:p>
    <w:p w:rsidR="0059134B" w:rsidRPr="005A7C54" w:rsidRDefault="0059134B" w:rsidP="0059134B">
      <w:pPr>
        <w:autoSpaceDE w:val="0"/>
        <w:autoSpaceDN w:val="0"/>
        <w:adjustRightInd w:val="0"/>
        <w:spacing w:after="0" w:line="360" w:lineRule="auto"/>
        <w:jc w:val="center"/>
        <w:rPr>
          <w:rFonts w:ascii="Arial" w:hAnsi="Arial" w:cs="Arial"/>
          <w:iCs/>
        </w:rPr>
      </w:pPr>
      <w:r w:rsidRPr="005A7C54">
        <w:rPr>
          <w:rFonts w:ascii="Arial" w:hAnsi="Arial" w:cs="Arial"/>
          <w:iCs/>
        </w:rPr>
        <w:t xml:space="preserve">Maceió,       de </w:t>
      </w:r>
      <w:r w:rsidR="00035B97">
        <w:rPr>
          <w:rFonts w:ascii="Arial" w:hAnsi="Arial" w:cs="Arial"/>
          <w:iCs/>
        </w:rPr>
        <w:t>novembro</w:t>
      </w:r>
      <w:r w:rsidR="00F76532" w:rsidRPr="005A7C54">
        <w:rPr>
          <w:rFonts w:ascii="Arial" w:hAnsi="Arial" w:cs="Arial"/>
          <w:iCs/>
        </w:rPr>
        <w:t xml:space="preserve"> de 2017</w:t>
      </w:r>
      <w:r w:rsidRPr="005A7C54">
        <w:rPr>
          <w:rFonts w:ascii="Arial" w:hAnsi="Arial" w:cs="Arial"/>
          <w:iCs/>
        </w:rPr>
        <w:t>.</w:t>
      </w:r>
    </w:p>
    <w:p w:rsidR="0059134B" w:rsidRPr="005A7C54" w:rsidRDefault="0059134B" w:rsidP="0059134B">
      <w:pPr>
        <w:tabs>
          <w:tab w:val="left" w:pos="3686"/>
        </w:tabs>
        <w:spacing w:after="120" w:line="360" w:lineRule="auto"/>
        <w:rPr>
          <w:rFonts w:ascii="Arial" w:eastAsia="Times New Roman" w:hAnsi="Arial" w:cs="Arial"/>
          <w:lang w:eastAsia="pt-BR"/>
        </w:rPr>
      </w:pPr>
    </w:p>
    <w:p w:rsidR="009F21D5" w:rsidRPr="0053327B" w:rsidRDefault="009F21D5" w:rsidP="009F21D5">
      <w:pPr>
        <w:tabs>
          <w:tab w:val="left" w:pos="6810"/>
          <w:tab w:val="left" w:pos="6840"/>
        </w:tabs>
        <w:autoSpaceDE w:val="0"/>
        <w:autoSpaceDN w:val="0"/>
        <w:adjustRightInd w:val="0"/>
        <w:spacing w:after="0" w:line="240" w:lineRule="auto"/>
        <w:jc w:val="center"/>
        <w:rPr>
          <w:rFonts w:ascii="Arial" w:hAnsi="Arial" w:cs="Arial"/>
          <w:b/>
          <w:color w:val="000000"/>
        </w:rPr>
      </w:pPr>
      <w:proofErr w:type="spellStart"/>
      <w:r>
        <w:rPr>
          <w:rFonts w:ascii="Arial" w:hAnsi="Arial" w:cs="Arial"/>
          <w:b/>
          <w:color w:val="000000"/>
        </w:rPr>
        <w:t>Fabrícia</w:t>
      </w:r>
      <w:proofErr w:type="spellEnd"/>
      <w:r>
        <w:rPr>
          <w:rFonts w:ascii="Arial" w:hAnsi="Arial" w:cs="Arial"/>
          <w:b/>
          <w:color w:val="000000"/>
        </w:rPr>
        <w:t xml:space="preserve"> Nunes Soares de Oliveira </w:t>
      </w:r>
    </w:p>
    <w:p w:rsidR="009F21D5" w:rsidRDefault="009F21D5" w:rsidP="009F21D5">
      <w:pPr>
        <w:tabs>
          <w:tab w:val="left" w:pos="6810"/>
          <w:tab w:val="left" w:pos="6840"/>
        </w:tabs>
        <w:autoSpaceDE w:val="0"/>
        <w:autoSpaceDN w:val="0"/>
        <w:adjustRightInd w:val="0"/>
        <w:spacing w:after="0" w:line="240" w:lineRule="auto"/>
        <w:jc w:val="center"/>
        <w:rPr>
          <w:rFonts w:ascii="Arial" w:hAnsi="Arial" w:cs="Arial"/>
          <w:color w:val="000000"/>
        </w:rPr>
      </w:pPr>
      <w:r>
        <w:rPr>
          <w:rFonts w:ascii="Arial" w:hAnsi="Arial" w:cs="Arial"/>
          <w:color w:val="000000"/>
        </w:rPr>
        <w:t xml:space="preserve">Assessora </w:t>
      </w:r>
      <w:r w:rsidRPr="0053327B">
        <w:rPr>
          <w:rFonts w:ascii="Arial" w:hAnsi="Arial" w:cs="Arial"/>
          <w:color w:val="000000"/>
        </w:rPr>
        <w:t>de Controle Interno</w:t>
      </w:r>
    </w:p>
    <w:p w:rsidR="009F21D5" w:rsidRPr="0053327B" w:rsidRDefault="009F21D5" w:rsidP="009F21D5">
      <w:pPr>
        <w:tabs>
          <w:tab w:val="left" w:pos="6810"/>
          <w:tab w:val="left" w:pos="6840"/>
        </w:tabs>
        <w:autoSpaceDE w:val="0"/>
        <w:autoSpaceDN w:val="0"/>
        <w:adjustRightInd w:val="0"/>
        <w:spacing w:after="0" w:line="240" w:lineRule="auto"/>
        <w:jc w:val="center"/>
        <w:rPr>
          <w:rFonts w:ascii="Arial" w:hAnsi="Arial" w:cs="Arial"/>
          <w:color w:val="000000"/>
        </w:rPr>
      </w:pPr>
    </w:p>
    <w:p w:rsidR="009F21D5" w:rsidRDefault="009F21D5" w:rsidP="009F21D5">
      <w:pPr>
        <w:autoSpaceDE w:val="0"/>
        <w:autoSpaceDN w:val="0"/>
        <w:adjustRightInd w:val="0"/>
        <w:spacing w:after="0" w:line="240" w:lineRule="auto"/>
        <w:rPr>
          <w:rFonts w:ascii="Arial" w:hAnsi="Arial" w:cs="Arial"/>
          <w:color w:val="000000"/>
        </w:rPr>
      </w:pPr>
    </w:p>
    <w:p w:rsidR="009F21D5" w:rsidRPr="0053327B" w:rsidRDefault="009F21D5" w:rsidP="009F21D5">
      <w:pPr>
        <w:autoSpaceDE w:val="0"/>
        <w:autoSpaceDN w:val="0"/>
        <w:adjustRightInd w:val="0"/>
        <w:spacing w:after="0" w:line="240" w:lineRule="auto"/>
        <w:rPr>
          <w:rFonts w:ascii="Arial" w:hAnsi="Arial" w:cs="Arial"/>
          <w:color w:val="000000"/>
        </w:rPr>
      </w:pPr>
      <w:r w:rsidRPr="0053327B">
        <w:rPr>
          <w:rFonts w:ascii="Arial" w:hAnsi="Arial" w:cs="Arial"/>
          <w:color w:val="000000"/>
        </w:rPr>
        <w:t>De acordo.</w:t>
      </w:r>
    </w:p>
    <w:p w:rsidR="009F21D5" w:rsidRDefault="009F21D5" w:rsidP="009F21D5">
      <w:pPr>
        <w:autoSpaceDE w:val="0"/>
        <w:autoSpaceDN w:val="0"/>
        <w:adjustRightInd w:val="0"/>
        <w:spacing w:after="0" w:line="240" w:lineRule="auto"/>
        <w:rPr>
          <w:rFonts w:ascii="Arial" w:hAnsi="Arial" w:cs="Arial"/>
          <w:color w:val="000000"/>
        </w:rPr>
      </w:pPr>
      <w:r w:rsidRPr="0053327B">
        <w:rPr>
          <w:rFonts w:ascii="Arial" w:hAnsi="Arial" w:cs="Arial"/>
          <w:color w:val="000000"/>
        </w:rPr>
        <w:t>À Consideração Superior.</w:t>
      </w:r>
    </w:p>
    <w:p w:rsidR="009F21D5" w:rsidRDefault="009F21D5" w:rsidP="009F21D5">
      <w:pPr>
        <w:autoSpaceDE w:val="0"/>
        <w:autoSpaceDN w:val="0"/>
        <w:adjustRightInd w:val="0"/>
        <w:spacing w:after="0" w:line="240" w:lineRule="auto"/>
        <w:rPr>
          <w:rFonts w:ascii="Arial" w:hAnsi="Arial" w:cs="Arial"/>
          <w:color w:val="000000"/>
        </w:rPr>
      </w:pPr>
    </w:p>
    <w:p w:rsidR="00DF4C6D" w:rsidRDefault="00DF4C6D" w:rsidP="009F21D5">
      <w:pPr>
        <w:autoSpaceDE w:val="0"/>
        <w:autoSpaceDN w:val="0"/>
        <w:adjustRightInd w:val="0"/>
        <w:spacing w:after="0" w:line="240" w:lineRule="auto"/>
        <w:rPr>
          <w:rFonts w:ascii="Arial" w:hAnsi="Arial" w:cs="Arial"/>
          <w:color w:val="000000"/>
        </w:rPr>
      </w:pPr>
    </w:p>
    <w:p w:rsidR="009F21D5" w:rsidRDefault="009F21D5" w:rsidP="009F21D5">
      <w:pPr>
        <w:autoSpaceDE w:val="0"/>
        <w:autoSpaceDN w:val="0"/>
        <w:adjustRightInd w:val="0"/>
        <w:spacing w:after="0" w:line="240" w:lineRule="auto"/>
        <w:rPr>
          <w:rFonts w:ascii="Arial" w:hAnsi="Arial" w:cs="Arial"/>
          <w:color w:val="000000"/>
        </w:rPr>
      </w:pPr>
    </w:p>
    <w:p w:rsidR="009F21D5" w:rsidRPr="00560EEA" w:rsidRDefault="009F21D5" w:rsidP="009F21D5">
      <w:pPr>
        <w:tabs>
          <w:tab w:val="left" w:pos="3686"/>
        </w:tabs>
        <w:spacing w:after="0" w:line="240" w:lineRule="auto"/>
        <w:jc w:val="center"/>
        <w:rPr>
          <w:rFonts w:ascii="Arial" w:hAnsi="Arial" w:cs="Arial"/>
          <w:b/>
        </w:rPr>
      </w:pPr>
      <w:r w:rsidRPr="00560EEA">
        <w:rPr>
          <w:rFonts w:ascii="Arial" w:hAnsi="Arial" w:cs="Arial"/>
          <w:b/>
        </w:rPr>
        <w:t>Bruna Cansanção de Albuquerque Barbosa</w:t>
      </w:r>
    </w:p>
    <w:p w:rsidR="009F21D5" w:rsidRDefault="009F21D5" w:rsidP="009F21D5">
      <w:pPr>
        <w:tabs>
          <w:tab w:val="left" w:pos="3686"/>
        </w:tabs>
        <w:spacing w:after="0" w:line="240" w:lineRule="auto"/>
        <w:jc w:val="center"/>
        <w:rPr>
          <w:rFonts w:ascii="Arial" w:eastAsia="Times New Roman" w:hAnsi="Arial" w:cs="Arial"/>
          <w:lang w:eastAsia="pt-BR"/>
        </w:rPr>
      </w:pPr>
      <w:r w:rsidRPr="00560EEA">
        <w:rPr>
          <w:rFonts w:ascii="Arial" w:eastAsia="Times New Roman" w:hAnsi="Arial" w:cs="Arial"/>
          <w:lang w:eastAsia="pt-BR"/>
        </w:rPr>
        <w:t>Superintendente de Correição e Ouvidoria</w:t>
      </w:r>
    </w:p>
    <w:p w:rsidR="007D3607" w:rsidRDefault="007D3607" w:rsidP="009F21D5">
      <w:pPr>
        <w:tabs>
          <w:tab w:val="left" w:pos="3686"/>
        </w:tabs>
        <w:spacing w:after="0" w:line="240" w:lineRule="auto"/>
        <w:jc w:val="center"/>
        <w:rPr>
          <w:rFonts w:ascii="Arial" w:eastAsia="Times New Roman" w:hAnsi="Arial" w:cs="Arial"/>
          <w:lang w:eastAsia="pt-BR"/>
        </w:rPr>
      </w:pPr>
    </w:p>
    <w:p w:rsidR="007D3607" w:rsidRDefault="007D3607" w:rsidP="009F21D5">
      <w:pPr>
        <w:tabs>
          <w:tab w:val="left" w:pos="3686"/>
        </w:tabs>
        <w:spacing w:after="0" w:line="240" w:lineRule="auto"/>
        <w:jc w:val="center"/>
        <w:rPr>
          <w:rFonts w:ascii="Arial" w:eastAsia="Times New Roman" w:hAnsi="Arial" w:cs="Arial"/>
          <w:lang w:eastAsia="pt-BR"/>
        </w:rPr>
      </w:pPr>
    </w:p>
    <w:p w:rsidR="007D3607" w:rsidRDefault="007D3607" w:rsidP="009F21D5">
      <w:pPr>
        <w:tabs>
          <w:tab w:val="left" w:pos="3686"/>
        </w:tabs>
        <w:spacing w:after="0" w:line="240" w:lineRule="auto"/>
        <w:jc w:val="center"/>
        <w:rPr>
          <w:rFonts w:ascii="Arial" w:eastAsia="Times New Roman" w:hAnsi="Arial" w:cs="Arial"/>
          <w:lang w:eastAsia="pt-BR"/>
        </w:rPr>
      </w:pPr>
    </w:p>
    <w:p w:rsidR="007D3607" w:rsidRDefault="007D3607" w:rsidP="009F21D5">
      <w:pPr>
        <w:tabs>
          <w:tab w:val="left" w:pos="3686"/>
        </w:tabs>
        <w:spacing w:after="0" w:line="240" w:lineRule="auto"/>
        <w:jc w:val="center"/>
        <w:rPr>
          <w:rFonts w:ascii="Arial" w:eastAsia="Times New Roman" w:hAnsi="Arial" w:cs="Arial"/>
          <w:lang w:eastAsia="pt-BR"/>
        </w:rPr>
      </w:pPr>
    </w:p>
    <w:p w:rsidR="007D3607" w:rsidRPr="00560EEA" w:rsidRDefault="007D3607" w:rsidP="009F21D5">
      <w:pPr>
        <w:tabs>
          <w:tab w:val="left" w:pos="3686"/>
        </w:tabs>
        <w:spacing w:after="0" w:line="240" w:lineRule="auto"/>
        <w:jc w:val="center"/>
        <w:rPr>
          <w:rFonts w:ascii="Arial" w:eastAsia="Times New Roman" w:hAnsi="Arial" w:cs="Arial"/>
          <w:b/>
          <w:lang w:eastAsia="pt-BR"/>
        </w:rPr>
      </w:pPr>
    </w:p>
    <w:p w:rsidR="0059134B" w:rsidRPr="005A7C54" w:rsidRDefault="0059134B" w:rsidP="0059134B">
      <w:pPr>
        <w:pBdr>
          <w:bottom w:val="single" w:sz="4" w:space="1" w:color="auto"/>
        </w:pBdr>
        <w:tabs>
          <w:tab w:val="left" w:pos="3686"/>
        </w:tabs>
        <w:spacing w:after="120" w:line="360" w:lineRule="auto"/>
        <w:jc w:val="both"/>
        <w:rPr>
          <w:rFonts w:ascii="Arial" w:eastAsia="Times New Roman" w:hAnsi="Arial" w:cs="Arial"/>
          <w:b/>
          <w:lang w:eastAsia="pt-BR"/>
        </w:rPr>
      </w:pPr>
      <w:r w:rsidRPr="005A7C54">
        <w:rPr>
          <w:rFonts w:ascii="Arial" w:eastAsia="Times New Roman" w:hAnsi="Arial" w:cs="Arial"/>
          <w:b/>
          <w:lang w:eastAsia="pt-BR"/>
        </w:rPr>
        <w:lastRenderedPageBreak/>
        <w:t>DECISÃO</w:t>
      </w:r>
    </w:p>
    <w:p w:rsidR="0059134B" w:rsidRPr="005A7C54" w:rsidRDefault="0059134B" w:rsidP="0059134B">
      <w:pPr>
        <w:tabs>
          <w:tab w:val="left" w:pos="3686"/>
        </w:tabs>
        <w:spacing w:after="120" w:line="360" w:lineRule="auto"/>
        <w:jc w:val="both"/>
        <w:rPr>
          <w:rFonts w:ascii="Arial" w:eastAsia="Times New Roman" w:hAnsi="Arial" w:cs="Arial"/>
          <w:lang w:eastAsia="pt-BR"/>
        </w:rPr>
      </w:pPr>
    </w:p>
    <w:p w:rsidR="007C6DB3" w:rsidRPr="00B34E70" w:rsidRDefault="0059134B" w:rsidP="007C6DB3">
      <w:pPr>
        <w:tabs>
          <w:tab w:val="left" w:pos="3686"/>
        </w:tabs>
        <w:spacing w:after="120" w:line="360" w:lineRule="auto"/>
        <w:ind w:firstLine="1134"/>
        <w:jc w:val="both"/>
        <w:rPr>
          <w:rFonts w:ascii="Arial" w:hAnsi="Arial" w:cs="Arial"/>
        </w:rPr>
      </w:pPr>
      <w:r w:rsidRPr="007C6DB3">
        <w:rPr>
          <w:rFonts w:ascii="Arial" w:hAnsi="Arial" w:cs="Arial"/>
        </w:rPr>
        <w:t xml:space="preserve">No exercício das atribuições a mim conferidas pelo artigo 48 do Decreto Estadual nº 26.320, de 13 de maio de 2013, adoto, como fundamento deste ato, o parecer acima, </w:t>
      </w:r>
      <w:r w:rsidR="006539D9" w:rsidRPr="007C6DB3">
        <w:rPr>
          <w:rFonts w:ascii="Arial" w:hAnsi="Arial" w:cs="Arial"/>
          <w:b/>
        </w:rPr>
        <w:t>para decidir pelo</w:t>
      </w:r>
      <w:r w:rsidRPr="007C6DB3">
        <w:rPr>
          <w:rFonts w:ascii="Arial" w:hAnsi="Arial" w:cs="Arial"/>
          <w:b/>
        </w:rPr>
        <w:t xml:space="preserve"> não </w:t>
      </w:r>
      <w:r w:rsidR="000749F6">
        <w:rPr>
          <w:rFonts w:ascii="Arial" w:hAnsi="Arial" w:cs="Arial"/>
          <w:b/>
        </w:rPr>
        <w:t>conhecimento</w:t>
      </w:r>
      <w:r w:rsidR="006539D9" w:rsidRPr="007C6DB3">
        <w:rPr>
          <w:rFonts w:ascii="Arial" w:hAnsi="Arial" w:cs="Arial"/>
          <w:b/>
        </w:rPr>
        <w:t xml:space="preserve"> </w:t>
      </w:r>
      <w:r w:rsidR="000749F6">
        <w:rPr>
          <w:rFonts w:ascii="Arial" w:hAnsi="Arial" w:cs="Arial"/>
          <w:b/>
        </w:rPr>
        <w:t>do</w:t>
      </w:r>
      <w:r w:rsidRPr="007C6DB3">
        <w:rPr>
          <w:rFonts w:ascii="Arial" w:hAnsi="Arial" w:cs="Arial"/>
          <w:b/>
        </w:rPr>
        <w:t xml:space="preserve"> presente recurso</w:t>
      </w:r>
      <w:r w:rsidR="007C6DB3" w:rsidRPr="007C6DB3">
        <w:rPr>
          <w:rFonts w:ascii="Arial" w:hAnsi="Arial" w:cs="Arial"/>
          <w:b/>
        </w:rPr>
        <w:t xml:space="preserve"> sob protocolo </w:t>
      </w:r>
      <w:proofErr w:type="spellStart"/>
      <w:r w:rsidR="007C6DB3" w:rsidRPr="007C6DB3">
        <w:rPr>
          <w:rFonts w:ascii="Arial" w:hAnsi="Arial" w:cs="Arial"/>
          <w:b/>
        </w:rPr>
        <w:t>e</w:t>
      </w:r>
      <w:r w:rsidR="007C6DB3" w:rsidRPr="00B34E70">
        <w:rPr>
          <w:rFonts w:ascii="Arial" w:hAnsi="Arial" w:cs="Arial"/>
          <w:b/>
        </w:rPr>
        <w:t>-SIC</w:t>
      </w:r>
      <w:proofErr w:type="spellEnd"/>
      <w:r w:rsidR="007C6DB3" w:rsidRPr="00B34E70">
        <w:rPr>
          <w:rFonts w:ascii="Arial" w:hAnsi="Arial" w:cs="Arial"/>
          <w:b/>
        </w:rPr>
        <w:t xml:space="preserve"> nº </w:t>
      </w:r>
      <w:r w:rsidR="007C6DB3">
        <w:rPr>
          <w:rFonts w:ascii="Arial" w:hAnsi="Arial" w:cs="Arial"/>
          <w:b/>
        </w:rPr>
        <w:t>2585</w:t>
      </w:r>
      <w:r w:rsidR="007C6DB3" w:rsidRPr="00B34E70">
        <w:rPr>
          <w:rFonts w:ascii="Arial" w:hAnsi="Arial" w:cs="Arial"/>
          <w:b/>
        </w:rPr>
        <w:t>/2017</w:t>
      </w:r>
      <w:r w:rsidR="007C6DB3">
        <w:rPr>
          <w:rFonts w:ascii="Arial" w:hAnsi="Arial" w:cs="Arial"/>
          <w:b/>
        </w:rPr>
        <w:t>-R</w:t>
      </w:r>
      <w:r w:rsidR="007C6DB3" w:rsidRPr="00B34E70">
        <w:rPr>
          <w:rFonts w:ascii="Arial" w:hAnsi="Arial" w:cs="Arial"/>
        </w:rPr>
        <w:t>, direcionado à Controladoria Geral do Estado</w:t>
      </w:r>
    </w:p>
    <w:p w:rsidR="007C6DB3" w:rsidRDefault="007C6DB3" w:rsidP="0059134B">
      <w:pPr>
        <w:tabs>
          <w:tab w:val="left" w:pos="3686"/>
        </w:tabs>
        <w:spacing w:after="120" w:line="360" w:lineRule="auto"/>
        <w:ind w:firstLine="1134"/>
        <w:jc w:val="both"/>
        <w:rPr>
          <w:rFonts w:ascii="Arial" w:eastAsia="Times New Roman" w:hAnsi="Arial" w:cs="Arial"/>
          <w:lang w:eastAsia="pt-BR"/>
        </w:rPr>
      </w:pPr>
    </w:p>
    <w:p w:rsidR="0059134B" w:rsidRPr="005A7C54" w:rsidRDefault="0059134B" w:rsidP="0059134B">
      <w:pPr>
        <w:tabs>
          <w:tab w:val="left" w:pos="3686"/>
        </w:tabs>
        <w:spacing w:after="120" w:line="360" w:lineRule="auto"/>
        <w:ind w:firstLine="1134"/>
        <w:jc w:val="both"/>
        <w:rPr>
          <w:rFonts w:ascii="Arial" w:eastAsia="Times New Roman" w:hAnsi="Arial" w:cs="Arial"/>
          <w:lang w:eastAsia="pt-BR"/>
        </w:rPr>
      </w:pPr>
      <w:r w:rsidRPr="005A7C54">
        <w:rPr>
          <w:rFonts w:ascii="Arial" w:eastAsia="Times New Roman" w:hAnsi="Arial" w:cs="Arial"/>
          <w:lang w:eastAsia="pt-BR"/>
        </w:rPr>
        <w:t>Comunique-se ao recorrente.</w:t>
      </w:r>
    </w:p>
    <w:p w:rsidR="00035B97" w:rsidRDefault="00035B97" w:rsidP="0059134B">
      <w:pPr>
        <w:autoSpaceDE w:val="0"/>
        <w:autoSpaceDN w:val="0"/>
        <w:adjustRightInd w:val="0"/>
        <w:spacing w:after="0" w:line="360" w:lineRule="auto"/>
        <w:jc w:val="center"/>
        <w:rPr>
          <w:rFonts w:ascii="Arial" w:hAnsi="Arial" w:cs="Arial"/>
          <w:iCs/>
        </w:rPr>
      </w:pPr>
    </w:p>
    <w:p w:rsidR="0059134B" w:rsidRPr="005A7C54" w:rsidRDefault="0059134B" w:rsidP="0059134B">
      <w:pPr>
        <w:autoSpaceDE w:val="0"/>
        <w:autoSpaceDN w:val="0"/>
        <w:adjustRightInd w:val="0"/>
        <w:spacing w:after="0" w:line="360" w:lineRule="auto"/>
        <w:jc w:val="center"/>
        <w:rPr>
          <w:rFonts w:ascii="Arial" w:hAnsi="Arial" w:cs="Arial"/>
          <w:iCs/>
        </w:rPr>
      </w:pPr>
      <w:r w:rsidRPr="005A7C54">
        <w:rPr>
          <w:rFonts w:ascii="Arial" w:hAnsi="Arial" w:cs="Arial"/>
          <w:iCs/>
        </w:rPr>
        <w:t xml:space="preserve">Maceió,       de </w:t>
      </w:r>
      <w:r w:rsidR="00035B97">
        <w:rPr>
          <w:rFonts w:ascii="Arial" w:hAnsi="Arial" w:cs="Arial"/>
          <w:iCs/>
        </w:rPr>
        <w:t>novembro</w:t>
      </w:r>
      <w:r w:rsidR="00D44CD1" w:rsidRPr="005A7C54">
        <w:rPr>
          <w:rFonts w:ascii="Arial" w:hAnsi="Arial" w:cs="Arial"/>
          <w:iCs/>
        </w:rPr>
        <w:t xml:space="preserve"> de 2017</w:t>
      </w:r>
      <w:r w:rsidRPr="005A7C54">
        <w:rPr>
          <w:rFonts w:ascii="Arial" w:hAnsi="Arial" w:cs="Arial"/>
          <w:iCs/>
        </w:rPr>
        <w:t>.</w:t>
      </w:r>
    </w:p>
    <w:p w:rsidR="0059134B" w:rsidRPr="005A7C54" w:rsidRDefault="0059134B" w:rsidP="0059134B">
      <w:pPr>
        <w:tabs>
          <w:tab w:val="left" w:pos="3686"/>
        </w:tabs>
        <w:spacing w:line="360" w:lineRule="auto"/>
        <w:jc w:val="center"/>
        <w:rPr>
          <w:rFonts w:ascii="Arial" w:eastAsia="Times New Roman" w:hAnsi="Arial" w:cs="Arial"/>
          <w:lang w:eastAsia="pt-BR"/>
        </w:rPr>
      </w:pPr>
    </w:p>
    <w:p w:rsidR="0059134B" w:rsidRPr="005A7C54" w:rsidRDefault="0059134B" w:rsidP="0059134B">
      <w:pPr>
        <w:tabs>
          <w:tab w:val="left" w:pos="3686"/>
        </w:tabs>
        <w:spacing w:after="120" w:line="240" w:lineRule="auto"/>
        <w:jc w:val="center"/>
        <w:rPr>
          <w:rFonts w:ascii="Arial" w:hAnsi="Arial" w:cs="Arial"/>
          <w:b/>
        </w:rPr>
      </w:pPr>
      <w:r w:rsidRPr="005A7C54">
        <w:rPr>
          <w:rFonts w:ascii="Arial" w:hAnsi="Arial" w:cs="Arial"/>
          <w:b/>
        </w:rPr>
        <w:t xml:space="preserve">Maria Clara Cavalcante </w:t>
      </w:r>
      <w:proofErr w:type="spellStart"/>
      <w:r w:rsidRPr="005A7C54">
        <w:rPr>
          <w:rFonts w:ascii="Arial" w:hAnsi="Arial" w:cs="Arial"/>
          <w:b/>
        </w:rPr>
        <w:t>Bugarim</w:t>
      </w:r>
      <w:proofErr w:type="spellEnd"/>
    </w:p>
    <w:p w:rsidR="0059134B" w:rsidRPr="005A7C54" w:rsidRDefault="0059134B" w:rsidP="0059134B">
      <w:pPr>
        <w:tabs>
          <w:tab w:val="left" w:pos="3686"/>
        </w:tabs>
        <w:spacing w:line="360" w:lineRule="auto"/>
        <w:jc w:val="center"/>
        <w:rPr>
          <w:rFonts w:ascii="Arial" w:eastAsia="Times New Roman" w:hAnsi="Arial" w:cs="Arial"/>
          <w:lang w:eastAsia="pt-BR"/>
        </w:rPr>
      </w:pPr>
      <w:r w:rsidRPr="005A7C54">
        <w:rPr>
          <w:rFonts w:ascii="Arial" w:eastAsia="Times New Roman" w:hAnsi="Arial" w:cs="Arial"/>
          <w:lang w:eastAsia="pt-BR"/>
        </w:rPr>
        <w:t>Controladora Geral do Estado de Alagoas</w:t>
      </w:r>
    </w:p>
    <w:p w:rsidR="0059134B" w:rsidRPr="005A7C54" w:rsidRDefault="0059134B" w:rsidP="0059134B">
      <w:pPr>
        <w:tabs>
          <w:tab w:val="left" w:pos="3686"/>
        </w:tabs>
        <w:spacing w:line="360" w:lineRule="auto"/>
        <w:ind w:firstLine="1134"/>
        <w:jc w:val="both"/>
        <w:rPr>
          <w:rFonts w:ascii="Arial" w:hAnsi="Arial" w:cs="Arial"/>
        </w:rPr>
      </w:pPr>
      <w:r w:rsidRPr="005A7C54">
        <w:rPr>
          <w:rFonts w:ascii="Arial" w:eastAsia="Times New Roman" w:hAnsi="Arial" w:cs="Arial"/>
          <w:lang w:eastAsia="pt-BR"/>
        </w:rPr>
        <w:t xml:space="preserve"> </w:t>
      </w:r>
    </w:p>
    <w:p w:rsidR="0059134B" w:rsidRPr="005A7C54" w:rsidRDefault="0059134B" w:rsidP="0059134B">
      <w:pPr>
        <w:rPr>
          <w:rFonts w:ascii="Arial" w:hAnsi="Arial" w:cs="Arial"/>
          <w:szCs w:val="18"/>
        </w:rPr>
      </w:pPr>
    </w:p>
    <w:p w:rsidR="0059134B" w:rsidRPr="005A7C54" w:rsidRDefault="0059134B" w:rsidP="0059134B">
      <w:pPr>
        <w:rPr>
          <w:rFonts w:ascii="Arial" w:hAnsi="Arial" w:cs="Arial"/>
          <w:szCs w:val="20"/>
        </w:rPr>
      </w:pPr>
    </w:p>
    <w:p w:rsidR="0059134B" w:rsidRPr="005A7C54" w:rsidRDefault="0059134B" w:rsidP="0059134B">
      <w:pPr>
        <w:rPr>
          <w:rFonts w:ascii="Arial" w:hAnsi="Arial" w:cs="Arial"/>
          <w:szCs w:val="24"/>
        </w:rPr>
      </w:pPr>
    </w:p>
    <w:p w:rsidR="00F74EEC" w:rsidRPr="005A7C54" w:rsidRDefault="00F74EEC" w:rsidP="00752438">
      <w:pPr>
        <w:rPr>
          <w:rFonts w:ascii="Arial" w:hAnsi="Arial" w:cs="Arial"/>
        </w:rPr>
      </w:pPr>
    </w:p>
    <w:p w:rsidR="004D10DF" w:rsidRPr="005A7C54" w:rsidRDefault="004D10DF" w:rsidP="00752438">
      <w:pPr>
        <w:rPr>
          <w:rFonts w:ascii="Arial" w:hAnsi="Arial" w:cs="Arial"/>
        </w:rPr>
      </w:pPr>
    </w:p>
    <w:p w:rsidR="004D10DF" w:rsidRPr="005A7C54" w:rsidRDefault="004D10DF" w:rsidP="00752438">
      <w:pPr>
        <w:rPr>
          <w:rFonts w:ascii="Arial" w:hAnsi="Arial" w:cs="Arial"/>
        </w:rPr>
      </w:pPr>
    </w:p>
    <w:p w:rsidR="004D10DF" w:rsidRPr="005A7C54" w:rsidRDefault="004D10DF" w:rsidP="00752438">
      <w:pPr>
        <w:rPr>
          <w:rFonts w:ascii="Arial" w:hAnsi="Arial" w:cs="Arial"/>
        </w:rPr>
      </w:pPr>
    </w:p>
    <w:p w:rsidR="004D10DF" w:rsidRPr="005A7C54" w:rsidRDefault="004D10DF" w:rsidP="00752438">
      <w:pPr>
        <w:rPr>
          <w:rFonts w:ascii="Arial" w:hAnsi="Arial" w:cs="Arial"/>
        </w:rPr>
      </w:pPr>
    </w:p>
    <w:p w:rsidR="004D10DF" w:rsidRPr="005A7C54" w:rsidRDefault="004D10DF" w:rsidP="00752438">
      <w:pPr>
        <w:rPr>
          <w:rFonts w:ascii="Arial" w:hAnsi="Arial" w:cs="Arial"/>
        </w:rPr>
      </w:pPr>
    </w:p>
    <w:p w:rsidR="004D10DF" w:rsidRPr="005A7C54" w:rsidRDefault="004D10DF" w:rsidP="00752438">
      <w:pPr>
        <w:rPr>
          <w:rFonts w:ascii="Arial" w:hAnsi="Arial" w:cs="Arial"/>
        </w:rPr>
      </w:pPr>
    </w:p>
    <w:p w:rsidR="004D10DF" w:rsidRPr="005A7C54" w:rsidRDefault="004D10DF" w:rsidP="00752438">
      <w:pPr>
        <w:rPr>
          <w:rFonts w:ascii="Arial" w:hAnsi="Arial" w:cs="Arial"/>
        </w:rPr>
      </w:pPr>
    </w:p>
    <w:p w:rsidR="004D10DF" w:rsidRPr="005A7C54" w:rsidRDefault="004D10DF" w:rsidP="00752438">
      <w:pPr>
        <w:rPr>
          <w:rFonts w:ascii="Arial" w:hAnsi="Arial" w:cs="Arial"/>
        </w:rPr>
      </w:pPr>
    </w:p>
    <w:sectPr w:rsidR="004D10DF" w:rsidRPr="005A7C54" w:rsidSect="003068B9">
      <w:headerReference w:type="default" r:id="rId7"/>
      <w:pgSz w:w="11906" w:h="16838"/>
      <w:pgMar w:top="2410"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8B1" w:rsidRDefault="00C938B1" w:rsidP="003068B9">
      <w:pPr>
        <w:spacing w:after="0" w:line="240" w:lineRule="auto"/>
      </w:pPr>
      <w:r>
        <w:separator/>
      </w:r>
    </w:p>
  </w:endnote>
  <w:endnote w:type="continuationSeparator" w:id="1">
    <w:p w:rsidR="00C938B1" w:rsidRDefault="00C938B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8B1" w:rsidRDefault="00C938B1" w:rsidP="003068B9">
      <w:pPr>
        <w:spacing w:after="0" w:line="240" w:lineRule="auto"/>
      </w:pPr>
      <w:r>
        <w:separator/>
      </w:r>
    </w:p>
  </w:footnote>
  <w:footnote w:type="continuationSeparator" w:id="1">
    <w:p w:rsidR="00C938B1" w:rsidRDefault="00C938B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420314">
    <w:pPr>
      <w:pStyle w:val="Cabealho"/>
    </w:pPr>
    <w:r>
      <w:rPr>
        <w:noProof/>
        <w:lang w:eastAsia="pt-BR"/>
      </w:rPr>
      <w:pict>
        <v:shapetype id="_x0000_t202" coordsize="21600,21600" o:spt="202" path="m,l,21600r21600,l21600,xe">
          <v:stroke joinstyle="miter"/>
          <v:path gradientshapeok="t" o:connecttype="rect"/>
        </v:shapetype>
        <v:shape id="_x0000_s2050" type="#_x0000_t202" style="position:absolute;margin-left:104.7pt;margin-top:-7.65pt;width:330pt;height:40.5pt;z-index:251658752;v-text-anchor:middle" filled="f" stroked="f">
          <v:textbox style="mso-next-textbox:#_x0000_s2050">
            <w:txbxContent>
              <w:p w:rsidR="003068B9" w:rsidRPr="0059532C" w:rsidRDefault="0098367C" w:rsidP="003068B9">
                <w:pPr>
                  <w:jc w:val="center"/>
                  <w:rPr>
                    <w:rFonts w:ascii="Myriad Pro" w:hAnsi="Myriad Pro"/>
                    <w:b/>
                    <w:color w:val="FFFFFF"/>
                    <w:sz w:val="54"/>
                  </w:rPr>
                </w:pPr>
                <w:r w:rsidRPr="0059532C">
                  <w:rPr>
                    <w:rFonts w:ascii="Myriad Pro" w:hAnsi="Myriad Pro"/>
                    <w:b/>
                    <w:color w:val="FFFFFF"/>
                    <w:sz w:val="54"/>
                  </w:rPr>
                  <w:t>Parecer</w:t>
                </w:r>
              </w:p>
            </w:txbxContent>
          </v:textbox>
        </v:shape>
      </w:pict>
    </w:r>
    <w:r>
      <w:rPr>
        <w:noProof/>
        <w:lang w:eastAsia="pt-BR"/>
      </w:rPr>
      <w:pict>
        <v:shape id="_x0000_s2049" type="#_x0000_t202" style="position:absolute;margin-left:461.7pt;margin-top:22.35pt;width:33pt;height:26.25pt;z-index:251657728" filled="f" stroked="f">
          <v:textbox style="mso-next-textbox:#_x0000_s2049">
            <w:txbxContent>
              <w:p w:rsidR="003068B9" w:rsidRPr="003068B9" w:rsidRDefault="00407024" w:rsidP="003068B9">
                <w:pPr>
                  <w:jc w:val="center"/>
                  <w:rPr>
                    <w:rFonts w:ascii="Arial" w:hAnsi="Arial" w:cs="Arial"/>
                    <w:sz w:val="24"/>
                    <w:szCs w:val="24"/>
                  </w:rPr>
                </w:pPr>
                <w:r>
                  <w:rPr>
                    <w:rFonts w:ascii="Arial" w:hAnsi="Arial" w:cs="Arial"/>
                    <w:sz w:val="24"/>
                    <w:szCs w:val="24"/>
                  </w:rPr>
                  <w:t>00</w:t>
                </w:r>
              </w:p>
            </w:txbxContent>
          </v:textbox>
        </v:shape>
      </w:pict>
    </w:r>
    <w:r w:rsidR="00CA574B">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C4D00720"/>
    <w:lvl w:ilvl="0" w:tplc="B7782168">
      <w:start w:val="1"/>
      <w:numFmt w:val="lowerLetter"/>
      <w:lvlText w:val="%1)"/>
      <w:lvlJc w:val="left"/>
      <w:pPr>
        <w:ind w:left="720" w:hanging="360"/>
      </w:pPr>
      <w:rPr>
        <w:b/>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2" fill="f" fillcolor="white" stroke="f">
      <v:fill color="white" on="f"/>
      <v:stroke on="f"/>
      <o:colormenu v:ext="edit" fillcolor="none" strokecolor="none [3213]"/>
    </o:shapedefaults>
    <o:shapelayout v:ext="edit">
      <o:idmap v:ext="edit" data="2"/>
    </o:shapelayout>
  </w:hdrShapeDefaults>
  <w:footnotePr>
    <w:footnote w:id="0"/>
    <w:footnote w:id="1"/>
  </w:footnotePr>
  <w:endnotePr>
    <w:endnote w:id="0"/>
    <w:endnote w:id="1"/>
  </w:endnotePr>
  <w:compat/>
  <w:rsids>
    <w:rsidRoot w:val="003068B9"/>
    <w:rsid w:val="00022533"/>
    <w:rsid w:val="00031048"/>
    <w:rsid w:val="00035B97"/>
    <w:rsid w:val="00036DBB"/>
    <w:rsid w:val="00050083"/>
    <w:rsid w:val="00073347"/>
    <w:rsid w:val="000749F6"/>
    <w:rsid w:val="00084C21"/>
    <w:rsid w:val="000A0A3F"/>
    <w:rsid w:val="000B5466"/>
    <w:rsid w:val="000D1B00"/>
    <w:rsid w:val="000E2887"/>
    <w:rsid w:val="000E71DB"/>
    <w:rsid w:val="000F3C1E"/>
    <w:rsid w:val="00100DE2"/>
    <w:rsid w:val="0011007C"/>
    <w:rsid w:val="001126DB"/>
    <w:rsid w:val="00130527"/>
    <w:rsid w:val="00141768"/>
    <w:rsid w:val="00144DB7"/>
    <w:rsid w:val="00185B5C"/>
    <w:rsid w:val="00186F6D"/>
    <w:rsid w:val="00190CBC"/>
    <w:rsid w:val="001A25ED"/>
    <w:rsid w:val="001B0ACB"/>
    <w:rsid w:val="001B2166"/>
    <w:rsid w:val="001B5980"/>
    <w:rsid w:val="001B6DC6"/>
    <w:rsid w:val="001C404A"/>
    <w:rsid w:val="001E0810"/>
    <w:rsid w:val="001E2973"/>
    <w:rsid w:val="001E4CCC"/>
    <w:rsid w:val="001F2C97"/>
    <w:rsid w:val="001F7E5E"/>
    <w:rsid w:val="00213138"/>
    <w:rsid w:val="002175D3"/>
    <w:rsid w:val="00222C39"/>
    <w:rsid w:val="00223478"/>
    <w:rsid w:val="002308EE"/>
    <w:rsid w:val="00254076"/>
    <w:rsid w:val="00254AD4"/>
    <w:rsid w:val="002604F3"/>
    <w:rsid w:val="00261BF3"/>
    <w:rsid w:val="002654C1"/>
    <w:rsid w:val="00273191"/>
    <w:rsid w:val="00275C71"/>
    <w:rsid w:val="002827E8"/>
    <w:rsid w:val="002857A6"/>
    <w:rsid w:val="00287AEA"/>
    <w:rsid w:val="002A0D28"/>
    <w:rsid w:val="002B70C1"/>
    <w:rsid w:val="002B7427"/>
    <w:rsid w:val="002D1D2A"/>
    <w:rsid w:val="00302EC1"/>
    <w:rsid w:val="003068B9"/>
    <w:rsid w:val="00337189"/>
    <w:rsid w:val="00346ECD"/>
    <w:rsid w:val="00370354"/>
    <w:rsid w:val="003724F8"/>
    <w:rsid w:val="003820A9"/>
    <w:rsid w:val="003972EB"/>
    <w:rsid w:val="003C67EF"/>
    <w:rsid w:val="003D6263"/>
    <w:rsid w:val="003E1309"/>
    <w:rsid w:val="003E7052"/>
    <w:rsid w:val="003F2978"/>
    <w:rsid w:val="003F4D08"/>
    <w:rsid w:val="003F7C6A"/>
    <w:rsid w:val="004019B9"/>
    <w:rsid w:val="004040E5"/>
    <w:rsid w:val="00407024"/>
    <w:rsid w:val="00420314"/>
    <w:rsid w:val="0043649E"/>
    <w:rsid w:val="0044359C"/>
    <w:rsid w:val="004505F8"/>
    <w:rsid w:val="00465B1C"/>
    <w:rsid w:val="00481B6B"/>
    <w:rsid w:val="00482A5F"/>
    <w:rsid w:val="004857CD"/>
    <w:rsid w:val="00485FF9"/>
    <w:rsid w:val="004A25E2"/>
    <w:rsid w:val="004B5C40"/>
    <w:rsid w:val="004B7E12"/>
    <w:rsid w:val="004C1088"/>
    <w:rsid w:val="004C706D"/>
    <w:rsid w:val="004D10DF"/>
    <w:rsid w:val="004D2D53"/>
    <w:rsid w:val="004D310D"/>
    <w:rsid w:val="004F0328"/>
    <w:rsid w:val="00516D22"/>
    <w:rsid w:val="00536266"/>
    <w:rsid w:val="0054095A"/>
    <w:rsid w:val="005418B7"/>
    <w:rsid w:val="00541A60"/>
    <w:rsid w:val="00544B60"/>
    <w:rsid w:val="005742B0"/>
    <w:rsid w:val="005815F4"/>
    <w:rsid w:val="00583424"/>
    <w:rsid w:val="00584D3E"/>
    <w:rsid w:val="0058664D"/>
    <w:rsid w:val="00590424"/>
    <w:rsid w:val="0059134B"/>
    <w:rsid w:val="005923DB"/>
    <w:rsid w:val="00595198"/>
    <w:rsid w:val="0059532C"/>
    <w:rsid w:val="005A6216"/>
    <w:rsid w:val="005A7C54"/>
    <w:rsid w:val="005B2306"/>
    <w:rsid w:val="005C4AFC"/>
    <w:rsid w:val="005D6C79"/>
    <w:rsid w:val="005E04EB"/>
    <w:rsid w:val="005E3F78"/>
    <w:rsid w:val="005E4812"/>
    <w:rsid w:val="005F53C9"/>
    <w:rsid w:val="005F79A5"/>
    <w:rsid w:val="00606FA1"/>
    <w:rsid w:val="006121E1"/>
    <w:rsid w:val="0061543A"/>
    <w:rsid w:val="006317D9"/>
    <w:rsid w:val="0064302B"/>
    <w:rsid w:val="006435ED"/>
    <w:rsid w:val="006539D9"/>
    <w:rsid w:val="006550F4"/>
    <w:rsid w:val="00655B86"/>
    <w:rsid w:val="00686B63"/>
    <w:rsid w:val="006915E1"/>
    <w:rsid w:val="00691DC4"/>
    <w:rsid w:val="00692591"/>
    <w:rsid w:val="00693E27"/>
    <w:rsid w:val="00696A9F"/>
    <w:rsid w:val="0069756C"/>
    <w:rsid w:val="006B0FDC"/>
    <w:rsid w:val="006C41F6"/>
    <w:rsid w:val="006E115B"/>
    <w:rsid w:val="006F30C7"/>
    <w:rsid w:val="007111E9"/>
    <w:rsid w:val="0072350E"/>
    <w:rsid w:val="00750175"/>
    <w:rsid w:val="00750E0D"/>
    <w:rsid w:val="00752438"/>
    <w:rsid w:val="00767571"/>
    <w:rsid w:val="00776B71"/>
    <w:rsid w:val="00781BA8"/>
    <w:rsid w:val="007916AA"/>
    <w:rsid w:val="007A3A42"/>
    <w:rsid w:val="007B47C6"/>
    <w:rsid w:val="007C6DB3"/>
    <w:rsid w:val="007C75A4"/>
    <w:rsid w:val="007D076C"/>
    <w:rsid w:val="007D3607"/>
    <w:rsid w:val="007E7E5E"/>
    <w:rsid w:val="007F7037"/>
    <w:rsid w:val="007F7D31"/>
    <w:rsid w:val="008109C8"/>
    <w:rsid w:val="008148E6"/>
    <w:rsid w:val="008241CF"/>
    <w:rsid w:val="008424D8"/>
    <w:rsid w:val="00847588"/>
    <w:rsid w:val="008626E7"/>
    <w:rsid w:val="0087220D"/>
    <w:rsid w:val="00874FB2"/>
    <w:rsid w:val="00877DB7"/>
    <w:rsid w:val="008A129D"/>
    <w:rsid w:val="008A4946"/>
    <w:rsid w:val="008A50C0"/>
    <w:rsid w:val="008B0115"/>
    <w:rsid w:val="008B75EA"/>
    <w:rsid w:val="008D0762"/>
    <w:rsid w:val="008D0D15"/>
    <w:rsid w:val="008D1598"/>
    <w:rsid w:val="008D37F3"/>
    <w:rsid w:val="008D4DFD"/>
    <w:rsid w:val="008D6B57"/>
    <w:rsid w:val="008E2E8C"/>
    <w:rsid w:val="008F2402"/>
    <w:rsid w:val="008F6006"/>
    <w:rsid w:val="00902837"/>
    <w:rsid w:val="00915B7C"/>
    <w:rsid w:val="00930179"/>
    <w:rsid w:val="009353BB"/>
    <w:rsid w:val="00946CB7"/>
    <w:rsid w:val="00950143"/>
    <w:rsid w:val="00956FEB"/>
    <w:rsid w:val="00965682"/>
    <w:rsid w:val="00967024"/>
    <w:rsid w:val="0098367C"/>
    <w:rsid w:val="00993603"/>
    <w:rsid w:val="009A325F"/>
    <w:rsid w:val="009B0594"/>
    <w:rsid w:val="009B51B1"/>
    <w:rsid w:val="009C072B"/>
    <w:rsid w:val="009D2116"/>
    <w:rsid w:val="009D25C0"/>
    <w:rsid w:val="009D526E"/>
    <w:rsid w:val="009E4C5F"/>
    <w:rsid w:val="009E57D9"/>
    <w:rsid w:val="009F21D5"/>
    <w:rsid w:val="009F44A9"/>
    <w:rsid w:val="00A00568"/>
    <w:rsid w:val="00A410FF"/>
    <w:rsid w:val="00A6577D"/>
    <w:rsid w:val="00A77E0C"/>
    <w:rsid w:val="00A84DFA"/>
    <w:rsid w:val="00A91292"/>
    <w:rsid w:val="00AA4F95"/>
    <w:rsid w:val="00AD397C"/>
    <w:rsid w:val="00AE1924"/>
    <w:rsid w:val="00AE493A"/>
    <w:rsid w:val="00B02238"/>
    <w:rsid w:val="00B541F3"/>
    <w:rsid w:val="00B62E9E"/>
    <w:rsid w:val="00B707CA"/>
    <w:rsid w:val="00B924C2"/>
    <w:rsid w:val="00B94828"/>
    <w:rsid w:val="00BA0B7D"/>
    <w:rsid w:val="00BA4D81"/>
    <w:rsid w:val="00BB3742"/>
    <w:rsid w:val="00BB78D9"/>
    <w:rsid w:val="00BD1BA2"/>
    <w:rsid w:val="00BD363C"/>
    <w:rsid w:val="00BE1A36"/>
    <w:rsid w:val="00C1211A"/>
    <w:rsid w:val="00C20683"/>
    <w:rsid w:val="00C2180D"/>
    <w:rsid w:val="00C230B5"/>
    <w:rsid w:val="00C333DD"/>
    <w:rsid w:val="00C40D3A"/>
    <w:rsid w:val="00C50ED8"/>
    <w:rsid w:val="00C54928"/>
    <w:rsid w:val="00C5705E"/>
    <w:rsid w:val="00C60903"/>
    <w:rsid w:val="00C6641E"/>
    <w:rsid w:val="00C81379"/>
    <w:rsid w:val="00C8159E"/>
    <w:rsid w:val="00C83F79"/>
    <w:rsid w:val="00C86A01"/>
    <w:rsid w:val="00C938B1"/>
    <w:rsid w:val="00C96850"/>
    <w:rsid w:val="00CA574B"/>
    <w:rsid w:val="00CB102A"/>
    <w:rsid w:val="00CC6EA3"/>
    <w:rsid w:val="00CD6400"/>
    <w:rsid w:val="00CE1170"/>
    <w:rsid w:val="00CE2A3E"/>
    <w:rsid w:val="00CF7D5C"/>
    <w:rsid w:val="00D00749"/>
    <w:rsid w:val="00D104B6"/>
    <w:rsid w:val="00D12498"/>
    <w:rsid w:val="00D2417A"/>
    <w:rsid w:val="00D40CB8"/>
    <w:rsid w:val="00D44CD1"/>
    <w:rsid w:val="00D514BD"/>
    <w:rsid w:val="00D60C1F"/>
    <w:rsid w:val="00D62038"/>
    <w:rsid w:val="00D77BD1"/>
    <w:rsid w:val="00D82580"/>
    <w:rsid w:val="00D82BDD"/>
    <w:rsid w:val="00D8707A"/>
    <w:rsid w:val="00DA44C8"/>
    <w:rsid w:val="00DA5F03"/>
    <w:rsid w:val="00DB3DD2"/>
    <w:rsid w:val="00DC7DB2"/>
    <w:rsid w:val="00DF24A2"/>
    <w:rsid w:val="00DF2FA8"/>
    <w:rsid w:val="00DF4C6D"/>
    <w:rsid w:val="00E01424"/>
    <w:rsid w:val="00E016CC"/>
    <w:rsid w:val="00E154E6"/>
    <w:rsid w:val="00E16AE4"/>
    <w:rsid w:val="00E34120"/>
    <w:rsid w:val="00E40AC5"/>
    <w:rsid w:val="00E40B88"/>
    <w:rsid w:val="00E513C7"/>
    <w:rsid w:val="00E53A21"/>
    <w:rsid w:val="00E53F38"/>
    <w:rsid w:val="00E5498B"/>
    <w:rsid w:val="00E9370B"/>
    <w:rsid w:val="00E93A6B"/>
    <w:rsid w:val="00E97B8A"/>
    <w:rsid w:val="00EA3A89"/>
    <w:rsid w:val="00EA7452"/>
    <w:rsid w:val="00EB598C"/>
    <w:rsid w:val="00ED1A78"/>
    <w:rsid w:val="00EE4E0F"/>
    <w:rsid w:val="00EE5B98"/>
    <w:rsid w:val="00F240F1"/>
    <w:rsid w:val="00F325AF"/>
    <w:rsid w:val="00F4357A"/>
    <w:rsid w:val="00F47071"/>
    <w:rsid w:val="00F476DA"/>
    <w:rsid w:val="00F65D08"/>
    <w:rsid w:val="00F74EEC"/>
    <w:rsid w:val="00F76532"/>
    <w:rsid w:val="00F82590"/>
    <w:rsid w:val="00F834FF"/>
    <w:rsid w:val="00F97490"/>
    <w:rsid w:val="00FA7FB3"/>
    <w:rsid w:val="00FB0EC9"/>
    <w:rsid w:val="00FB3D5F"/>
    <w:rsid w:val="00FC52FA"/>
    <w:rsid w:val="00FC598C"/>
    <w:rsid w:val="00FC5A8F"/>
    <w:rsid w:val="00FE05B1"/>
    <w:rsid w:val="00FE4918"/>
    <w:rsid w:val="00FE53D4"/>
    <w:rsid w:val="00FF01F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fill="f" fillcolor="white" stroke="f">
      <v:fill color="white" on="f"/>
      <v:stroke on="f"/>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paragraph" w:styleId="NormalWeb">
    <w:name w:val="Normal (Web)"/>
    <w:basedOn w:val="Normal"/>
    <w:uiPriority w:val="99"/>
    <w:unhideWhenUsed/>
    <w:rsid w:val="0059134B"/>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6</Pages>
  <Words>1330</Words>
  <Characters>7184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fabricia.oliveira</cp:lastModifiedBy>
  <cp:revision>70</cp:revision>
  <cp:lastPrinted>2017-11-06T17:09:00Z</cp:lastPrinted>
  <dcterms:created xsi:type="dcterms:W3CDTF">2017-11-06T11:35:00Z</dcterms:created>
  <dcterms:modified xsi:type="dcterms:W3CDTF">2017-11-06T17:23:00Z</dcterms:modified>
</cp:coreProperties>
</file>