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EBB" w:rsidRPr="00C7371C" w:rsidRDefault="00367EBB" w:rsidP="00367EBB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C7371C"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Processo nº</w:t>
      </w:r>
      <w:r w:rsidR="0038107B">
        <w:rPr>
          <w:rFonts w:asciiTheme="minorHAnsi" w:eastAsia="Times New Roman" w:hAnsiTheme="minorHAnsi" w:cstheme="minorHAnsi"/>
          <w:color w:val="000000"/>
          <w:lang w:eastAsia="pt-BR"/>
        </w:rPr>
        <w:t>:   1104 000423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>/201</w:t>
      </w:r>
      <w:r w:rsidR="009C5032">
        <w:rPr>
          <w:rFonts w:asciiTheme="minorHAnsi" w:eastAsia="Times New Roman" w:hAnsiTheme="minorHAnsi" w:cstheme="minorHAnsi"/>
          <w:color w:val="000000"/>
          <w:lang w:eastAsia="pt-BR"/>
        </w:rPr>
        <w:t>8</w:t>
      </w:r>
      <w:r w:rsidR="00252169">
        <w:rPr>
          <w:rFonts w:asciiTheme="minorHAnsi" w:eastAsia="Times New Roman" w:hAnsiTheme="minorHAnsi" w:cstheme="minorHAnsi"/>
          <w:color w:val="000000"/>
          <w:lang w:eastAsia="pt-BR"/>
        </w:rPr>
        <w:t xml:space="preserve"> (Protocolo e-SIC </w:t>
      </w:r>
      <w:r w:rsidR="0038107B">
        <w:rPr>
          <w:rFonts w:asciiTheme="minorHAnsi" w:eastAsia="Times New Roman" w:hAnsiTheme="minorHAnsi" w:cstheme="minorHAnsi"/>
          <w:color w:val="000000"/>
          <w:lang w:eastAsia="pt-BR"/>
        </w:rPr>
        <w:t>nº 971</w:t>
      </w:r>
      <w:r w:rsidR="009C5032">
        <w:rPr>
          <w:rFonts w:asciiTheme="minorHAnsi" w:eastAsia="Times New Roman" w:hAnsiTheme="minorHAnsi" w:cstheme="minorHAnsi"/>
          <w:color w:val="000000"/>
          <w:lang w:eastAsia="pt-BR"/>
        </w:rPr>
        <w:t>/2018</w:t>
      </w:r>
      <w:r w:rsidR="00252169">
        <w:rPr>
          <w:rFonts w:asciiTheme="minorHAnsi" w:eastAsia="Times New Roman" w:hAnsiTheme="minorHAnsi" w:cstheme="minorHAnsi"/>
          <w:color w:val="000000"/>
          <w:lang w:eastAsia="pt-BR"/>
        </w:rPr>
        <w:t>)</w:t>
      </w:r>
    </w:p>
    <w:p w:rsidR="00367EBB" w:rsidRPr="00C7371C" w:rsidRDefault="00367EBB" w:rsidP="00367EBB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C7371C"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Interessado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>:  </w:t>
      </w:r>
      <w:r w:rsidR="0038107B">
        <w:rPr>
          <w:rFonts w:asciiTheme="minorHAnsi" w:eastAsia="Times New Roman" w:hAnsiTheme="minorHAnsi" w:cstheme="minorHAnsi"/>
          <w:color w:val="000000"/>
          <w:lang w:eastAsia="pt-BR"/>
        </w:rPr>
        <w:t>José Julio Farias de Oliveira</w:t>
      </w:r>
      <w:r w:rsidR="00124225">
        <w:rPr>
          <w:rFonts w:asciiTheme="minorHAnsi" w:eastAsia="Times New Roman" w:hAnsiTheme="minorHAnsi" w:cstheme="minorHAnsi"/>
          <w:color w:val="000000"/>
          <w:lang w:eastAsia="pt-BR"/>
        </w:rPr>
        <w:t xml:space="preserve"> </w:t>
      </w:r>
    </w:p>
    <w:p w:rsidR="00367EBB" w:rsidRPr="00C7371C" w:rsidRDefault="00367EBB" w:rsidP="00367EBB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C7371C"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Assunto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>:    </w:t>
      </w:r>
      <w:r w:rsidR="007C30CF">
        <w:rPr>
          <w:rFonts w:asciiTheme="minorHAnsi" w:eastAsia="Times New Roman" w:hAnsiTheme="minorHAnsi" w:cstheme="minorHAnsi"/>
          <w:color w:val="000000"/>
          <w:lang w:eastAsia="pt-BR"/>
        </w:rPr>
        <w:t>     Lei de Acesso à Informação</w:t>
      </w:r>
      <w:r>
        <w:rPr>
          <w:rFonts w:asciiTheme="minorHAnsi" w:eastAsia="Times New Roman" w:hAnsiTheme="minorHAnsi" w:cstheme="minorHAnsi"/>
          <w:color w:val="000000"/>
          <w:lang w:eastAsia="pt-BR"/>
        </w:rPr>
        <w:t>.</w:t>
      </w:r>
    </w:p>
    <w:p w:rsidR="00367EBB" w:rsidRDefault="00367EBB" w:rsidP="00367EBB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C7371C"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Data de abertura do processo</w:t>
      </w:r>
      <w:r w:rsidR="001B0B5E">
        <w:rPr>
          <w:rFonts w:asciiTheme="minorHAnsi" w:eastAsia="Times New Roman" w:hAnsiTheme="minorHAnsi" w:cstheme="minorHAnsi"/>
          <w:color w:val="000000"/>
          <w:lang w:eastAsia="pt-BR"/>
        </w:rPr>
        <w:t xml:space="preserve">:       </w:t>
      </w:r>
      <w:r w:rsidR="0038107B">
        <w:rPr>
          <w:rFonts w:asciiTheme="minorHAnsi" w:eastAsia="Times New Roman" w:hAnsiTheme="minorHAnsi" w:cstheme="minorHAnsi"/>
          <w:color w:val="000000"/>
          <w:lang w:eastAsia="pt-BR"/>
        </w:rPr>
        <w:t>30/05</w:t>
      </w:r>
      <w:r w:rsidR="009C5032">
        <w:rPr>
          <w:rFonts w:asciiTheme="minorHAnsi" w:eastAsia="Times New Roman" w:hAnsiTheme="minorHAnsi" w:cstheme="minorHAnsi"/>
          <w:color w:val="000000"/>
          <w:lang w:eastAsia="pt-BR"/>
        </w:rPr>
        <w:t>/2018</w:t>
      </w:r>
    </w:p>
    <w:p w:rsidR="00367EBB" w:rsidRPr="00C7371C" w:rsidRDefault="00367EBB" w:rsidP="00367EBB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</w:p>
    <w:p w:rsidR="00367EBB" w:rsidRPr="00C7371C" w:rsidRDefault="00367EBB" w:rsidP="00367EBB">
      <w:pPr>
        <w:pBdr>
          <w:top w:val="single" w:sz="4" w:space="1" w:color="auto"/>
          <w:bottom w:val="single" w:sz="4" w:space="1" w:color="auto"/>
        </w:pBdr>
        <w:spacing w:line="360" w:lineRule="auto"/>
        <w:jc w:val="center"/>
        <w:rPr>
          <w:rFonts w:asciiTheme="minorHAnsi" w:hAnsiTheme="minorHAnsi" w:cstheme="minorHAnsi"/>
        </w:rPr>
      </w:pPr>
      <w:r w:rsidRPr="00C7371C">
        <w:rPr>
          <w:rFonts w:asciiTheme="minorHAnsi" w:hAnsiTheme="minorHAnsi" w:cstheme="minorHAnsi"/>
          <w:b/>
        </w:rPr>
        <w:t>TERMO DE ENCERRAMENTO</w:t>
      </w:r>
    </w:p>
    <w:p w:rsidR="00367EBB" w:rsidRPr="00C7371C" w:rsidRDefault="00367EBB" w:rsidP="00367EBB">
      <w:pPr>
        <w:tabs>
          <w:tab w:val="left" w:pos="851"/>
          <w:tab w:val="left" w:pos="993"/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 xml:space="preserve">          </w:t>
      </w:r>
    </w:p>
    <w:p w:rsidR="00367EBB" w:rsidRPr="00C7371C" w:rsidRDefault="00367EBB" w:rsidP="00367EBB">
      <w:pPr>
        <w:tabs>
          <w:tab w:val="left" w:pos="851"/>
          <w:tab w:val="left" w:pos="993"/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ab/>
        <w:t xml:space="preserve">        </w:t>
      </w:r>
      <w:r>
        <w:rPr>
          <w:rFonts w:asciiTheme="minorHAnsi" w:hAnsiTheme="minorHAnsi" w:cstheme="minorHAnsi"/>
          <w:lang w:eastAsia="pt-BR"/>
        </w:rPr>
        <w:t>Em virtude de redirecionamento do Pedido de</w:t>
      </w:r>
      <w:r w:rsidR="006E5C0B">
        <w:rPr>
          <w:rFonts w:asciiTheme="minorHAnsi" w:hAnsiTheme="minorHAnsi" w:cstheme="minorHAnsi"/>
          <w:lang w:eastAsia="pt-BR"/>
        </w:rPr>
        <w:t xml:space="preserve"> </w:t>
      </w:r>
      <w:r>
        <w:rPr>
          <w:rFonts w:asciiTheme="minorHAnsi" w:hAnsiTheme="minorHAnsi" w:cstheme="minorHAnsi"/>
          <w:lang w:eastAsia="pt-BR"/>
        </w:rPr>
        <w:t xml:space="preserve">Informação </w:t>
      </w:r>
      <w:r w:rsidR="001B0B5E">
        <w:rPr>
          <w:rFonts w:asciiTheme="minorHAnsi" w:hAnsiTheme="minorHAnsi" w:cstheme="minorHAnsi"/>
          <w:lang w:eastAsia="pt-BR"/>
        </w:rPr>
        <w:t>à</w:t>
      </w:r>
      <w:r>
        <w:rPr>
          <w:rFonts w:asciiTheme="minorHAnsi" w:hAnsiTheme="minorHAnsi" w:cstheme="minorHAnsi"/>
          <w:lang w:eastAsia="pt-BR"/>
        </w:rPr>
        <w:t xml:space="preserve"> </w:t>
      </w:r>
      <w:r w:rsidR="0038107B">
        <w:rPr>
          <w:rFonts w:asciiTheme="minorHAnsi" w:hAnsiTheme="minorHAnsi" w:cstheme="minorHAnsi"/>
          <w:b/>
          <w:lang w:eastAsia="pt-BR"/>
        </w:rPr>
        <w:t>Alagoas Previdência – AL Previdência</w:t>
      </w:r>
      <w:r>
        <w:rPr>
          <w:rFonts w:asciiTheme="minorHAnsi" w:hAnsiTheme="minorHAnsi" w:cstheme="minorHAnsi"/>
          <w:lang w:eastAsia="pt-BR"/>
        </w:rPr>
        <w:t xml:space="preserve">, com base no art. 12, inciso IV § 1°, § 6° e § 7° do Decreto Estadual n° 26.320/2013, </w:t>
      </w:r>
      <w:r w:rsidRPr="00C7371C">
        <w:rPr>
          <w:rFonts w:asciiTheme="minorHAnsi" w:hAnsiTheme="minorHAnsi" w:cstheme="minorHAnsi"/>
          <w:lang w:eastAsia="pt-BR"/>
        </w:rPr>
        <w:t xml:space="preserve">declaramos </w:t>
      </w:r>
      <w:r>
        <w:rPr>
          <w:rFonts w:asciiTheme="minorHAnsi" w:hAnsiTheme="minorHAnsi" w:cstheme="minorHAnsi"/>
          <w:lang w:eastAsia="pt-BR"/>
        </w:rPr>
        <w:t xml:space="preserve">o </w:t>
      </w:r>
      <w:r w:rsidRPr="00C7371C">
        <w:rPr>
          <w:rFonts w:asciiTheme="minorHAnsi" w:hAnsiTheme="minorHAnsi" w:cstheme="minorHAnsi"/>
          <w:lang w:eastAsia="pt-BR"/>
        </w:rPr>
        <w:t>encerramento e arquivamento</w:t>
      </w:r>
      <w:r>
        <w:rPr>
          <w:rFonts w:asciiTheme="minorHAnsi" w:hAnsiTheme="minorHAnsi" w:cstheme="minorHAnsi"/>
          <w:lang w:eastAsia="pt-BR"/>
        </w:rPr>
        <w:t xml:space="preserve"> deste processo</w:t>
      </w:r>
      <w:r w:rsidRPr="00C7371C">
        <w:rPr>
          <w:rFonts w:asciiTheme="minorHAnsi" w:hAnsiTheme="minorHAnsi" w:cstheme="minorHAnsi"/>
          <w:lang w:eastAsia="pt-BR"/>
        </w:rPr>
        <w:t>.</w:t>
      </w:r>
    </w:p>
    <w:p w:rsidR="00367EBB" w:rsidRDefault="00367EBB" w:rsidP="00367EBB">
      <w:pPr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367EBB" w:rsidRDefault="00367EBB" w:rsidP="00367EBB">
      <w:pPr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>Maceió,</w:t>
      </w:r>
      <w:r w:rsidR="00252169">
        <w:rPr>
          <w:rFonts w:asciiTheme="minorHAnsi" w:hAnsiTheme="minorHAnsi" w:cstheme="minorHAnsi"/>
          <w:lang w:eastAsia="pt-BR"/>
        </w:rPr>
        <w:t xml:space="preserve"> </w:t>
      </w:r>
      <w:r w:rsidR="005A552F">
        <w:rPr>
          <w:rFonts w:asciiTheme="minorHAnsi" w:hAnsiTheme="minorHAnsi" w:cstheme="minorHAnsi"/>
          <w:lang w:eastAsia="pt-BR"/>
        </w:rPr>
        <w:t xml:space="preserve">     </w:t>
      </w:r>
      <w:r w:rsidR="001E4714">
        <w:rPr>
          <w:rFonts w:asciiTheme="minorHAnsi" w:hAnsiTheme="minorHAnsi" w:cstheme="minorHAnsi"/>
          <w:lang w:eastAsia="pt-BR"/>
        </w:rPr>
        <w:t>de Junho</w:t>
      </w:r>
      <w:r w:rsidRPr="00C7371C">
        <w:rPr>
          <w:rFonts w:asciiTheme="minorHAnsi" w:hAnsiTheme="minorHAnsi" w:cstheme="minorHAnsi"/>
          <w:lang w:eastAsia="pt-BR"/>
        </w:rPr>
        <w:t xml:space="preserve"> de 201</w:t>
      </w:r>
      <w:r w:rsidR="009C5032">
        <w:rPr>
          <w:rFonts w:asciiTheme="minorHAnsi" w:hAnsiTheme="minorHAnsi" w:cstheme="minorHAnsi"/>
          <w:lang w:eastAsia="pt-BR"/>
        </w:rPr>
        <w:t>8</w:t>
      </w:r>
      <w:r>
        <w:rPr>
          <w:rFonts w:asciiTheme="minorHAnsi" w:hAnsiTheme="minorHAnsi" w:cstheme="minorHAnsi"/>
          <w:lang w:eastAsia="pt-BR"/>
        </w:rPr>
        <w:t>.</w:t>
      </w:r>
    </w:p>
    <w:p w:rsidR="00367EBB" w:rsidRPr="00C7371C" w:rsidRDefault="00367EBB" w:rsidP="00367EBB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38107B" w:rsidRDefault="0038107B" w:rsidP="0038107B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b/>
          <w:lang w:eastAsia="pt-BR"/>
        </w:rPr>
      </w:pPr>
      <w:r>
        <w:rPr>
          <w:rFonts w:asciiTheme="minorHAnsi" w:hAnsiTheme="minorHAnsi" w:cstheme="minorHAnsi"/>
          <w:b/>
          <w:lang w:eastAsia="pt-BR"/>
        </w:rPr>
        <w:t>Fabrícia Nunes Soares de Oliveira</w:t>
      </w:r>
    </w:p>
    <w:p w:rsidR="0038107B" w:rsidRPr="005A1526" w:rsidRDefault="0038107B" w:rsidP="0038107B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  <w:r w:rsidRPr="005A1526">
        <w:rPr>
          <w:rFonts w:asciiTheme="minorHAnsi" w:hAnsiTheme="minorHAnsi" w:cstheme="minorHAnsi"/>
          <w:lang w:eastAsia="pt-BR"/>
        </w:rPr>
        <w:t>Assessora de Controle Interno respondendo pela</w:t>
      </w:r>
    </w:p>
    <w:p w:rsidR="0038107B" w:rsidRDefault="0038107B" w:rsidP="0038107B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 xml:space="preserve">Superintendência de Correição e Ouvidoria da </w:t>
      </w:r>
    </w:p>
    <w:p w:rsidR="00367EBB" w:rsidRPr="00C7371C" w:rsidRDefault="0038107B" w:rsidP="0038107B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>Controladoria Geral do Estado</w:t>
      </w:r>
    </w:p>
    <w:p w:rsidR="00367EBB" w:rsidRPr="00C7371C" w:rsidRDefault="00367EBB" w:rsidP="00367EBB">
      <w:pPr>
        <w:shd w:val="clear" w:color="auto" w:fill="FFFFFF"/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>De acordo.</w:t>
      </w:r>
    </w:p>
    <w:p w:rsidR="00367EBB" w:rsidRPr="00C7371C" w:rsidRDefault="00367EBB" w:rsidP="00367EBB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>Maceió,</w:t>
      </w:r>
      <w:r>
        <w:rPr>
          <w:rFonts w:asciiTheme="minorHAnsi" w:hAnsiTheme="minorHAnsi" w:cstheme="minorHAnsi"/>
          <w:lang w:eastAsia="pt-BR"/>
        </w:rPr>
        <w:t xml:space="preserve"> </w:t>
      </w:r>
      <w:r w:rsidR="00252169">
        <w:rPr>
          <w:rFonts w:asciiTheme="minorHAnsi" w:hAnsiTheme="minorHAnsi" w:cstheme="minorHAnsi"/>
          <w:lang w:eastAsia="pt-BR"/>
        </w:rPr>
        <w:t xml:space="preserve">     de </w:t>
      </w:r>
      <w:r w:rsidR="0038107B">
        <w:rPr>
          <w:rFonts w:asciiTheme="minorHAnsi" w:hAnsiTheme="minorHAnsi" w:cstheme="minorHAnsi"/>
          <w:lang w:eastAsia="pt-BR"/>
        </w:rPr>
        <w:t>Junho</w:t>
      </w:r>
      <w:r w:rsidRPr="00C7371C">
        <w:rPr>
          <w:rFonts w:asciiTheme="minorHAnsi" w:hAnsiTheme="minorHAnsi" w:cstheme="minorHAnsi"/>
          <w:lang w:eastAsia="pt-BR"/>
        </w:rPr>
        <w:t xml:space="preserve"> de 201</w:t>
      </w:r>
      <w:r w:rsidR="009C5032">
        <w:rPr>
          <w:rFonts w:asciiTheme="minorHAnsi" w:hAnsiTheme="minorHAnsi" w:cstheme="minorHAnsi"/>
          <w:lang w:eastAsia="pt-BR"/>
        </w:rPr>
        <w:t>8</w:t>
      </w:r>
      <w:r>
        <w:rPr>
          <w:rFonts w:asciiTheme="minorHAnsi" w:hAnsiTheme="minorHAnsi" w:cstheme="minorHAnsi"/>
          <w:lang w:eastAsia="pt-BR"/>
        </w:rPr>
        <w:t>.</w:t>
      </w:r>
    </w:p>
    <w:p w:rsidR="00367EBB" w:rsidRPr="00C7371C" w:rsidRDefault="00367EBB" w:rsidP="00367EBB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shd w:val="clear" w:color="auto" w:fill="FFFFFF"/>
        <w:tabs>
          <w:tab w:val="left" w:pos="3686"/>
        </w:tabs>
        <w:spacing w:after="0" w:line="240" w:lineRule="auto"/>
        <w:jc w:val="both"/>
        <w:rPr>
          <w:rFonts w:asciiTheme="minorHAnsi" w:hAnsiTheme="minorHAnsi" w:cstheme="minorHAnsi"/>
          <w:color w:val="000000"/>
          <w:lang w:eastAsia="pt-BR"/>
        </w:rPr>
      </w:pPr>
    </w:p>
    <w:p w:rsidR="00367EBB" w:rsidRPr="00C7371C" w:rsidRDefault="00367EBB" w:rsidP="00367EBB">
      <w:pPr>
        <w:spacing w:after="0" w:line="240" w:lineRule="auto"/>
        <w:jc w:val="center"/>
        <w:rPr>
          <w:rFonts w:asciiTheme="minorHAnsi" w:hAnsiTheme="minorHAnsi" w:cstheme="minorHAnsi"/>
          <w:b/>
          <w:bCs/>
        </w:rPr>
      </w:pPr>
      <w:r w:rsidRPr="00C7371C">
        <w:rPr>
          <w:rFonts w:asciiTheme="minorHAnsi" w:hAnsiTheme="minorHAnsi" w:cstheme="minorHAnsi"/>
          <w:b/>
          <w:bCs/>
        </w:rPr>
        <w:t>Maria Clara Cavalcante Bugarim</w:t>
      </w:r>
    </w:p>
    <w:p w:rsidR="00485BDF" w:rsidRDefault="00367EBB" w:rsidP="00367EBB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  <w:r w:rsidRPr="00C7371C">
        <w:rPr>
          <w:rFonts w:asciiTheme="minorHAnsi" w:hAnsiTheme="minorHAnsi" w:cstheme="minorHAnsi"/>
          <w:bCs/>
        </w:rPr>
        <w:t>Controladora Geral do Estado</w:t>
      </w:r>
    </w:p>
    <w:p w:rsidR="00485BDF" w:rsidRDefault="00485BDF">
      <w:pPr>
        <w:suppressAutoHyphens w:val="0"/>
        <w:rPr>
          <w:rFonts w:asciiTheme="minorHAnsi" w:hAnsiTheme="minorHAnsi" w:cstheme="minorHAnsi"/>
          <w:bCs/>
        </w:rPr>
      </w:pPr>
    </w:p>
    <w:sectPr w:rsidR="00485BDF" w:rsidSect="000B7DFF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13E7" w:rsidRDefault="002213E7" w:rsidP="00367EBB">
      <w:pPr>
        <w:spacing w:after="0" w:line="240" w:lineRule="auto"/>
      </w:pPr>
      <w:r>
        <w:separator/>
      </w:r>
    </w:p>
  </w:endnote>
  <w:endnote w:type="continuationSeparator" w:id="1">
    <w:p w:rsidR="002213E7" w:rsidRDefault="002213E7" w:rsidP="00367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EBB" w:rsidRDefault="00367EBB">
    <w:pPr>
      <w:pStyle w:val="Rodap"/>
    </w:pPr>
    <w:r>
      <w:rPr>
        <w:noProof/>
        <w:lang w:eastAsia="pt-BR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5482590</wp:posOffset>
          </wp:positionH>
          <wp:positionV relativeFrom="paragraph">
            <wp:posOffset>-251460</wp:posOffset>
          </wp:positionV>
          <wp:extent cx="704850" cy="695325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4850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-632460</wp:posOffset>
          </wp:positionH>
          <wp:positionV relativeFrom="paragraph">
            <wp:posOffset>-251460</wp:posOffset>
          </wp:positionV>
          <wp:extent cx="1371600" cy="552450"/>
          <wp:effectExtent l="19050" t="0" r="0" b="0"/>
          <wp:wrapNone/>
          <wp:docPr id="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716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13E7" w:rsidRDefault="002213E7" w:rsidP="00367EBB">
      <w:pPr>
        <w:spacing w:after="0" w:line="240" w:lineRule="auto"/>
      </w:pPr>
      <w:r>
        <w:separator/>
      </w:r>
    </w:p>
  </w:footnote>
  <w:footnote w:type="continuationSeparator" w:id="1">
    <w:p w:rsidR="002213E7" w:rsidRDefault="002213E7" w:rsidP="00367E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>
      <w:rPr>
        <w:b/>
        <w:noProof/>
        <w:sz w:val="20"/>
        <w:szCs w:val="20"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2425065</wp:posOffset>
          </wp:positionH>
          <wp:positionV relativeFrom="paragraph">
            <wp:posOffset>-125730</wp:posOffset>
          </wp:positionV>
          <wp:extent cx="509270" cy="638175"/>
          <wp:effectExtent l="19050" t="0" r="5080" b="0"/>
          <wp:wrapNone/>
          <wp:docPr id="1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367EBB" w:rsidRPr="0016418A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367EBB" w:rsidRPr="0016418A" w:rsidRDefault="00367EBB" w:rsidP="00367EBB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67EBB" w:rsidRPr="000934EB" w:rsidRDefault="00367EBB" w:rsidP="00367EBB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nº187, Edifício Barão de Penedo, 14º Andar, Centro, Maceió - AL - CEP 57020-340</w:t>
    </w:r>
    <w:r w:rsidRPr="000934EB">
      <w:rPr>
        <w:sz w:val="17"/>
        <w:szCs w:val="17"/>
      </w:rPr>
      <w:t xml:space="preserve"> </w:t>
    </w:r>
  </w:p>
  <w:p w:rsidR="00367EBB" w:rsidRPr="000934EB" w:rsidRDefault="00367EBB" w:rsidP="00367EBB">
    <w:pPr>
      <w:pStyle w:val="Cabealho"/>
      <w:spacing w:after="100" w:afterAutospacing="1"/>
      <w:contextualSpacing/>
      <w:jc w:val="center"/>
      <w:rPr>
        <w:sz w:val="17"/>
        <w:szCs w:val="17"/>
      </w:rPr>
    </w:pPr>
    <w:r w:rsidRPr="000934EB">
      <w:rPr>
        <w:sz w:val="17"/>
        <w:szCs w:val="17"/>
      </w:rPr>
      <w:t>Fone: (82) 3315-3</w:t>
    </w:r>
    <w:r>
      <w:rPr>
        <w:sz w:val="17"/>
        <w:szCs w:val="17"/>
      </w:rPr>
      <w:t>630 - CNPJ: 12.415.907/0001-09</w:t>
    </w:r>
  </w:p>
  <w:p w:rsidR="00367EBB" w:rsidRDefault="00367EBB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7EBB"/>
    <w:rsid w:val="00014F6F"/>
    <w:rsid w:val="00030934"/>
    <w:rsid w:val="00030C8C"/>
    <w:rsid w:val="00045BAD"/>
    <w:rsid w:val="00055FB1"/>
    <w:rsid w:val="00066E65"/>
    <w:rsid w:val="000B7DFF"/>
    <w:rsid w:val="000D1626"/>
    <w:rsid w:val="00124225"/>
    <w:rsid w:val="001526A4"/>
    <w:rsid w:val="001942F2"/>
    <w:rsid w:val="001B0941"/>
    <w:rsid w:val="001B0B5E"/>
    <w:rsid w:val="001E17AA"/>
    <w:rsid w:val="001E1C6C"/>
    <w:rsid w:val="001E4714"/>
    <w:rsid w:val="002213E7"/>
    <w:rsid w:val="00225A8B"/>
    <w:rsid w:val="00252169"/>
    <w:rsid w:val="002A6DF0"/>
    <w:rsid w:val="0033208F"/>
    <w:rsid w:val="003624C5"/>
    <w:rsid w:val="00367EBB"/>
    <w:rsid w:val="0038107B"/>
    <w:rsid w:val="004226ED"/>
    <w:rsid w:val="004338D1"/>
    <w:rsid w:val="00442149"/>
    <w:rsid w:val="00485BDF"/>
    <w:rsid w:val="005A036C"/>
    <w:rsid w:val="005A552F"/>
    <w:rsid w:val="005C110D"/>
    <w:rsid w:val="005F4F79"/>
    <w:rsid w:val="00601E70"/>
    <w:rsid w:val="006E18D7"/>
    <w:rsid w:val="006E5C0B"/>
    <w:rsid w:val="00743FB5"/>
    <w:rsid w:val="007A1B22"/>
    <w:rsid w:val="007C30CF"/>
    <w:rsid w:val="007F366E"/>
    <w:rsid w:val="00803B98"/>
    <w:rsid w:val="008226A7"/>
    <w:rsid w:val="00830550"/>
    <w:rsid w:val="00853F78"/>
    <w:rsid w:val="00923A84"/>
    <w:rsid w:val="00984E7D"/>
    <w:rsid w:val="009C5032"/>
    <w:rsid w:val="009D3AA0"/>
    <w:rsid w:val="009F7F3F"/>
    <w:rsid w:val="00A50B4D"/>
    <w:rsid w:val="00A523AB"/>
    <w:rsid w:val="00A72B9B"/>
    <w:rsid w:val="00AF7080"/>
    <w:rsid w:val="00B35D8F"/>
    <w:rsid w:val="00B653B9"/>
    <w:rsid w:val="00B676CB"/>
    <w:rsid w:val="00BB3C31"/>
    <w:rsid w:val="00BD3DB8"/>
    <w:rsid w:val="00C36525"/>
    <w:rsid w:val="00C919F1"/>
    <w:rsid w:val="00CB2973"/>
    <w:rsid w:val="00D905B1"/>
    <w:rsid w:val="00DF0B51"/>
    <w:rsid w:val="00E508CF"/>
    <w:rsid w:val="00EF340E"/>
    <w:rsid w:val="00F742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EBB"/>
    <w:pPr>
      <w:suppressAutoHyphens/>
    </w:pPr>
    <w:rPr>
      <w:rFonts w:ascii="Calibri" w:eastAsia="Calibri" w:hAnsi="Calibri" w:cs="Calibri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Heading 1a,Cabeçalho superior"/>
    <w:basedOn w:val="Normal"/>
    <w:link w:val="CabealhoChar"/>
    <w:uiPriority w:val="99"/>
    <w:unhideWhenUsed/>
    <w:rsid w:val="00367E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Heading 1a Char,Cabeçalho superior Char"/>
    <w:basedOn w:val="Fontepargpadro"/>
    <w:link w:val="Cabealho"/>
    <w:uiPriority w:val="99"/>
    <w:rsid w:val="00367EBB"/>
    <w:rPr>
      <w:rFonts w:ascii="Calibri" w:eastAsia="Calibri" w:hAnsi="Calibri" w:cs="Calibri"/>
      <w:lang w:eastAsia="ar-SA"/>
    </w:rPr>
  </w:style>
  <w:style w:type="paragraph" w:styleId="Rodap">
    <w:name w:val="footer"/>
    <w:basedOn w:val="Normal"/>
    <w:link w:val="RodapChar"/>
    <w:uiPriority w:val="99"/>
    <w:semiHidden/>
    <w:unhideWhenUsed/>
    <w:rsid w:val="00367E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67EBB"/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3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121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lucy.rocha</dc:creator>
  <cp:lastModifiedBy>murilo.albuquerque</cp:lastModifiedBy>
  <cp:revision>3</cp:revision>
  <cp:lastPrinted>2018-06-07T14:15:00Z</cp:lastPrinted>
  <dcterms:created xsi:type="dcterms:W3CDTF">2018-06-07T14:15:00Z</dcterms:created>
  <dcterms:modified xsi:type="dcterms:W3CDTF">2018-06-07T14:17:00Z</dcterms:modified>
</cp:coreProperties>
</file>